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6696710" cy="333248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333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341529" cy="3453986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529" cy="3453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05382" cy="4416721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382" cy="4416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5767809" cy="4781167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809" cy="4781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696710" cy="562165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562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highlight w:val="yellow"/>
          <w:rtl w:val="0"/>
        </w:rPr>
        <w:t xml:space="preserve">Eclipse Demo: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280007" cy="4953342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0007" cy="495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648200" cy="382905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t xml:space="preserve">Here, 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C </w:t>
      </w:r>
      <w:r w:rsidDel="00000000" w:rsidR="00000000" w:rsidRPr="00000000">
        <w:rPr>
          <w:b w:val="1"/>
          <w:sz w:val="24"/>
          <w:szCs w:val="24"/>
          <w:rtl w:val="0"/>
        </w:rPr>
        <w:t xml:space="preserve">🡪</w:t>
      </w:r>
      <w:r w:rsidDel="00000000" w:rsidR="00000000" w:rsidRPr="00000000">
        <w:rPr>
          <w:sz w:val="24"/>
          <w:szCs w:val="24"/>
          <w:rtl w:val="0"/>
        </w:rPr>
        <w:t xml:space="preserve"> it is acting as client or single micro service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 🡪</w:t>
      </w:r>
      <w:r w:rsidDel="00000000" w:rsidR="00000000" w:rsidRPr="00000000">
        <w:rPr>
          <w:sz w:val="24"/>
          <w:szCs w:val="24"/>
          <w:rtl w:val="0"/>
        </w:rPr>
        <w:t xml:space="preserve"> it is acting as eureka server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FC 🡪</w:t>
      </w:r>
      <w:r w:rsidDel="00000000" w:rsidR="00000000" w:rsidRPr="00000000">
        <w:rPr>
          <w:sz w:val="24"/>
          <w:szCs w:val="24"/>
          <w:rtl w:val="0"/>
        </w:rPr>
        <w:t xml:space="preserve"> it is acting as the Feign client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4577417" cy="2973519"/>
            <wp:effectExtent b="0" l="0" r="0" t="0"/>
            <wp:docPr id="2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7417" cy="2973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/>
        <w:drawing>
          <wp:inline distB="0" distT="0" distL="0" distR="0">
            <wp:extent cx="6696710" cy="2529205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52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Starting Eureka Server and Client (micro service)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1 </w:t>
      </w:r>
      <w:r w:rsidDel="00000000" w:rsidR="00000000" w:rsidRPr="00000000">
        <w:rPr>
          <w:rtl w:val="0"/>
        </w:rPr>
        <w:t xml:space="preserve"> 🡪 Here we are starting the Eureka server  🡪 </w:t>
      </w:r>
      <w:r w:rsidDel="00000000" w:rsidR="00000000" w:rsidRPr="00000000">
        <w:rPr>
          <w:rtl w:val="0"/>
        </w:rPr>
        <w:t xml:space="preserve">    -🡪 here no instance will be shown</w:t>
        <w:br w:type="textWrapping"/>
      </w:r>
      <w:r w:rsidDel="00000000" w:rsidR="00000000" w:rsidRPr="00000000">
        <w:rPr/>
        <w:drawing>
          <wp:inline distB="0" distT="0" distL="0" distR="0">
            <wp:extent cx="6121822" cy="3279174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822" cy="327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2</w:t>
      </w:r>
      <w:r w:rsidDel="00000000" w:rsidR="00000000" w:rsidRPr="00000000">
        <w:rPr>
          <w:rtl w:val="0"/>
        </w:rPr>
        <w:t xml:space="preserve"> 🡪 Here we are starting the Client   🡪 </w:t>
      </w:r>
      <w:hyperlink r:id="rId17">
        <w:r w:rsidDel="00000000" w:rsidR="00000000" w:rsidRPr="00000000">
          <w:rPr>
            <w:color w:val="0000ff"/>
            <w:u w:val="single"/>
            <w:rtl w:val="0"/>
          </w:rPr>
          <w:t xml:space="preserve">http://localhost:7171/</w:t>
        </w:r>
      </w:hyperlink>
      <w:r w:rsidDel="00000000" w:rsidR="00000000" w:rsidRPr="00000000">
        <w:rPr>
          <w:rtl w:val="0"/>
        </w:rPr>
        <w:t xml:space="preserve">  -🡪  </w:t>
        <w:br w:type="textWrapping"/>
        <w:t xml:space="preserve">         shown below🡪 </w:t>
      </w:r>
      <w:r w:rsidDel="00000000" w:rsidR="00000000" w:rsidRPr="00000000">
        <w:rPr>
          <w:rFonts w:ascii="Tahoma" w:cs="Tahoma" w:eastAsia="Tahoma" w:hAnsi="Tahoma"/>
          <w:color w:val="333333"/>
          <w:sz w:val="23"/>
          <w:szCs w:val="23"/>
          <w:highlight w:val="white"/>
          <w:rtl w:val="0"/>
        </w:rPr>
        <w:t xml:space="preserve">here that the client micro service is registered with the server under the name    </w:t>
        <w:br w:type="textWrapping"/>
        <w:t xml:space="preserve">      – </w:t>
      </w:r>
      <w:r w:rsidDel="00000000" w:rsidR="00000000" w:rsidRPr="00000000">
        <w:rPr>
          <w:rFonts w:ascii="Tahoma" w:cs="Tahoma" w:eastAsia="Tahoma" w:hAnsi="Tahoma"/>
          <w:i w:val="1"/>
          <w:color w:val="333333"/>
          <w:sz w:val="23"/>
          <w:szCs w:val="23"/>
          <w:highlight w:val="white"/>
          <w:rtl w:val="0"/>
        </w:rPr>
        <w:t xml:space="preserve">GREETINGS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6696710" cy="25019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71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If we want to access eureka client directly on the port number : 8181 then we will go to the controller class to the check the mapping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Greetingsctrl.java </w:t>
        <w:br w:type="textWrapping"/>
        <w:t xml:space="preserve">en : it is the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shd w:fill="e8f2fe" w:val="clear"/>
          <w:rtl w:val="0"/>
        </w:rPr>
        <w:t xml:space="preserve">localeId in the java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Type the url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hyperlink r:id="rId19">
        <w:r w:rsidDel="00000000" w:rsidR="00000000" w:rsidRPr="00000000">
          <w:rPr>
            <w:rFonts w:ascii="Tahoma" w:cs="Tahoma" w:eastAsia="Tahoma" w:hAnsi="Tahoma"/>
            <w:color w:val="0000ff"/>
            <w:sz w:val="23"/>
            <w:szCs w:val="23"/>
            <w:highlight w:val="white"/>
            <w:u w:val="single"/>
            <w:rtl w:val="0"/>
          </w:rPr>
          <w:t xml:space="preserve">http://localhost:8181/greet/welcome/en</w:t>
        </w:r>
      </w:hyperlink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  <w:br w:type="textWrapping"/>
      </w:r>
      <w:r w:rsidDel="00000000" w:rsidR="00000000" w:rsidRPr="00000000">
        <w:rPr/>
        <w:drawing>
          <wp:inline distB="0" distT="0" distL="0" distR="0">
            <wp:extent cx="4292047" cy="1155281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047" cy="115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ahoma" w:cs="Tahoma" w:eastAsia="Tahoma" w:hAnsi="Tahoma"/>
          <w:i w:val="0"/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Starting 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23"/>
          <w:szCs w:val="23"/>
          <w:highlight w:val="yellow"/>
          <w:rtl w:val="0"/>
        </w:rPr>
        <w:t xml:space="preserve">Netflix Feign Client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23"/>
          <w:szCs w:val="23"/>
          <w:highlight w:val="white"/>
          <w:rtl w:val="0"/>
        </w:rPr>
        <w:t xml:space="preserve">:</w:t>
        <w:br w:type="textWrapping"/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3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Here we are starting the feign client on the port: 9191.The client microservice will be started on the 9191 port. </w:t>
        <w:br w:type="textWrapping"/>
        <w:t xml:space="preserve">Type the URL 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hyperlink r:id="rId21">
        <w:r w:rsidDel="00000000" w:rsidR="00000000" w:rsidRPr="00000000">
          <w:rPr>
            <w:rFonts w:ascii="Consolas" w:cs="Consolas" w:eastAsia="Consolas" w:hAnsi="Consolas"/>
            <w:color w:val="0000ff"/>
            <w:sz w:val="23"/>
            <w:szCs w:val="23"/>
            <w:highlight w:val="white"/>
            <w:u w:val="single"/>
            <w:rtl w:val="0"/>
          </w:rPr>
          <w:t xml:space="preserve">http://localhost:9191/feign/getGreetings/en</w:t>
        </w:r>
      </w:hyperlink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 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3818397" cy="1180360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397" cy="118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color w:val="000000"/>
          <w:sz w:val="23"/>
          <w:szCs w:val="23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Starting 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23"/>
          <w:szCs w:val="23"/>
          <w:highlight w:val="yellow"/>
          <w:rtl w:val="0"/>
        </w:rPr>
        <w:t xml:space="preserve">Zuul Gateway:</w:t>
      </w:r>
      <w:r w:rsidDel="00000000" w:rsidR="00000000" w:rsidRPr="00000000">
        <w:rPr>
          <w:rFonts w:ascii="Tahoma" w:cs="Tahoma" w:eastAsia="Tahoma" w:hAnsi="Tahoma"/>
          <w:b w:val="1"/>
          <w:color w:val="333333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sz w:val="32"/>
          <w:szCs w:val="32"/>
          <w:highlight w:val="yellow"/>
          <w:rtl w:val="0"/>
        </w:rPr>
        <w:t xml:space="preserve">4 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Here we are starting the Zuul gateway on the port: 9292. The client microservice will be started on the 9292 port. </w:t>
        <w:br w:type="textWrapping"/>
        <w:t xml:space="preserve">Type the URL  </w:t>
      </w:r>
      <w:r w:rsidDel="00000000" w:rsidR="00000000" w:rsidRPr="00000000">
        <w:rPr>
          <w:rFonts w:ascii="Wingdings" w:cs="Wingdings" w:eastAsia="Wingdings" w:hAnsi="Wingdings"/>
          <w:i w:val="0"/>
          <w:color w:val="333333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Tahoma" w:cs="Tahoma" w:eastAsia="Tahoma" w:hAnsi="Tahoma"/>
          <w:i w:val="0"/>
          <w:color w:val="333333"/>
          <w:sz w:val="23"/>
          <w:szCs w:val="23"/>
          <w:highlight w:val="white"/>
          <w:rtl w:val="0"/>
        </w:rPr>
        <w:t xml:space="preserve"> </w:t>
      </w:r>
      <w:hyperlink r:id="rId23">
        <w:r w:rsidDel="00000000" w:rsidR="00000000" w:rsidRPr="00000000">
          <w:rPr>
            <w:rFonts w:ascii="Consolas" w:cs="Consolas" w:eastAsia="Consolas" w:hAnsi="Consolas"/>
            <w:color w:val="0000ff"/>
            <w:sz w:val="23"/>
            <w:szCs w:val="23"/>
            <w:highlight w:val="white"/>
            <w:u w:val="single"/>
            <w:rtl w:val="0"/>
          </w:rPr>
          <w:t xml:space="preserve">http://localhost:9292/feign/getGreetings/en</w:t>
        </w:r>
      </w:hyperlink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 </w:t>
        <w:br w:type="textWrapping"/>
        <w:t xml:space="preserve">(Here the response is coming from the feign client only but via the zuul gateway 9292 port number)</w:t>
        <w:br w:type="textWrapping"/>
      </w:r>
      <w:r w:rsidDel="00000000" w:rsidR="00000000" w:rsidRPr="00000000">
        <w:rPr/>
        <w:drawing>
          <wp:inline distB="0" distT="0" distL="0" distR="0">
            <wp:extent cx="3791698" cy="1117964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1698" cy="1117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br w:type="textWrapping"/>
      </w:r>
    </w:p>
    <w:p w:rsidR="00000000" w:rsidDel="00000000" w:rsidP="00000000" w:rsidRDefault="00000000" w:rsidRPr="00000000" w14:paraId="00000011">
      <w:pPr>
        <w:rPr>
          <w:rFonts w:ascii="Tahoma" w:cs="Tahoma" w:eastAsia="Tahoma" w:hAnsi="Tahoma"/>
          <w:i w:val="0"/>
          <w:color w:val="333333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i w:val="0"/>
          <w:color w:val="333333"/>
          <w:rtl w:val="0"/>
        </w:rPr>
        <w:t xml:space="preserve">Now open the eureka server again</w:t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color w:val="000000"/>
          <w:sz w:val="23"/>
          <w:szCs w:val="23"/>
          <w:highlight w:val="white"/>
          <w:rtl w:val="0"/>
        </w:rPr>
        <w:t xml:space="preserve">🡪</w:t>
      </w:r>
      <w:r w:rsidDel="00000000" w:rsidR="00000000" w:rsidRPr="00000000">
        <w:rPr>
          <w:rFonts w:ascii="Consolas" w:cs="Consolas" w:eastAsia="Consolas" w:hAnsi="Consolas"/>
          <w:color w:val="000000"/>
          <w:sz w:val="23"/>
          <w:szCs w:val="23"/>
          <w:highlight w:val="white"/>
          <w:rtl w:val="0"/>
        </w:rPr>
        <w:t xml:space="preserve"> </w:t>
      </w:r>
      <w:hyperlink r:id="rId25">
        <w:r w:rsidDel="00000000" w:rsidR="00000000" w:rsidRPr="00000000">
          <w:rPr>
            <w:color w:val="0000ff"/>
            <w:u w:val="single"/>
            <w:rtl w:val="0"/>
          </w:rPr>
          <w:t xml:space="preserve">http://localhost:7171/</w:t>
        </w:r>
      </w:hyperlink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Fonts w:ascii="Tahoma" w:cs="Tahoma" w:eastAsia="Tahoma" w:hAnsi="Tahoma"/>
          <w:i w:val="0"/>
          <w:color w:val="333333"/>
          <w:rtl w:val="0"/>
        </w:rPr>
        <w:t xml:space="preserve">and all the client services( zuul, feign and greetings application) will be seen registered with the eureka server</w:t>
      </w:r>
    </w:p>
    <w:p w:rsidR="00000000" w:rsidDel="00000000" w:rsidP="00000000" w:rsidRDefault="00000000" w:rsidRPr="00000000" w14:paraId="00000012">
      <w:pPr>
        <w:rPr>
          <w:b w:val="1"/>
          <w:sz w:val="40"/>
          <w:szCs w:val="40"/>
          <w:highlight w:val="yellow"/>
        </w:rPr>
      </w:pPr>
      <w:r w:rsidDel="00000000" w:rsidR="00000000" w:rsidRPr="00000000">
        <w:rPr/>
        <w:drawing>
          <wp:inline distB="0" distT="0" distL="0" distR="0">
            <wp:extent cx="6750909" cy="284094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0909" cy="284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Where to use this: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real scenarios</w:t>
      </w:r>
      <w:r w:rsidDel="00000000" w:rsidR="00000000" w:rsidRPr="00000000">
        <w:rPr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75" w:before="300" w:line="240" w:lineRule="auto"/>
        <w:rPr>
          <w:rFonts w:ascii="Helvetica Neue" w:cs="Helvetica Neue" w:eastAsia="Helvetica Neue" w:hAnsi="Helvetica Neue"/>
          <w:b w:val="1"/>
          <w:color w:val="222635"/>
          <w:sz w:val="45"/>
          <w:szCs w:val="45"/>
        </w:rPr>
      </w:pPr>
      <w:bookmarkStart w:colFirst="0" w:colLast="0" w:name="_heading=h.gjdgxs" w:id="0"/>
      <w:bookmarkEnd w:id="0"/>
      <w:r w:rsidDel="00000000" w:rsidR="00000000" w:rsidRPr="00000000">
        <w:rPr>
          <w:rFonts w:ascii="Helvetica Neue" w:cs="Helvetica Neue" w:eastAsia="Helvetica Neue" w:hAnsi="Helvetica Neue"/>
          <w:b w:val="1"/>
          <w:color w:val="222635"/>
          <w:sz w:val="45"/>
          <w:szCs w:val="45"/>
          <w:rtl w:val="0"/>
        </w:rPr>
        <w:t xml:space="preserve">Problem Statement</w:t>
      </w:r>
    </w:p>
    <w:p w:rsidR="00000000" w:rsidDel="00000000" w:rsidP="00000000" w:rsidRDefault="00000000" w:rsidRPr="00000000" w14:paraId="00000015">
      <w:pPr>
        <w:shd w:fill="ffffff" w:val="clear"/>
        <w:spacing w:after="225" w:before="75" w:line="240" w:lineRule="auto"/>
        <w:rPr>
          <w:rFonts w:ascii="Cambria" w:cs="Cambria" w:eastAsia="Cambria" w:hAnsi="Cambria"/>
          <w:color w:val="222635"/>
          <w:sz w:val="29"/>
          <w:szCs w:val="29"/>
        </w:rPr>
      </w:pPr>
      <w:r w:rsidDel="00000000" w:rsidR="00000000" w:rsidRPr="00000000">
        <w:rPr>
          <w:rFonts w:ascii="Cambria" w:cs="Cambria" w:eastAsia="Cambria" w:hAnsi="Cambria"/>
          <w:color w:val="222635"/>
          <w:sz w:val="29"/>
          <w:szCs w:val="29"/>
          <w:rtl w:val="0"/>
        </w:rPr>
        <w:t xml:space="preserve">Say there was a requirement to forward all the traffic coming to *.adomain.com to adomain.com/*. For Example: a.adomain.com/**/* should be forwarded to adomain.com/a/**/*. Additionally, the proxy gateway should be up all the time and new subdomains need to be registered in the gateway without any downtime. This problem was a very specific one and needed some research to achieve the same. 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680" w:top="680" w:left="680" w:right="68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Cambria"/>
  <w:font w:name="Tahoma">
    <w:embedRegular w:fontKey="{00000000-0000-0000-0000-000000000000}" r:id="rId1" w:subsetted="0"/>
    <w:embedBold w:fontKey="{00000000-0000-0000-0000-000000000000}" r:id="rId2" w:subsetted="0"/>
  </w:font>
  <w:font w:name="Wingdings"/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B60D96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791996"/>
    <w:rPr>
      <w:color w:val="0000ff"/>
      <w:u w:val="single"/>
    </w:rPr>
  </w:style>
  <w:style w:type="character" w:styleId="Emphasis">
    <w:name w:val="Emphasis"/>
    <w:basedOn w:val="DefaultParagraphFont"/>
    <w:uiPriority w:val="20"/>
    <w:qFormat w:val="1"/>
    <w:rsid w:val="00D810B9"/>
    <w:rPr>
      <w:i w:val="1"/>
      <w:iCs w:val="1"/>
    </w:rPr>
  </w:style>
  <w:style w:type="character" w:styleId="Strong">
    <w:name w:val="Strong"/>
    <w:basedOn w:val="DefaultParagraphFont"/>
    <w:uiPriority w:val="22"/>
    <w:qFormat w:val="1"/>
    <w:rsid w:val="00871558"/>
    <w:rPr>
      <w:b w:val="1"/>
      <w:bCs w:val="1"/>
    </w:rPr>
  </w:style>
  <w:style w:type="character" w:styleId="HTMLCode">
    <w:name w:val="HTML Code"/>
    <w:basedOn w:val="DefaultParagraphFont"/>
    <w:uiPriority w:val="99"/>
    <w:semiHidden w:val="1"/>
    <w:unhideWhenUsed w:val="1"/>
    <w:rsid w:val="00182AA8"/>
    <w:rPr>
      <w:rFonts w:ascii="Courier New" w:cs="Courier New" w:eastAsia="Times New Roman" w:hAnsi="Courier New"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rsid w:val="00B60D96"/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 w:val="1"/>
    <w:unhideWhenUsed w:val="1"/>
    <w:rsid w:val="00B60D9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8.png"/><Relationship Id="rId21" Type="http://schemas.openxmlformats.org/officeDocument/2006/relationships/hyperlink" Target="http://localhost:9191/feign/getGreetings/en" TargetMode="External"/><Relationship Id="rId24" Type="http://schemas.openxmlformats.org/officeDocument/2006/relationships/image" Target="media/image14.png"/><Relationship Id="rId23" Type="http://schemas.openxmlformats.org/officeDocument/2006/relationships/hyperlink" Target="http://localhost:9292/feign/getGreetings/e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9.png"/><Relationship Id="rId25" Type="http://schemas.openxmlformats.org/officeDocument/2006/relationships/hyperlink" Target="http://localhost:7171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hyperlink" Target="http://localhost:7171/" TargetMode="External"/><Relationship Id="rId16" Type="http://schemas.openxmlformats.org/officeDocument/2006/relationships/image" Target="media/image6.png"/><Relationship Id="rId19" Type="http://schemas.openxmlformats.org/officeDocument/2006/relationships/hyperlink" Target="http://localhost:8181/greet/welcome/en" TargetMode="External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oCCOEVLWunZY9vj3CrL75e+h5w==">AMUW2mXqENjdacYIFqRj+Mt1l9+MJqVvcIpS9noHrE32GK61tRPVM9gB2w+S2whcz6rqlCJjD4fWN3rQUqgLTG+tXPjIprd7dRou5qf/AN0QEV7JyE+NS7NS74Krdj6agfADwefIxJfT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2021-03-14T09:41:00Z</dcterms:created>
  <dc:creator>Virendra</dc:creator>
</cp:coreProperties>
</file>