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Брасалес</w:t>
      </w:r>
      <w:r>
        <w:t xml:space="preserve"> </w:t>
      </w:r>
      <w:r>
        <w:t xml:space="preserve">Вивас</w:t>
      </w:r>
      <w:r>
        <w:t xml:space="preserve"> </w:t>
      </w:r>
      <w:r>
        <w:t xml:space="preserve">Сарасбати</w:t>
      </w:r>
      <w:r>
        <w:t xml:space="preserve"> </w:t>
      </w:r>
      <w:r>
        <w:t xml:space="preserve">Даниэла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5.2.2. 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186522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21137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3-11%20at%2000.11.4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bookmarkStart w:id="34" w:name="fig:003"/>
      <w:r>
        <w:drawing>
          <wp:inline>
            <wp:extent cx="5334000" cy="3535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3-11%20at%2000.17.16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319688"/>
            <wp:effectExtent b="0" l="0" r="0" t="0"/>
            <wp:docPr descr="Figure 3: 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3-11%20at%2000.25.22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57050"/>
            <wp:effectExtent b="0" l="0" r="0" t="0"/>
            <wp:docPr descr="Figure 4: 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3-11%20at%2000.38.01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10715"/>
            <wp:effectExtent b="0" l="0" r="0" t="0"/>
            <wp:docPr descr="Figure 5: 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3-11%20at%2000.40.06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411941"/>
            <wp:effectExtent b="0" l="0" r="0" t="0"/>
            <wp:docPr descr="Figure 6: 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3-11%20at%2000.41.42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321395"/>
            <wp:effectExtent b="0" l="0" r="0" t="0"/>
            <wp:docPr descr="Figure 7: 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3-11%20at%2000.43.42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3.4. -rw-rw-r– … feathers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036747"/>
            <wp:effectExtent b="0" l="0" r="0" t="0"/>
            <wp:docPr descr="Figure 8: " title="" id="56" name="Picture"/>
            <a:graphic>
              <a:graphicData uri="http://schemas.openxmlformats.org/drawingml/2006/picture">
                <pic:pic>
                  <pic:nvPicPr>
                    <pic:cNvPr descr="image/WhatsApp%20Image%202023-03-11%20at%2000.44.20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2741975"/>
            <wp:effectExtent b="0" l="0" r="0" t="0"/>
            <wp:docPr descr="Figure 9: " title="" id="60" name="Picture"/>
            <a:graphic>
              <a:graphicData uri="http://schemas.openxmlformats.org/drawingml/2006/picture">
                <pic:pic>
                  <pic:nvPicPr>
                    <pic:cNvPr descr="image/WhatsApp%20Image%202023-03-11%20at%2000.44.38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2527759"/>
            <wp:effectExtent b="0" l="0" r="0" t="0"/>
            <wp:docPr descr="Figure 10: " title="" id="64" name="Picture"/>
            <a:graphic>
              <a:graphicData uri="http://schemas.openxmlformats.org/drawingml/2006/picture">
                <pic:pic>
                  <pic:nvPicPr>
                    <pic:cNvPr descr="image/WhatsApp%20Image%202023-03-11%20at%2000.45.31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2845753"/>
            <wp:effectExtent b="0" l="0" r="0" t="0"/>
            <wp:docPr descr="Figure 11: " title="" id="68" name="Picture"/>
            <a:graphic>
              <a:graphicData uri="http://schemas.openxmlformats.org/drawingml/2006/picture">
                <pic:pic>
                  <pic:nvPicPr>
                    <pic:cNvPr descr="image/WhatsApp%20Image%202023-03-11%20at%2000.48.21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4367436"/>
            <wp:effectExtent b="0" l="0" r="0" t="0"/>
            <wp:docPr descr="Figure 12: " title="" id="72" name="Picture"/>
            <a:graphic>
              <a:graphicData uri="http://schemas.openxmlformats.org/drawingml/2006/picture">
                <pic:pic>
                  <pic:nvPicPr>
                    <pic:cNvPr descr="image/WhatsApp%20Image%202023-03-11%20at%2000.49.48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p>
      <w:pPr>
        <w:pStyle w:val="FirstParagraph"/>
      </w:pPr>
      <w:r>
        <w:t xml:space="preserve">• mount - команда для монтирования файловой системы в Linux. Команда позволяет присоединить хранящиеся на разных носителях файлы к общему дереву каталогов.</w:t>
      </w:r>
    </w:p>
    <w:p>
      <w:pPr>
        <w:pStyle w:val="BodyText"/>
      </w:pPr>
      <w:r>
        <w:t xml:space="preserve">• fsck - команда, которая позволяет проверять согласованность и интерактивное исправление в одной или нескольких файловых систсемах. То есть она проверяет файловую систему на наличие ошибок и нерешенных проблем.</w:t>
      </w:r>
    </w:p>
    <w:p>
      <w:pPr>
        <w:pStyle w:val="BodyText"/>
      </w:pPr>
      <w:r>
        <w:t xml:space="preserve">• mkfs - команда, использующаяся для управления устройствами хранения файлов в Linux. Она может создать файловую систему на некотором устройстве, например, в разделе жесткого диска</w:t>
      </w:r>
    </w:p>
    <w:p>
      <w:pPr>
        <w:pStyle w:val="BodyText"/>
      </w:pPr>
      <w:r>
        <w:t xml:space="preserve">• kill - команда, которая посылает сигналы процессам по их идентификаторам. Обычно исользуется для устранения процессов.</w:t>
      </w:r>
    </w:p>
    <w:bookmarkStart w:id="0" w:name="fig:0014"/>
    <w:p>
      <w:pPr>
        <w:pStyle w:val="CaptionedFigure"/>
      </w:pPr>
      <w:bookmarkStart w:id="78" w:name="fig:0014"/>
      <w:r>
        <w:drawing>
          <wp:inline>
            <wp:extent cx="5334000" cy="1635188"/>
            <wp:effectExtent b="0" l="0" r="0" t="0"/>
            <wp:docPr descr="Figure 13: " title="" id="76" name="Picture"/>
            <a:graphic>
              <a:graphicData uri="http://schemas.openxmlformats.org/drawingml/2006/picture">
                <pic:pic>
                  <pic:nvPicPr>
                    <pic:cNvPr descr="image/WhatsApp%20Image%202023-03-11%20at%2000.50.14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Дайте характеристику каждой файловой системе, существующей на жёстком диске компьютера, на котором вы выполняли лабораторную работу. </w:t>
      </w:r>
    </w:p>
    <w:p>
      <w:pPr>
        <w:pStyle w:val="FirstParagraph"/>
      </w:pPr>
      <w:r>
        <w:t xml:space="preserve">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 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  <w:r>
        <w:t xml:space="preserve"> </w:t>
      </w: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  <w:r>
        <w:t xml:space="preserve"> </w:t>
      </w:r>
      <w:r>
        <w:t xml:space="preserve">3.Какая операция должна быть выполнена,чтобы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С помощью команды cd мы переходим в каталог, в котором находится файл. С помощью less мы открываем этот файл.</w:t>
      </w:r>
      <w:r>
        <w:t xml:space="preserve"> </w:t>
      </w:r>
      <w:r>
        <w:t xml:space="preserve">4.Назовите основные причины нарушения целостности файловой системы. Какустранить повреждения файловой системы?</w:t>
      </w:r>
      <w:r>
        <w:t xml:space="preserve"> </w:t>
      </w: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  <w:r>
        <w:t xml:space="preserve"> </w:t>
      </w:r>
      <w:r>
        <w:t xml:space="preserve">5.Как создаётся файловая система?</w:t>
      </w:r>
      <w:r>
        <w:t xml:space="preserve"> </w:t>
      </w: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  <w:r>
        <w:t xml:space="preserve"> </w:t>
      </w:r>
      <w:r>
        <w:t xml:space="preserve">6. Дайте характеристику командам, которые позволяют просмотреть текстовые файлы.</w:t>
      </w:r>
      <w:r>
        <w:t xml:space="preserve"> </w:t>
      </w: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  <w:r>
        <w:t xml:space="preserve"> </w:t>
      </w:r>
      <w:r>
        <w:t xml:space="preserve">7. Приведите основные возможности команды cp в Linux 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 · копирование файла в текущем каталоге · копирование нескольких файлов в каталог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  <w:r>
        <w:t xml:space="preserve"> </w:t>
      </w:r>
      <w:r>
        <w:t xml:space="preserve">8. Назовите и дайте характеристику командам перемещения и переименованияфайлов и каталогов.</w:t>
      </w:r>
      <w:r>
        <w:t xml:space="preserve"> </w:t>
      </w: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  <w:r>
        <w:t xml:space="preserve"> </w:t>
      </w:r>
      <w:r>
        <w:t xml:space="preserve">9. Что такое права доступа? Как они могут быть изменены?</w:t>
      </w:r>
      <w:r>
        <w:t xml:space="preserve"> </w:t>
      </w: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право · r чтение · w запись · x выполнение · u (user) владелец файла · g (group) группа, к которой принадлежит владелец файла · (others) все остальные.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Брасалес Вивас Сарасбати Даниэла</dc:creator>
  <dc:language>ru-RU</dc:language>
  <cp:keywords/>
  <dcterms:created xsi:type="dcterms:W3CDTF">2023-03-11T16:16:46Z</dcterms:created>
  <dcterms:modified xsi:type="dcterms:W3CDTF">2023-03-11T16:16:46Z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