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197B6" w14:textId="77777777" w:rsidR="00E65B6F" w:rsidRDefault="00E65B6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14"/>
        <w:gridCol w:w="1096"/>
        <w:gridCol w:w="1695"/>
        <w:gridCol w:w="973"/>
        <w:gridCol w:w="1352"/>
        <w:gridCol w:w="1352"/>
        <w:gridCol w:w="1352"/>
        <w:gridCol w:w="3096"/>
      </w:tblGrid>
      <w:tr w:rsidR="00E65B6F" w14:paraId="5CAFE542" w14:textId="77777777">
        <w:trPr>
          <w:tblHeader/>
          <w:jc w:val="center"/>
        </w:trPr>
        <w:tc>
          <w:tcPr>
            <w:tcW w:w="14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EED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 ago</w:t>
            </w:r>
          </w:p>
        </w:tc>
        <w:tc>
          <w:tcPr>
            <w:tcW w:w="10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AFA0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75F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 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e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C98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79F1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DEFA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(Lower)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0127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(Upper)</w:t>
            </w:r>
          </w:p>
        </w:tc>
        <w:tc>
          <w:tcPr>
            <w:tcW w:w="30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F0F6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Historical Interpretation</w:t>
            </w:r>
          </w:p>
        </w:tc>
      </w:tr>
      <w:tr w:rsidR="00E65B6F" w14:paraId="6103ACEF" w14:textId="77777777">
        <w:trPr>
          <w:jc w:val="center"/>
        </w:trPr>
        <w:tc>
          <w:tcPr>
            <w:tcW w:w="14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F14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7554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025D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310,108.1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845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218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-1.784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2867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-1.679</w:t>
            </w:r>
          </w:p>
        </w:tc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EFC1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-1.893</w:t>
            </w:r>
          </w:p>
        </w:tc>
        <w:tc>
          <w:tcPr>
            <w:tcW w:w="30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8E2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Conservation groups (e.g., Suzuki Foundation) encourage Toronto residents to plant milkweed</w:t>
            </w:r>
          </w:p>
        </w:tc>
      </w:tr>
      <w:tr w:rsidR="00E65B6F" w14:paraId="385857C6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385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7AE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088B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1,668,790.8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BCD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B085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9011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-0.258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CD66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-0.273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60DA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</w:tc>
      </w:tr>
      <w:tr w:rsidR="00E65B6F" w14:paraId="10F4F8FE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1E4C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1B8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122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7,653,254.7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70C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8F5A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577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866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-0.049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5E1B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 expansion in Toronto</w:t>
            </w:r>
          </w:p>
        </w:tc>
      </w:tr>
      <w:tr w:rsidR="00E65B6F" w14:paraId="49D4028E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F12E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416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1825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235A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24,813,333.2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2057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91FB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251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0A0B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0E0E" w14:textId="79C6EFE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Colonization and settlement by Europeans; </w:t>
            </w:r>
            <w:r w:rsidR="00694F1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urban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 expansion</w:t>
            </w:r>
          </w:p>
        </w:tc>
      </w:tr>
      <w:tr w:rsidR="00E65B6F" w14:paraId="10E783FE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E8C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5F41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1644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EEFE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46,700,202.9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70D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0D5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AA4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A16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0CA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European diseases decimate Indigenous populations</w:t>
            </w:r>
          </w:p>
        </w:tc>
      </w:tr>
      <w:tr w:rsidR="00E65B6F" w14:paraId="1E6964A6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5D9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8481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1226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457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61,215,387.5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E92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7D5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-6.80e-04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6818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-5.50e-04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335D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-8.20e-04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5E0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Indigenous agriculture grows</w:t>
            </w:r>
          </w:p>
        </w:tc>
      </w:tr>
      <w:tr w:rsidR="00E65B6F" w14:paraId="12855015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04ED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2132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E305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-113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185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70,485,753.0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E16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1226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439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-1.00e-04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F3A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-8.00e-05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90B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-1.30e-04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FC19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Indigenous populations present</w:t>
            </w:r>
          </w:p>
        </w:tc>
      </w:tr>
      <w:tr w:rsidR="00E65B6F" w14:paraId="2980B674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F8FE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7781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E710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-5762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32E6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63,853,805.9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4C30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-113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B4D7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2.00e-05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690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2.00e-05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2CD5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1.00e-05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ACA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</w:tc>
      </w:tr>
      <w:tr w:rsidR="00E65B6F" w14:paraId="70F942E7" w14:textId="77777777">
        <w:trPr>
          <w:jc w:val="center"/>
        </w:trPr>
        <w:tc>
          <w:tcPr>
            <w:tcW w:w="14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43CD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EA23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-12981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124F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25,722,039.5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597C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-5762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BC64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1.40e-04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3A12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1.40e-04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9430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1.30e-04</w:t>
            </w:r>
          </w:p>
        </w:tc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D280" w14:textId="77777777" w:rsidR="00E65B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Glaciers retreat; climate warms; Indigenous populations present</w:t>
            </w:r>
          </w:p>
        </w:tc>
      </w:tr>
    </w:tbl>
    <w:p w14:paraId="25887FEC" w14:textId="77777777" w:rsidR="00DD09FD" w:rsidRDefault="00DD09FD"/>
    <w:sectPr w:rsidR="00DD09F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4375272">
    <w:abstractNumId w:val="1"/>
  </w:num>
  <w:num w:numId="2" w16cid:durableId="2135633645">
    <w:abstractNumId w:val="2"/>
  </w:num>
  <w:num w:numId="3" w16cid:durableId="187584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6F"/>
    <w:rsid w:val="00694F12"/>
    <w:rsid w:val="00A11EE1"/>
    <w:rsid w:val="00DD09FD"/>
    <w:rsid w:val="00E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3AB6"/>
  <w15:docId w15:val="{91440ECB-ACD5-45AD-A098-87BFD55A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2024-05-30T20:11:00Z</dcterms:modified>
  <cp:category/>
</cp:coreProperties>
</file>