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56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Phi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Populations:Total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Populations:Urban/rural groups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Urban/rural groups:Total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2023-09-25T12:49:48Z</dcterms:modified>
  <cp:category/>
</cp:coreProperties>
</file>