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37"/>
        <w:gridCol w:w="961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Phi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Sampling sites:Total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Sampling sites:Urban/rural groups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Urban/rural groups:Total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2024-01-05T14:01:09Z</dcterms:modified>
  <cp:category/>
</cp:coreProperties>
</file>