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1"/>
        <w:gridCol w:w="1084"/>
        <w:gridCol w:w="1205"/>
        <w:gridCol w:w="1450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Std.Obs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within populations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between populations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between urban/rural groups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2023-09-21T15:09:20Z</dcterms:modified>
  <cp:category/>
</cp:coreProperties>
</file>