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Adjusted R2: 0.024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Proportion of variation explained by </w:t>
      </w:r>
    </w:p>
    <w:p>
      <w:pPr>
        <w:pStyle w:val="Normal"/>
      </w:pPr>
      <w:r>
        <w:t xml:space="preserve">MEMGENE variable 1 (Moran's eigenvector 12): 0.222</w:t>
      </w:r>
    </w:p>
    <w:p>
      <w:pPr>
        <w:pStyle w:val="Normal"/>
      </w:pPr>
      <w:r>
        <w:t xml:space="preserve">MEMGENE variable 2 (Moran's eigenvector 20): 0.0803</w:t>
      </w:r>
    </w:p>
    <w:p>
      <w:pPr>
        <w:pStyle w:val="Normal"/>
      </w:pPr>
      <w:r>
        <w:t xml:space="preserve">MEMGENE variable 3 (Moran's eigenvector 5): 0.0739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2023-07-28T12:54:33Z</dcterms:modified>
  <cp:category/>
</cp:coreProperties>
</file>