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Assess how much variance is explained by transect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Liriomyza_asclepiadis ~ Block + (1 | Population) + (1 | Population:Fam_uniq) +     Transect_ID + City_dist + Transect_ID:City_dist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85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0.4635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4079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Assess how much variance is explained by transect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Liriomyza_asclepiadis ~ Block + (1 | Population) + (1 | Population:Fam_uniq) +     Transect_ID + Urb_score + Transect_ID:Urb_score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0.0105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8.757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Quantify variance explained by transect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3688"/>
        <w:gridCol w:w="1084"/>
        <w:gridCol w:w="13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Liriomyza asclepiadis: 2021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0.588</w:t>
            </w:r>
          </w:p>
        </w:tc>
      </w:tr>
      <w:tr>
        <w:trPr>
          <w:cantSplit/>
          <w:trHeight w:val="615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0.729</w:t>
            </w:r>
          </w:p>
        </w:tc>
      </w:tr>
      <w:tr>
        <w:trPr>
          <w:cantSplit/>
          <w:trHeight w:val="615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2022-09-28T14:25:35Z</dcterms:modified>
  <cp:category/>
</cp:coreProperties>
</file>