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1" w:type="dxa"/>
        <w:jc w:val="center"/>
        <w:tblLayout w:type="fixed"/>
        <w:tblLook w:val="0420" w:firstRow="1" w:lastRow="0" w:firstColumn="0" w:lastColumn="0" w:noHBand="0" w:noVBand="1"/>
      </w:tblPr>
      <w:tblGrid>
        <w:gridCol w:w="4205"/>
        <w:gridCol w:w="776"/>
        <w:gridCol w:w="1350"/>
        <w:gridCol w:w="1260"/>
        <w:gridCol w:w="900"/>
        <w:gridCol w:w="990"/>
        <w:gridCol w:w="900"/>
      </w:tblGrid>
      <w:tr w:rsidR="007B70D5" w:rsidRPr="009D6485" w14:paraId="5FCB0C87" w14:textId="77777777" w:rsidTr="009D6485">
        <w:trPr>
          <w:cantSplit/>
          <w:tblHeader/>
          <w:jc w:val="center"/>
        </w:trPr>
        <w:tc>
          <w:tcPr>
            <w:tcW w:w="4205" w:type="dxa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0A62" w14:textId="77777777" w:rsidR="007B70D5" w:rsidRPr="009D6485" w:rsidRDefault="00000000" w:rsidP="009D6485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16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13B1" w14:textId="77777777" w:rsidR="007B70D5" w:rsidRPr="009D6485" w:rsidRDefault="00000000" w:rsidP="009D6485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2160" w:type="dxa"/>
            <w:gridSpan w:val="2"/>
            <w:tcBorders>
              <w:top w:val="single" w:sz="16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28B8" w14:textId="77777777" w:rsidR="007B70D5" w:rsidRPr="009D6485" w:rsidRDefault="00000000" w:rsidP="009D6485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Subtransect</w:t>
            </w:r>
          </w:p>
        </w:tc>
        <w:tc>
          <w:tcPr>
            <w:tcW w:w="1890" w:type="dxa"/>
            <w:gridSpan w:val="2"/>
            <w:tcBorders>
              <w:top w:val="single" w:sz="16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F642" w14:textId="77777777" w:rsidR="007B70D5" w:rsidRPr="009D6485" w:rsidRDefault="00000000" w:rsidP="009D6485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 x S</w:t>
            </w:r>
          </w:p>
        </w:tc>
      </w:tr>
      <w:tr w:rsidR="007B70D5" w:rsidRPr="009D6485" w14:paraId="20338C21" w14:textId="77777777" w:rsidTr="009D6485">
        <w:trPr>
          <w:cantSplit/>
          <w:tblHeader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8CFC" w14:textId="77777777" w:rsidR="007B70D5" w:rsidRPr="009D6485" w:rsidRDefault="007B70D5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4F46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2551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7C0D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E0A7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5004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χ</w:t>
            </w: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9247" w14:textId="77777777" w:rsidR="007B70D5" w:rsidRPr="009D6485" w:rsidRDefault="00000000" w:rsidP="009D648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7B70D5" w:rsidRPr="009D6485" w14:paraId="6C61E015" w14:textId="77777777" w:rsidTr="009D6485">
        <w:trPr>
          <w:cantSplit/>
          <w:jc w:val="center"/>
        </w:trPr>
        <w:tc>
          <w:tcPr>
            <w:tcW w:w="420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9BC3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77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768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9.011</w:t>
            </w:r>
          </w:p>
        </w:tc>
        <w:tc>
          <w:tcPr>
            <w:tcW w:w="13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3E0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0.003**</w:t>
            </w:r>
          </w:p>
        </w:tc>
        <w:tc>
          <w:tcPr>
            <w:tcW w:w="126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91F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4.840</w:t>
            </w:r>
          </w:p>
        </w:tc>
        <w:tc>
          <w:tcPr>
            <w:tcW w:w="9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964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0.028*</w:t>
            </w:r>
          </w:p>
        </w:tc>
        <w:tc>
          <w:tcPr>
            <w:tcW w:w="99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408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5.164</w:t>
            </w:r>
          </w:p>
        </w:tc>
        <w:tc>
          <w:tcPr>
            <w:tcW w:w="90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AA7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0.023*</w:t>
            </w:r>
          </w:p>
        </w:tc>
      </w:tr>
      <w:tr w:rsidR="007B70D5" w:rsidRPr="009D6485" w14:paraId="6C672461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6B76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3BA6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2.286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287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7A4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0.860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EB35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1BEE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64D5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4DCA408B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97BF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53A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07C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0.584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314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AF1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0.878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AD1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1.770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6F8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0.183</w:t>
            </w:r>
          </w:p>
        </w:tc>
      </w:tr>
      <w:tr w:rsidR="007B70D5" w:rsidRPr="009D6485" w14:paraId="2DA4261B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FEAB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CEB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588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0.747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5F7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E38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7BF7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A419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3138753F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972E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6A1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0.690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F9C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0.406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60C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130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DD3D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38C3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036FD18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B4A5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181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6D9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0.619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07C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59E5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0.784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A904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DDFC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684154FF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2E74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DC7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00F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236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0.806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034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B07B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0651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44521752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B958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1E5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B4D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95B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0.470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85D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0.493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97EB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F44D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36A6FE63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8D77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DE8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2.409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BCA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84E5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6.034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0A34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0.014*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2B8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1.912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D48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0.167</w:t>
            </w:r>
          </w:p>
        </w:tc>
      </w:tr>
      <w:tr w:rsidR="007B70D5" w:rsidRPr="009D6485" w14:paraId="7592994E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FBA6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E76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E51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0.302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687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7CA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2F6C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F569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7E90ECCB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F36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F76B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A4A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74C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1.948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369B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A302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8799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3A198021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1D76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F92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48D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68D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39A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0.958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A57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1.782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8C55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0.182</w:t>
            </w:r>
          </w:p>
        </w:tc>
      </w:tr>
      <w:tr w:rsidR="007B70D5" w:rsidRPr="009D6485" w14:paraId="23C3D7F5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575D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81C6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5.185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4D7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0.023*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95F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6.494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119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0.011*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17D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7.454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47B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0.006**</w:t>
            </w:r>
          </w:p>
        </w:tc>
      </w:tr>
      <w:tr w:rsidR="007B70D5" w:rsidRPr="009D6485" w14:paraId="2E1DECEE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919F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3C6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2BB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AFD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0EE6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0.409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32CC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7A27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53A7FF4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3A3B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C62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4.233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613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0.04*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44A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2.101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A3A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DCD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5.252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134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0.022*</w:t>
            </w:r>
          </w:p>
        </w:tc>
      </w:tr>
      <w:tr w:rsidR="007B70D5" w:rsidRPr="009D6485" w14:paraId="614A79F6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773B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BFC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7E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192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57B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0FD2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C20E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8A6E708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BB45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04E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0.366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0784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04E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604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04DF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C0DF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DCE0C9A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E456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D8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2.246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F328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25F7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45C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B7D9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A260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457346CF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2D9E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A65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0.720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59C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E849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180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9B44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52CC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0244153E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3FD9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611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1.869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9F1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8DB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4.061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FCD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0.044*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FFE0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210F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3C0AA277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A85E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E48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2F3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0.731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9C4E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41F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79B6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400B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404BA571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791B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04C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5B60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1DA2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0.227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ACB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C345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CDAF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0FE1B2F6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BBFD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ADE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69D4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0.737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C2BB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5C2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CE77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73D6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744D08DC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2F27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65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0.761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B186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423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037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0.688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4993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2F64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C0E2DB1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D1BD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163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1.499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9ADD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DF56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1.263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B1EC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6FBE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B106" w14:textId="77777777" w:rsidR="007B70D5" w:rsidRPr="009D6485" w:rsidRDefault="007B70D5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70D5" w:rsidRPr="009D6485" w14:paraId="111DDCA1" w14:textId="77777777" w:rsidTr="009D6485">
        <w:trPr>
          <w:cantSplit/>
          <w:jc w:val="center"/>
        </w:trPr>
        <w:tc>
          <w:tcPr>
            <w:tcW w:w="4205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921A" w14:textId="77777777" w:rsidR="007B70D5" w:rsidRPr="009D6485" w:rsidRDefault="00000000" w:rsidP="009D6485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776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CF21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1.562</w:t>
            </w:r>
          </w:p>
        </w:tc>
        <w:tc>
          <w:tcPr>
            <w:tcW w:w="135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FD1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0.211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BFAA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2.531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A1EB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80F3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3.183</w:t>
            </w:r>
          </w:p>
        </w:tc>
        <w:tc>
          <w:tcPr>
            <w:tcW w:w="90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B62F" w14:textId="77777777" w:rsidR="007B70D5" w:rsidRPr="009D6485" w:rsidRDefault="00000000" w:rsidP="009D6485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9D6485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0.074</w:t>
            </w:r>
          </w:p>
        </w:tc>
      </w:tr>
    </w:tbl>
    <w:p w14:paraId="41A5BEC4" w14:textId="77777777" w:rsidR="00B715E6" w:rsidRDefault="00B715E6"/>
    <w:sectPr w:rsidR="00B715E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083248">
    <w:abstractNumId w:val="1"/>
  </w:num>
  <w:num w:numId="2" w16cid:durableId="659583406">
    <w:abstractNumId w:val="2"/>
  </w:num>
  <w:num w:numId="3" w16cid:durableId="127960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7B70D5"/>
    <w:rsid w:val="008F1F48"/>
    <w:rsid w:val="00901463"/>
    <w:rsid w:val="00946CB3"/>
    <w:rsid w:val="009D6485"/>
    <w:rsid w:val="00AE18EF"/>
    <w:rsid w:val="00AE1BDD"/>
    <w:rsid w:val="00B3547C"/>
    <w:rsid w:val="00B4379D"/>
    <w:rsid w:val="00B715E6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4028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2022-12-02T18:37:00Z</dcterms:modified>
  <cp:category/>
</cp:coreProperties>
</file>