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84"/>
        <w:gridCol w:w="1523"/>
        <w:gridCol w:w="4079"/>
        <w:gridCol w:w="1095"/>
        <w:gridCol w:w="961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Monarch_Quantity_Observed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0.314</w:t>
            </w:r>
          </w:p>
        </w:tc>
      </w:tr>
      <w:tr>
        <w:trPr>
          <w:cantSplit/>
          <w:trHeight w:val="57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3.857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0.05*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0.896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0.350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0.554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1523"/>
        <w:gridCol w:w="4079"/>
        <w:gridCol w:w="1206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Liriomyza_asclepiadis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65.149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642.655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0.951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1.212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0.271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0.233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0.629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523"/>
        <w:gridCol w:w="4079"/>
        <w:gridCol w:w="1095"/>
        <w:gridCol w:w="134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Sites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Labidomera_clivicollis</w:t>
            </w:r>
          </w:p>
        </w:tc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Urban Only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2.849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0.416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13.414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2.760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0.097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0.606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1.463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0.226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2023-01-18T19:47:22Z</dcterms:modified>
  <cp:category/>
</cp:coreProperties>
</file>