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7"/>
        <w:gridCol w:w="1523"/>
        <w:gridCol w:w="4079"/>
        <w:gridCol w:w="1095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sqrt(LDMC)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0.228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0.974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0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log(SLA + 1)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34.592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0.523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0.355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0.583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13"/>
        <w:gridCol w:w="1523"/>
        <w:gridCol w:w="4079"/>
        <w:gridCol w:w="1389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Total_Height_early^(1/3)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58.276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4,167.941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0.518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0.356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0.911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1"/>
        <w:gridCol w:w="1523"/>
        <w:gridCol w:w="4079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Total_Height_late^(1/3)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71.988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442.826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0.078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0.453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0.239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16"/>
        <w:gridCol w:w="1523"/>
        <w:gridCol w:w="4079"/>
        <w:gridCol w:w="1095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(rel_growth_rate^(1/3)) * 100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0.165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0.983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0.305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523"/>
        <w:gridCol w:w="4079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Ramets_early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29.291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338.974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0.166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0.284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0.278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Ramets_late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54.568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38.584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0.089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0.586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1.746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673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Dead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42.863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242.647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0.125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0.708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2023-01-20T14:53:19Z</dcterms:modified>
  <cp:category/>
</cp:coreProperties>
</file>