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2282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Flowered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51.136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115.756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0.707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0.281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mean_flower_count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24.707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0.032*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0.007**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80"/>
        <w:gridCol w:w="1523"/>
        <w:gridCol w:w="2282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Overall_mean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0.226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0.761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</w:t>
            </w:r>
          </w:p>
        </w:tc>
      </w:tr>
      <w:tr>
        <w:trPr>
          <w:cantSplit/>
          <w:trHeight w:val="571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0.618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0.533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79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flowering_time_num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0.489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5.193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0.023*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7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Julian_oldest_inflor - 170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83.989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66.559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0.292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9"/>
        <w:gridCol w:w="1523"/>
        <w:gridCol w:w="2282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sqrt(mean_poll)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9.290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0.026*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0.883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01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Pods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0.001**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19.334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5.923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Julian_first_follicle - 170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71.221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0.259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0.385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0.434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8"/>
        <w:gridCol w:w="1523"/>
        <w:gridCol w:w="3688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Peduncles</w:t>
            </w:r>
          </w:p>
        </w:tc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0.533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27.485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0.796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0.045*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9.535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0.002**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2022-12-08T15:04:16Z</dcterms:modified>
  <cp:category/>
</cp:coreProperties>
</file>