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3600"/>
        <w:gridCol w:w="985"/>
        <w:gridCol w:w="1450"/>
        <w:gridCol w:w="1548"/>
        <w:gridCol w:w="1090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Probability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Distance to City Center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Urbanization Score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Distance to City Center*Transect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0.644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Urbanization Score*Transect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0.644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2022-12-09T11:39:25Z</dcterms:modified>
  <cp:category/>
</cp:coreProperties>
</file>