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64"/>
        <w:gridCol w:w="3600"/>
        <w:gridCol w:w="985"/>
        <w:gridCol w:w="1450"/>
        <w:gridCol w:w="1548"/>
        <w:gridCol w:w="1090"/>
      </w:tblGrid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Probability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Trait ~ (1 | Population/Family) + Block</w:t>
            </w:r>
          </w:p>
        </w:tc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Trait ~ (1 | Population/Family) + Block + Distance to City Center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Trait ~ (1 | Population/Family) + Block + Urbanization Score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Trait ~ (1 | Population/Family) + Block + Distance to City Center*Transect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0.639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Trait ~ (1 | Population/Family) + Block + Urbanization Score*Transect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0.639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2022-11-23T07:54:05Z</dcterms:modified>
  <cp:category/>
</cp:coreProperties>
</file>