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Weevil damage (quantitative)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2023-01-20T17:04:16Z</dcterms:modified>
  <cp:category/>
</cp:coreProperties>
</file>