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LDMC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SLA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Height before flowering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839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2022-12-08T17:05:48Z</dcterms:modified>
  <cp:category/>
</cp:coreProperties>
</file>