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rel_growth_rate^(1/3) ~ (1 | Population/Family) + Block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rel_growth_rate^(1/3) ~ (1 | Population/Family) + Block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961"/>
        <w:gridCol w:w="1279"/>
        <w:gridCol w:w="108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94.223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rel_growth_rate^(1/3) ~ (1 | Population/Family) + Block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961"/>
        <w:gridCol w:w="1279"/>
        <w:gridCol w:w="108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94.056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2022-09-28T16:02:19Z</dcterms:modified>
  <cp:category/>
</cp:coreProperties>
</file>