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97.687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10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97.742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1206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2023-01-20T14:47:54Z</dcterms:modified>
  <cp:category/>
</cp:coreProperties>
</file>