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Population:Family)</w:t>
      </w:r>
    </w:p>
    <w:p>
      <w:pPr>
        <w:pStyle w:val="TableCaption"/>
      </w:pPr>
      <w:r>
        <w:t xml:space="preserve">PVE for population: 24.281. PVE for family: 7.755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City_dist</w:t>
      </w:r>
    </w:p>
    <w:p>
      <w:pPr>
        <w:pStyle w:val="TableCaption"/>
      </w:pPr>
      <w:r>
        <w:t xml:space="preserve">PVE for population: 24.019. PVE for family: 7.316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Urb_score</w:t>
      </w:r>
    </w:p>
    <w:p>
      <w:pPr>
        <w:pStyle w:val="TableCaption"/>
      </w:pPr>
      <w:r>
        <w:t xml:space="preserve">PVE for population: 24.27. PVE for family: 7.74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2022-09-23T15:53:18Z</dcterms:modified>
  <cp:category/>
</cp:coreProperties>
</file>