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(LDMC)^(1/3)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(LDMC)^(1/3)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(LDMC)^(1/3)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2022-10-05T09:04:50Z</dcterms:modified>
  <cp:category/>
</cp:coreProperties>
</file>