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sqrt(LDMC)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sqrt(LDMC)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sqrt(LDMC)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2022-09-28T16:02:06Z</dcterms:modified>
  <cp:category/>
</cp:coreProperties>
</file>