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2282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3,595,367.826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2022-10-28T16:04:22Z</dcterms:modified>
  <cp:category/>
</cp:coreProperties>
</file>