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Flowering success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Flowers per inflorescence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Flower size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839"/>
        <w:gridCol w:w="961"/>
        <w:gridCol w:w="961"/>
        <w:gridCol w:w="961"/>
        <w:gridCol w:w="839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2022-10-19T16:44:16Z</dcterms:modified>
  <cp:category/>
</cp:coreProperties>
</file>