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35CC652" w:rsidR="00E05D9E" w:rsidRDefault="00B51379" w:rsidP="002306A2">
      <w:pPr>
        <w:pStyle w:val="Bajada-portada"/>
      </w:pPr>
      <w:r>
        <w:rPr>
          <w:noProof/>
        </w:rPr>
        <w:drawing>
          <wp:anchor distT="0" distB="0" distL="114300" distR="114300" simplePos="0" relativeHeight="251658240"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58241"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5824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DBDE4C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58243"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44D15D96" w:rsidR="00220E71" w:rsidRPr="006873B9" w:rsidRDefault="00220E71" w:rsidP="006873B9">
      <w:pPr>
        <w:pStyle w:val="carrera1"/>
      </w:pPr>
      <w:r w:rsidRPr="00EA22DE">
        <w:t xml:space="preserve">Semana </w:t>
      </w:r>
      <w:r w:rsidR="00390829">
        <w:t>6</w:t>
      </w:r>
    </w:p>
    <w:p w14:paraId="135F87EB" w14:textId="2EE10698" w:rsidR="00220E71" w:rsidRPr="0036760F" w:rsidRDefault="0036760F" w:rsidP="006873B9">
      <w:pPr>
        <w:pStyle w:val="carrera2"/>
        <w:rPr>
          <w:sz w:val="56"/>
          <w:szCs w:val="72"/>
        </w:rPr>
      </w:pPr>
      <w:r w:rsidRPr="0036760F">
        <w:rPr>
          <w:sz w:val="56"/>
          <w:szCs w:val="72"/>
        </w:rPr>
        <w:t>Gestión de Proyectos de Software</w:t>
      </w:r>
      <w:r w:rsidR="00220E71" w:rsidRPr="0036760F">
        <w:rPr>
          <w:sz w:val="56"/>
          <w:szCs w:val="72"/>
        </w:rPr>
        <w:t xml:space="preserve"> (</w:t>
      </w:r>
      <w:r w:rsidRPr="0036760F">
        <w:rPr>
          <w:sz w:val="56"/>
          <w:szCs w:val="72"/>
        </w:rPr>
        <w:t>GPY2202</w:t>
      </w:r>
      <w:r w:rsidR="00220E71" w:rsidRPr="0036760F">
        <w:rPr>
          <w:sz w:val="56"/>
          <w:szCs w:val="72"/>
        </w:rPr>
        <w:t>)</w:t>
      </w:r>
    </w:p>
    <w:p w14:paraId="3DC11CAE" w14:textId="77777777" w:rsidR="00F25EF5" w:rsidRPr="00F25EF5" w:rsidRDefault="00F25EF5" w:rsidP="00F25EF5"/>
    <w:p w14:paraId="3A8A2333" w14:textId="77777777" w:rsidR="004A7D4F" w:rsidRDefault="004A7D4F" w:rsidP="004A7D4F"/>
    <w:p w14:paraId="6EF062F3" w14:textId="0D9026A2" w:rsidR="00EA22DE" w:rsidRPr="006873B9" w:rsidRDefault="00394D99" w:rsidP="006873B9">
      <w:pPr>
        <w:pStyle w:val="BajadaTtulo"/>
      </w:pPr>
      <w:r>
        <w:t>Instrucciones de la plataforma</w:t>
      </w:r>
    </w:p>
    <w:p w14:paraId="692D2C92" w14:textId="1CFFBE4F" w:rsidR="00AC7E78" w:rsidRDefault="00AC7E78" w:rsidP="0094777E">
      <w:pPr>
        <w:ind w:left="142"/>
      </w:pPr>
    </w:p>
    <w:p w14:paraId="2BD4D5DB" w14:textId="77777777" w:rsidR="007B066B" w:rsidRDefault="007B066B" w:rsidP="007B066B">
      <w:pPr>
        <w:pStyle w:val="Ttulo1"/>
      </w:pPr>
      <w:r>
        <w:lastRenderedPageBreak/>
        <w:t>Descripción de la actividad</w:t>
      </w:r>
    </w:p>
    <w:p w14:paraId="18CD8C51" w14:textId="3E88E301" w:rsidR="20135D37" w:rsidRDefault="20135D37" w:rsidP="4F4F3CDE">
      <w:pPr>
        <w:spacing w:after="0"/>
        <w:rPr>
          <w:rFonts w:eastAsia="Arial" w:cs="Arial"/>
          <w:szCs w:val="24"/>
        </w:rPr>
      </w:pPr>
      <w:r w:rsidRPr="4F4F3CDE">
        <w:rPr>
          <w:rFonts w:eastAsia="Arial" w:cs="Arial"/>
          <w:color w:val="000000" w:themeColor="text1"/>
          <w:szCs w:val="24"/>
        </w:rPr>
        <w:t>En esta sexta semana realizarán una actividad sumativa grupal, que tendrá dos instancias. Para la primera a través de un encargo llamado "Evaluando el avance del proyecto" deberán hacer la segunda entrega del proyecto, que incluye: medición del avance del proyecto, informe de identificación y evaluación de riesgos, informe de performance del proyecto (v 1.0 y 2.0), informe de monitoreo de riesgos, solicitud de cambios. La segunda parte será hacer una presentación de lo realizado en el proyecto durante la Experiencia 2, a través de un video.</w:t>
      </w:r>
    </w:p>
    <w:p w14:paraId="352FDC3B" w14:textId="77777777" w:rsidR="007B066B" w:rsidRDefault="007B066B" w:rsidP="007B066B"/>
    <w:p w14:paraId="0820A2AC" w14:textId="77777777" w:rsidR="007B066B" w:rsidRDefault="007B066B" w:rsidP="007B066B">
      <w:pPr>
        <w:pStyle w:val="Ttulo2"/>
      </w:pPr>
      <w:r w:rsidRPr="002306A2">
        <w:t>Instrucciones específicas</w:t>
      </w:r>
    </w:p>
    <w:p w14:paraId="670D4ECA" w14:textId="77777777" w:rsidR="007B066B" w:rsidRPr="00443667" w:rsidRDefault="007B066B" w:rsidP="007B066B">
      <w:pPr>
        <w:pStyle w:val="NormalWeb"/>
        <w:spacing w:line="360" w:lineRule="auto"/>
        <w:rPr>
          <w:rStyle w:val="Textoennegrita"/>
          <w:rFonts w:asciiTheme="minorHAnsi" w:hAnsiTheme="minorHAnsi" w:cstheme="minorHAnsi"/>
          <w:color w:val="3B3838" w:themeColor="background2" w:themeShade="40"/>
        </w:rPr>
      </w:pPr>
      <w:r w:rsidRPr="00443667">
        <w:rPr>
          <w:rStyle w:val="Textoennegrita"/>
          <w:rFonts w:asciiTheme="minorHAnsi" w:hAnsiTheme="minorHAnsi" w:cstheme="minorHAnsi"/>
          <w:color w:val="3B3838" w:themeColor="background2" w:themeShade="40"/>
        </w:rPr>
        <w:t>Parte I: Entrega del proyecto</w:t>
      </w:r>
    </w:p>
    <w:p w14:paraId="04947EF7" w14:textId="77777777" w:rsidR="007B066B" w:rsidRPr="00EB01EC" w:rsidRDefault="007B066B" w:rsidP="007B066B">
      <w:pPr>
        <w:pStyle w:val="NormalWeb"/>
        <w:numPr>
          <w:ilvl w:val="0"/>
          <w:numId w:val="7"/>
        </w:numPr>
        <w:spacing w:line="360" w:lineRule="auto"/>
        <w:jc w:val="both"/>
        <w:rPr>
          <w:rFonts w:asciiTheme="minorHAnsi" w:hAnsiTheme="minorHAnsi" w:cstheme="minorHAnsi"/>
          <w:color w:val="3B3838" w:themeColor="background2" w:themeShade="40"/>
        </w:rPr>
      </w:pPr>
      <w:r w:rsidRPr="00EB01EC">
        <w:rPr>
          <w:rStyle w:val="Textoennegrita"/>
          <w:rFonts w:asciiTheme="minorHAnsi" w:hAnsiTheme="minorHAnsi" w:cstheme="minorHAnsi"/>
          <w:color w:val="3B3838" w:themeColor="background2" w:themeShade="40"/>
        </w:rPr>
        <w:t xml:space="preserve">Formar </w:t>
      </w:r>
      <w:r>
        <w:rPr>
          <w:rStyle w:val="Textoennegrita"/>
          <w:rFonts w:asciiTheme="minorHAnsi" w:hAnsiTheme="minorHAnsi" w:cstheme="minorHAnsi"/>
          <w:color w:val="3B3838" w:themeColor="background2" w:themeShade="40"/>
        </w:rPr>
        <w:t>e</w:t>
      </w:r>
      <w:r w:rsidRPr="00EB01EC">
        <w:rPr>
          <w:rStyle w:val="Textoennegrita"/>
          <w:rFonts w:asciiTheme="minorHAnsi" w:hAnsiTheme="minorHAnsi" w:cstheme="minorHAnsi"/>
          <w:color w:val="3B3838" w:themeColor="background2" w:themeShade="40"/>
        </w:rPr>
        <w:t>quipos</w:t>
      </w:r>
      <w:r w:rsidRPr="00EB01EC">
        <w:rPr>
          <w:rFonts w:asciiTheme="minorHAnsi" w:hAnsiTheme="minorHAnsi" w:cstheme="minorHAnsi"/>
          <w:color w:val="3B3838" w:themeColor="background2" w:themeShade="40"/>
        </w:rPr>
        <w:t>: equipos de 2 personas para trabajar en la actividad.</w:t>
      </w:r>
    </w:p>
    <w:p w14:paraId="4FD78C91" w14:textId="77777777" w:rsidR="007B066B" w:rsidRPr="00EB01EC" w:rsidRDefault="007B066B" w:rsidP="007B066B">
      <w:pPr>
        <w:pStyle w:val="NormalWeb"/>
        <w:numPr>
          <w:ilvl w:val="0"/>
          <w:numId w:val="7"/>
        </w:numPr>
        <w:spacing w:line="360" w:lineRule="auto"/>
        <w:jc w:val="both"/>
        <w:rPr>
          <w:rFonts w:asciiTheme="minorHAnsi" w:hAnsiTheme="minorHAnsi" w:cstheme="minorHAnsi"/>
          <w:color w:val="3B3838" w:themeColor="background2" w:themeShade="40"/>
        </w:rPr>
      </w:pPr>
      <w:r w:rsidRPr="00EB01EC">
        <w:rPr>
          <w:rStyle w:val="Textoennegrita"/>
          <w:rFonts w:asciiTheme="minorHAnsi" w:hAnsiTheme="minorHAnsi" w:cstheme="minorHAnsi"/>
          <w:color w:val="3B3838" w:themeColor="background2" w:themeShade="40"/>
        </w:rPr>
        <w:t xml:space="preserve">Leer el </w:t>
      </w:r>
      <w:r>
        <w:rPr>
          <w:rStyle w:val="Textoennegrita"/>
          <w:rFonts w:asciiTheme="minorHAnsi" w:hAnsiTheme="minorHAnsi" w:cstheme="minorHAnsi"/>
          <w:color w:val="3B3838" w:themeColor="background2" w:themeShade="40"/>
        </w:rPr>
        <w:t>c</w:t>
      </w:r>
      <w:r w:rsidRPr="00EB01EC">
        <w:rPr>
          <w:rStyle w:val="Textoennegrita"/>
          <w:rFonts w:asciiTheme="minorHAnsi" w:hAnsiTheme="minorHAnsi" w:cstheme="minorHAnsi"/>
          <w:color w:val="3B3838" w:themeColor="background2" w:themeShade="40"/>
        </w:rPr>
        <w:t>aso</w:t>
      </w:r>
      <w:r w:rsidRPr="00EB01EC">
        <w:rPr>
          <w:rFonts w:asciiTheme="minorHAnsi" w:hAnsiTheme="minorHAnsi" w:cstheme="minorHAnsi"/>
          <w:color w:val="3B3838" w:themeColor="background2" w:themeShade="40"/>
        </w:rPr>
        <w:t xml:space="preserve">: </w:t>
      </w:r>
      <w:r>
        <w:rPr>
          <w:rFonts w:asciiTheme="minorHAnsi" w:hAnsiTheme="minorHAnsi" w:cstheme="minorHAnsi"/>
          <w:color w:val="3B3838" w:themeColor="background2" w:themeShade="40"/>
        </w:rPr>
        <w:t>d</w:t>
      </w:r>
      <w:r w:rsidRPr="00EB01EC">
        <w:rPr>
          <w:rFonts w:asciiTheme="minorHAnsi" w:hAnsiTheme="minorHAnsi" w:cstheme="minorHAnsi"/>
          <w:color w:val="3B3838" w:themeColor="background2" w:themeShade="40"/>
        </w:rPr>
        <w:t>iscuta y comprenda el caso entregado en detalle.</w:t>
      </w:r>
    </w:p>
    <w:p w14:paraId="1B38716B" w14:textId="77777777" w:rsidR="007B066B" w:rsidRPr="00EB01EC" w:rsidRDefault="007B066B" w:rsidP="007B066B">
      <w:pPr>
        <w:pStyle w:val="NormalWeb"/>
        <w:numPr>
          <w:ilvl w:val="0"/>
          <w:numId w:val="7"/>
        </w:numPr>
        <w:spacing w:line="360" w:lineRule="auto"/>
        <w:jc w:val="both"/>
        <w:rPr>
          <w:rFonts w:asciiTheme="minorHAnsi" w:hAnsiTheme="minorHAnsi" w:cstheme="minorHAnsi"/>
          <w:color w:val="3B3838" w:themeColor="background2" w:themeShade="40"/>
        </w:rPr>
      </w:pPr>
      <w:r w:rsidRPr="00EB01EC">
        <w:rPr>
          <w:rStyle w:val="Textoennegrita"/>
          <w:rFonts w:asciiTheme="minorHAnsi" w:hAnsiTheme="minorHAnsi" w:cstheme="minorHAnsi"/>
          <w:color w:val="3B3838" w:themeColor="background2" w:themeShade="40"/>
        </w:rPr>
        <w:t>Descargar la</w:t>
      </w:r>
      <w:r>
        <w:rPr>
          <w:rStyle w:val="Textoennegrita"/>
          <w:rFonts w:asciiTheme="minorHAnsi" w:hAnsiTheme="minorHAnsi" w:cstheme="minorHAnsi"/>
          <w:color w:val="3B3838" w:themeColor="background2" w:themeShade="40"/>
        </w:rPr>
        <w:t>s</w:t>
      </w:r>
      <w:r w:rsidRPr="00EB01EC">
        <w:rPr>
          <w:rStyle w:val="Textoennegrita"/>
          <w:rFonts w:asciiTheme="minorHAnsi" w:hAnsiTheme="minorHAnsi" w:cstheme="minorHAnsi"/>
          <w:color w:val="3B3838" w:themeColor="background2" w:themeShade="40"/>
        </w:rPr>
        <w:t xml:space="preserve"> </w:t>
      </w:r>
      <w:r>
        <w:rPr>
          <w:rStyle w:val="Textoennegrita"/>
          <w:rFonts w:asciiTheme="minorHAnsi" w:hAnsiTheme="minorHAnsi" w:cstheme="minorHAnsi"/>
          <w:color w:val="3B3838" w:themeColor="background2" w:themeShade="40"/>
        </w:rPr>
        <w:t>p</w:t>
      </w:r>
      <w:r w:rsidRPr="00EB01EC">
        <w:rPr>
          <w:rStyle w:val="Textoennegrita"/>
          <w:rFonts w:asciiTheme="minorHAnsi" w:hAnsiTheme="minorHAnsi" w:cstheme="minorHAnsi"/>
          <w:color w:val="3B3838" w:themeColor="background2" w:themeShade="40"/>
        </w:rPr>
        <w:t>lantilla</w:t>
      </w:r>
      <w:r>
        <w:rPr>
          <w:rStyle w:val="Textoennegrita"/>
          <w:rFonts w:asciiTheme="minorHAnsi" w:hAnsiTheme="minorHAnsi" w:cstheme="minorHAnsi"/>
          <w:color w:val="3B3838" w:themeColor="background2" w:themeShade="40"/>
        </w:rPr>
        <w:t>s</w:t>
      </w:r>
      <w:r w:rsidRPr="00EB01EC">
        <w:rPr>
          <w:rFonts w:asciiTheme="minorHAnsi" w:hAnsiTheme="minorHAnsi" w:cstheme="minorHAnsi"/>
          <w:color w:val="3B3838" w:themeColor="background2" w:themeShade="40"/>
        </w:rPr>
        <w:t xml:space="preserve">: </w:t>
      </w:r>
      <w:r>
        <w:rPr>
          <w:rFonts w:asciiTheme="minorHAnsi" w:hAnsiTheme="minorHAnsi" w:cstheme="minorHAnsi"/>
          <w:color w:val="3B3838" w:themeColor="background2" w:themeShade="40"/>
        </w:rPr>
        <w:t>a</w:t>
      </w:r>
      <w:r w:rsidRPr="00EB01EC">
        <w:rPr>
          <w:rFonts w:asciiTheme="minorHAnsi" w:hAnsiTheme="minorHAnsi" w:cstheme="minorHAnsi"/>
          <w:color w:val="3B3838" w:themeColor="background2" w:themeShade="40"/>
        </w:rPr>
        <w:t xml:space="preserve">cceda a la plantilla de </w:t>
      </w:r>
      <w:r>
        <w:rPr>
          <w:rFonts w:asciiTheme="minorHAnsi" w:hAnsiTheme="minorHAnsi" w:cstheme="minorHAnsi"/>
          <w:color w:val="3B3838" w:themeColor="background2" w:themeShade="40"/>
        </w:rPr>
        <w:t>Informe de performance (trabajar versión 1 y 2, donde es la misma plantilla, pero deben utilizarse meses distintos de monitoreo. Ejemplo: junio y julio de 2024), plantilla de Identificación y evaluación cualitativa de riesgos, plantilla de Informe de monitoreo de riesgos y plantilla de Solicitud de Cambios.</w:t>
      </w:r>
    </w:p>
    <w:p w14:paraId="5F63C812" w14:textId="77777777" w:rsidR="007B066B" w:rsidRPr="00EB01EC" w:rsidRDefault="007B066B" w:rsidP="007B066B">
      <w:pPr>
        <w:pStyle w:val="NormalWeb"/>
        <w:numPr>
          <w:ilvl w:val="0"/>
          <w:numId w:val="7"/>
        </w:numPr>
        <w:spacing w:line="360" w:lineRule="auto"/>
        <w:jc w:val="both"/>
        <w:rPr>
          <w:rFonts w:asciiTheme="minorHAnsi" w:hAnsiTheme="minorHAnsi" w:cstheme="minorHAnsi"/>
          <w:color w:val="3B3838" w:themeColor="background2" w:themeShade="40"/>
        </w:rPr>
      </w:pPr>
      <w:r w:rsidRPr="00EB01EC">
        <w:rPr>
          <w:rStyle w:val="Textoennegrita"/>
          <w:rFonts w:asciiTheme="minorHAnsi" w:hAnsiTheme="minorHAnsi" w:cstheme="minorHAnsi"/>
          <w:color w:val="3B3838" w:themeColor="background2" w:themeShade="40"/>
        </w:rPr>
        <w:t>Completar la</w:t>
      </w:r>
      <w:r>
        <w:rPr>
          <w:rStyle w:val="Textoennegrita"/>
          <w:rFonts w:asciiTheme="minorHAnsi" w:hAnsiTheme="minorHAnsi" w:cstheme="minorHAnsi"/>
          <w:color w:val="3B3838" w:themeColor="background2" w:themeShade="40"/>
        </w:rPr>
        <w:t>s</w:t>
      </w:r>
      <w:r w:rsidRPr="00EB01EC">
        <w:rPr>
          <w:rStyle w:val="Textoennegrita"/>
          <w:rFonts w:asciiTheme="minorHAnsi" w:hAnsiTheme="minorHAnsi" w:cstheme="minorHAnsi"/>
          <w:color w:val="3B3838" w:themeColor="background2" w:themeShade="40"/>
        </w:rPr>
        <w:t xml:space="preserve"> </w:t>
      </w:r>
      <w:r>
        <w:rPr>
          <w:rStyle w:val="Textoennegrita"/>
          <w:rFonts w:asciiTheme="minorHAnsi" w:hAnsiTheme="minorHAnsi" w:cstheme="minorHAnsi"/>
          <w:color w:val="3B3838" w:themeColor="background2" w:themeShade="40"/>
        </w:rPr>
        <w:t>p</w:t>
      </w:r>
      <w:r w:rsidRPr="00EB01EC">
        <w:rPr>
          <w:rStyle w:val="Textoennegrita"/>
          <w:rFonts w:asciiTheme="minorHAnsi" w:hAnsiTheme="minorHAnsi" w:cstheme="minorHAnsi"/>
          <w:color w:val="3B3838" w:themeColor="background2" w:themeShade="40"/>
        </w:rPr>
        <w:t>lan</w:t>
      </w:r>
      <w:r>
        <w:rPr>
          <w:rStyle w:val="Textoennegrita"/>
          <w:rFonts w:asciiTheme="minorHAnsi" w:hAnsiTheme="minorHAnsi" w:cstheme="minorHAnsi"/>
          <w:color w:val="3B3838" w:themeColor="background2" w:themeShade="40"/>
        </w:rPr>
        <w:t>t</w:t>
      </w:r>
      <w:r w:rsidRPr="00EB01EC">
        <w:rPr>
          <w:rStyle w:val="Textoennegrita"/>
          <w:rFonts w:asciiTheme="minorHAnsi" w:hAnsiTheme="minorHAnsi" w:cstheme="minorHAnsi"/>
          <w:color w:val="3B3838" w:themeColor="background2" w:themeShade="40"/>
        </w:rPr>
        <w:t>illa</w:t>
      </w:r>
      <w:r>
        <w:rPr>
          <w:rStyle w:val="Textoennegrita"/>
          <w:rFonts w:asciiTheme="minorHAnsi" w:hAnsiTheme="minorHAnsi" w:cstheme="minorHAnsi"/>
          <w:color w:val="3B3838" w:themeColor="background2" w:themeShade="40"/>
        </w:rPr>
        <w:t>s</w:t>
      </w:r>
      <w:r w:rsidRPr="00EB01EC">
        <w:rPr>
          <w:rFonts w:asciiTheme="minorHAnsi" w:hAnsiTheme="minorHAnsi" w:cstheme="minorHAnsi"/>
          <w:color w:val="3B3838" w:themeColor="background2" w:themeShade="40"/>
        </w:rPr>
        <w:t xml:space="preserve">: </w:t>
      </w:r>
      <w:r>
        <w:rPr>
          <w:rFonts w:asciiTheme="minorHAnsi" w:hAnsiTheme="minorHAnsi" w:cstheme="minorHAnsi"/>
          <w:color w:val="3B3838" w:themeColor="background2" w:themeShade="40"/>
        </w:rPr>
        <w:t>u</w:t>
      </w:r>
      <w:r w:rsidRPr="00EB01EC">
        <w:rPr>
          <w:rFonts w:asciiTheme="minorHAnsi" w:hAnsiTheme="minorHAnsi" w:cstheme="minorHAnsi"/>
          <w:color w:val="3B3838" w:themeColor="background2" w:themeShade="40"/>
        </w:rPr>
        <w:t>tilicen la información del caso entregado para completar cada sección de la planilla</w:t>
      </w:r>
      <w:r>
        <w:rPr>
          <w:rFonts w:asciiTheme="minorHAnsi" w:hAnsiTheme="minorHAnsi" w:cstheme="minorHAnsi"/>
          <w:color w:val="3B3838" w:themeColor="background2" w:themeShade="40"/>
        </w:rPr>
        <w:t>.</w:t>
      </w:r>
    </w:p>
    <w:p w14:paraId="11FF4F35" w14:textId="77777777" w:rsidR="007B066B" w:rsidRDefault="007B066B" w:rsidP="007B066B">
      <w:pPr>
        <w:pStyle w:val="NormalWeb"/>
        <w:numPr>
          <w:ilvl w:val="0"/>
          <w:numId w:val="7"/>
        </w:numPr>
        <w:spacing w:line="360" w:lineRule="auto"/>
        <w:jc w:val="both"/>
        <w:rPr>
          <w:rFonts w:asciiTheme="minorHAnsi" w:hAnsiTheme="minorHAnsi" w:cstheme="minorHAnsi"/>
          <w:color w:val="3B3838" w:themeColor="background2" w:themeShade="40"/>
        </w:rPr>
      </w:pPr>
      <w:r w:rsidRPr="00EB01EC">
        <w:rPr>
          <w:rStyle w:val="Textoennegrita"/>
          <w:rFonts w:asciiTheme="minorHAnsi" w:hAnsiTheme="minorHAnsi" w:cstheme="minorHAnsi"/>
          <w:color w:val="3B3838" w:themeColor="background2" w:themeShade="40"/>
        </w:rPr>
        <w:t xml:space="preserve">Revisar y </w:t>
      </w:r>
      <w:r>
        <w:rPr>
          <w:rStyle w:val="Textoennegrita"/>
          <w:rFonts w:asciiTheme="minorHAnsi" w:hAnsiTheme="minorHAnsi" w:cstheme="minorHAnsi"/>
          <w:color w:val="3B3838" w:themeColor="background2" w:themeShade="40"/>
        </w:rPr>
        <w:t>a</w:t>
      </w:r>
      <w:r w:rsidRPr="00EB01EC">
        <w:rPr>
          <w:rStyle w:val="Textoennegrita"/>
          <w:rFonts w:asciiTheme="minorHAnsi" w:hAnsiTheme="minorHAnsi" w:cstheme="minorHAnsi"/>
          <w:color w:val="3B3838" w:themeColor="background2" w:themeShade="40"/>
        </w:rPr>
        <w:t>justar</w:t>
      </w:r>
      <w:r w:rsidRPr="00EB01EC">
        <w:rPr>
          <w:rFonts w:asciiTheme="minorHAnsi" w:hAnsiTheme="minorHAnsi" w:cstheme="minorHAnsi"/>
          <w:color w:val="3B3838" w:themeColor="background2" w:themeShade="40"/>
        </w:rPr>
        <w:t xml:space="preserve">: </w:t>
      </w:r>
      <w:r>
        <w:rPr>
          <w:rFonts w:asciiTheme="minorHAnsi" w:hAnsiTheme="minorHAnsi" w:cstheme="minorHAnsi"/>
          <w:color w:val="3B3838" w:themeColor="background2" w:themeShade="40"/>
        </w:rPr>
        <w:t>a</w:t>
      </w:r>
      <w:r w:rsidRPr="00EB01EC">
        <w:rPr>
          <w:rFonts w:asciiTheme="minorHAnsi" w:hAnsiTheme="minorHAnsi" w:cstheme="minorHAnsi"/>
          <w:color w:val="3B3838" w:themeColor="background2" w:themeShade="40"/>
        </w:rPr>
        <w:t>segúre</w:t>
      </w:r>
      <w:r>
        <w:rPr>
          <w:rFonts w:asciiTheme="minorHAnsi" w:hAnsiTheme="minorHAnsi" w:cstheme="minorHAnsi"/>
          <w:color w:val="3B3838" w:themeColor="background2" w:themeShade="40"/>
        </w:rPr>
        <w:t>se</w:t>
      </w:r>
      <w:r w:rsidRPr="00EB01EC">
        <w:rPr>
          <w:rFonts w:asciiTheme="minorHAnsi" w:hAnsiTheme="minorHAnsi" w:cstheme="minorHAnsi"/>
          <w:color w:val="3B3838" w:themeColor="background2" w:themeShade="40"/>
        </w:rPr>
        <w:t xml:space="preserve"> de que toda la información es coherente y relevante.</w:t>
      </w:r>
    </w:p>
    <w:p w14:paraId="0A8E509D" w14:textId="77777777" w:rsidR="007B066B" w:rsidRDefault="007B066B" w:rsidP="007B066B">
      <w:pPr>
        <w:pStyle w:val="NormalWeb"/>
        <w:numPr>
          <w:ilvl w:val="0"/>
          <w:numId w:val="7"/>
        </w:numPr>
        <w:spacing w:line="360" w:lineRule="auto"/>
        <w:jc w:val="both"/>
        <w:rPr>
          <w:rFonts w:asciiTheme="minorHAnsi" w:hAnsiTheme="minorHAnsi" w:cstheme="minorHAnsi"/>
          <w:color w:val="3B3838" w:themeColor="background2" w:themeShade="40"/>
        </w:rPr>
      </w:pPr>
      <w:r w:rsidRPr="00EB01EC">
        <w:rPr>
          <w:rFonts w:asciiTheme="minorHAnsi" w:hAnsiTheme="minorHAnsi" w:cstheme="minorHAnsi"/>
          <w:color w:val="3B3838" w:themeColor="background2" w:themeShade="40"/>
        </w:rPr>
        <w:t>Revise</w:t>
      </w:r>
      <w:r>
        <w:rPr>
          <w:rFonts w:asciiTheme="minorHAnsi" w:hAnsiTheme="minorHAnsi" w:cstheme="minorHAnsi"/>
          <w:color w:val="3B3838" w:themeColor="background2" w:themeShade="40"/>
        </w:rPr>
        <w:t xml:space="preserve"> </w:t>
      </w:r>
      <w:r w:rsidRPr="00EB01EC">
        <w:rPr>
          <w:rFonts w:asciiTheme="minorHAnsi" w:hAnsiTheme="minorHAnsi" w:cstheme="minorHAnsi"/>
          <w:color w:val="3B3838" w:themeColor="background2" w:themeShade="40"/>
        </w:rPr>
        <w:t>la planilla para asegurarse de que no falta nada.</w:t>
      </w:r>
    </w:p>
    <w:p w14:paraId="7B93ED3F" w14:textId="77777777" w:rsidR="00394D99" w:rsidRDefault="00394D99" w:rsidP="00394D99">
      <w:pPr>
        <w:spacing w:before="100" w:beforeAutospacing="1" w:after="100" w:afterAutospacing="1"/>
        <w:rPr>
          <w:rFonts w:eastAsia="Arial" w:cs="Arial"/>
        </w:rPr>
      </w:pPr>
    </w:p>
    <w:p w14:paraId="5865F74E" w14:textId="77777777" w:rsidR="00394D99" w:rsidRDefault="00394D99" w:rsidP="00394D99">
      <w:pPr>
        <w:spacing w:before="100" w:beforeAutospacing="1" w:after="100" w:afterAutospacing="1"/>
        <w:rPr>
          <w:rFonts w:eastAsia="Arial" w:cs="Arial"/>
        </w:rPr>
      </w:pPr>
    </w:p>
    <w:p w14:paraId="641B34DF" w14:textId="77777777" w:rsidR="00394D99" w:rsidRPr="00394D99" w:rsidRDefault="00394D99" w:rsidP="00394D99">
      <w:pPr>
        <w:pStyle w:val="Ttulo1"/>
        <w:rPr>
          <w:rFonts w:eastAsia="Times New Roman"/>
          <w:color w:val="404040"/>
          <w:sz w:val="32"/>
        </w:rPr>
      </w:pPr>
      <w:r w:rsidRPr="00394D99">
        <w:rPr>
          <w:rFonts w:eastAsia="Times New Roman"/>
        </w:rPr>
        <w:lastRenderedPageBreak/>
        <w:t>Caso de negocio </w:t>
      </w:r>
    </w:p>
    <w:p w14:paraId="58C5ED62" w14:textId="77777777" w:rsidR="00ED44D8" w:rsidRPr="00ED44D8" w:rsidRDefault="00ED44D8" w:rsidP="00ED44D8">
      <w:pPr>
        <w:rPr>
          <w:rFonts w:eastAsia="MS PGothic" w:cs="Arial"/>
          <w:bCs/>
          <w:kern w:val="0"/>
          <w:szCs w:val="24"/>
          <w14:ligatures w14:val="none"/>
        </w:rPr>
      </w:pPr>
      <w:r w:rsidRPr="00ED44D8">
        <w:rPr>
          <w:rFonts w:eastAsia="MS PGothic" w:cs="Arial"/>
          <w:bCs/>
          <w:kern w:val="0"/>
          <w:szCs w:val="24"/>
          <w14:ligatures w14:val="none"/>
        </w:rPr>
        <w:t xml:space="preserve">La empresa del rubro de telecomunicaciones llamada “Konecta”, planea llevar a cabo el proyecto de desarrollo de la intranet corporativa 2.0, donde la idea es que puedan tener acceso a ella todos los empleados de la compañía, los cuáles se encuentran distribuidos de la siguiente forma:   </w:t>
      </w:r>
    </w:p>
    <w:p w14:paraId="3C30BE8A" w14:textId="77777777" w:rsidR="00ED44D8" w:rsidRPr="00ED44D8" w:rsidRDefault="00ED44D8" w:rsidP="00ED44D8">
      <w:pPr>
        <w:numPr>
          <w:ilvl w:val="0"/>
          <w:numId w:val="30"/>
        </w:numPr>
        <w:contextualSpacing/>
        <w:rPr>
          <w:rFonts w:eastAsia="MS PGothic" w:cs="Arial"/>
          <w:bCs/>
          <w:kern w:val="0"/>
          <w:szCs w:val="24"/>
          <w14:ligatures w14:val="none"/>
        </w:rPr>
      </w:pPr>
      <w:r w:rsidRPr="00ED44D8">
        <w:rPr>
          <w:rFonts w:eastAsia="MS PGothic" w:cs="Arial"/>
          <w:bCs/>
          <w:kern w:val="0"/>
          <w:szCs w:val="24"/>
          <w14:ligatures w14:val="none"/>
        </w:rPr>
        <w:t xml:space="preserve">1.500 empleados en Chile.  </w:t>
      </w:r>
    </w:p>
    <w:p w14:paraId="350A8A3A" w14:textId="77777777" w:rsidR="00ED44D8" w:rsidRPr="00ED44D8" w:rsidRDefault="00ED44D8" w:rsidP="00ED44D8">
      <w:pPr>
        <w:numPr>
          <w:ilvl w:val="0"/>
          <w:numId w:val="30"/>
        </w:numPr>
        <w:contextualSpacing/>
        <w:rPr>
          <w:rFonts w:eastAsia="MS PGothic" w:cs="Arial"/>
          <w:bCs/>
          <w:kern w:val="0"/>
          <w:szCs w:val="24"/>
          <w14:ligatures w14:val="none"/>
        </w:rPr>
      </w:pPr>
      <w:r w:rsidRPr="00ED44D8">
        <w:rPr>
          <w:rFonts w:eastAsia="MS PGothic" w:cs="Arial"/>
          <w:bCs/>
          <w:kern w:val="0"/>
          <w:szCs w:val="24"/>
          <w14:ligatures w14:val="none"/>
        </w:rPr>
        <w:t xml:space="preserve">300 en Argentina.  </w:t>
      </w:r>
    </w:p>
    <w:p w14:paraId="7065A198" w14:textId="77777777" w:rsidR="00ED44D8" w:rsidRPr="00ED44D8" w:rsidRDefault="00ED44D8" w:rsidP="00ED44D8">
      <w:pPr>
        <w:numPr>
          <w:ilvl w:val="0"/>
          <w:numId w:val="30"/>
        </w:numPr>
        <w:contextualSpacing/>
        <w:rPr>
          <w:rFonts w:eastAsia="MS PGothic" w:cs="Arial"/>
          <w:bCs/>
          <w:kern w:val="0"/>
          <w:szCs w:val="24"/>
          <w14:ligatures w14:val="none"/>
        </w:rPr>
      </w:pPr>
      <w:r w:rsidRPr="00ED44D8">
        <w:rPr>
          <w:rFonts w:eastAsia="MS PGothic" w:cs="Arial"/>
          <w:bCs/>
          <w:kern w:val="0"/>
          <w:szCs w:val="24"/>
          <w14:ligatures w14:val="none"/>
        </w:rPr>
        <w:t xml:space="preserve">500 en Brasil.  </w:t>
      </w:r>
    </w:p>
    <w:p w14:paraId="05F52BD9" w14:textId="77777777" w:rsidR="00ED44D8" w:rsidRPr="00ED44D8" w:rsidRDefault="00ED44D8" w:rsidP="00ED44D8">
      <w:pPr>
        <w:numPr>
          <w:ilvl w:val="0"/>
          <w:numId w:val="30"/>
        </w:numPr>
        <w:contextualSpacing/>
        <w:rPr>
          <w:rFonts w:eastAsia="MS PGothic" w:cs="Arial"/>
          <w:bCs/>
          <w:kern w:val="0"/>
          <w:szCs w:val="24"/>
          <w14:ligatures w14:val="none"/>
        </w:rPr>
      </w:pPr>
      <w:r w:rsidRPr="00ED44D8">
        <w:rPr>
          <w:rFonts w:eastAsia="MS PGothic" w:cs="Arial"/>
          <w:bCs/>
          <w:kern w:val="0"/>
          <w:szCs w:val="24"/>
          <w14:ligatures w14:val="none"/>
        </w:rPr>
        <w:t xml:space="preserve">400 en Colombia.  </w:t>
      </w:r>
    </w:p>
    <w:p w14:paraId="299FDF67" w14:textId="77777777" w:rsidR="00ED44D8" w:rsidRPr="00ED44D8" w:rsidRDefault="00ED44D8" w:rsidP="00ED44D8">
      <w:pPr>
        <w:rPr>
          <w:rFonts w:eastAsia="MS PGothic" w:cs="Arial"/>
          <w:bCs/>
          <w:kern w:val="0"/>
          <w:szCs w:val="24"/>
          <w14:ligatures w14:val="none"/>
        </w:rPr>
      </w:pPr>
      <w:r w:rsidRPr="00ED44D8">
        <w:rPr>
          <w:rFonts w:eastAsia="MS PGothic" w:cs="Arial"/>
          <w:bCs/>
          <w:kern w:val="0"/>
          <w:szCs w:val="24"/>
          <w14:ligatures w14:val="none"/>
        </w:rPr>
        <w:t xml:space="preserve">La anterior intranet corporativa no era muy usada por los empleados que estaban fuera de Chile, ya que la información que esta contenía no era aplicable a las otras sucursales en América Latina. </w:t>
      </w:r>
    </w:p>
    <w:p w14:paraId="754A3567" w14:textId="77777777" w:rsidR="00ED44D8" w:rsidRPr="00ED44D8" w:rsidRDefault="00ED44D8" w:rsidP="00ED44D8">
      <w:pPr>
        <w:rPr>
          <w:rFonts w:eastAsia="MS PGothic" w:cs="Arial"/>
          <w:bCs/>
          <w:kern w:val="0"/>
          <w:szCs w:val="24"/>
          <w14:ligatures w14:val="none"/>
        </w:rPr>
      </w:pPr>
      <w:r w:rsidRPr="00ED44D8">
        <w:rPr>
          <w:rFonts w:eastAsia="MS PGothic" w:cs="Arial"/>
          <w:bCs/>
          <w:kern w:val="0"/>
          <w:szCs w:val="24"/>
          <w14:ligatures w14:val="none"/>
        </w:rPr>
        <w:t xml:space="preserve">El principal objetivo de esta nueva intranet es que todos los empleados puedan obtener información relativa a su región e información corporativa, que estén disponibles ciertas transacciones internas (como solicitud de vacaciones, obtener liquidaciones de sueldo, entre otras) y que sea el único canal de comunicación corporativa. Uno de los principales objetivos del sponsor del proyecto (el director general de la organización), es que la intranet sea un sitio útil y de vital importancia para el 100% de los empleados de la empresa.  </w:t>
      </w:r>
    </w:p>
    <w:p w14:paraId="3AEF9918" w14:textId="77777777" w:rsidR="00ED44D8" w:rsidRPr="00ED44D8" w:rsidRDefault="00ED44D8" w:rsidP="00ED44D8">
      <w:pPr>
        <w:rPr>
          <w:rFonts w:eastAsia="MS PGothic" w:cs="Arial"/>
          <w:bCs/>
          <w:kern w:val="0"/>
          <w:szCs w:val="24"/>
          <w14:ligatures w14:val="none"/>
        </w:rPr>
      </w:pPr>
      <w:r w:rsidRPr="00ED44D8">
        <w:rPr>
          <w:rFonts w:eastAsia="MS PGothic" w:cs="Arial"/>
          <w:bCs/>
          <w:kern w:val="0"/>
          <w:szCs w:val="24"/>
          <w14:ligatures w14:val="none"/>
        </w:rPr>
        <w:t xml:space="preserve">El presupuesto del proyecto será de $100.000.000 y el tiempo estimado para el desarrollo y puesta en marcha es de 5 meses. </w:t>
      </w:r>
    </w:p>
    <w:p w14:paraId="796179D0" w14:textId="2B8B0E42" w:rsidR="00394D99" w:rsidRPr="00394D99" w:rsidRDefault="00394D99" w:rsidP="00394D99">
      <w:pPr>
        <w:ind w:left="459"/>
        <w:rPr>
          <w:rFonts w:eastAsia="Arial" w:cs="Arial"/>
        </w:rPr>
      </w:pPr>
      <w:r>
        <w:rPr>
          <w:rFonts w:eastAsia="Arial" w:cs="Arial"/>
        </w:rPr>
        <w:br w:type="page"/>
      </w:r>
    </w:p>
    <w:p w14:paraId="03327A2F" w14:textId="77777777" w:rsidR="00340085" w:rsidRPr="009012CA" w:rsidRDefault="00340085" w:rsidP="00340085">
      <w:pPr>
        <w:pStyle w:val="Ttulo2"/>
      </w:pPr>
      <w:r>
        <w:lastRenderedPageBreak/>
        <w:t>Informe de performance de trabajo</w:t>
      </w:r>
    </w:p>
    <w:p w14:paraId="4285FC3F" w14:textId="77777777" w:rsidR="00340085" w:rsidRPr="00394D99" w:rsidRDefault="00340085" w:rsidP="00340085">
      <w:pPr>
        <w:pStyle w:val="NormalWeb"/>
        <w:spacing w:line="360" w:lineRule="auto"/>
        <w:rPr>
          <w:rStyle w:val="Textoennegrita"/>
          <w:rFonts w:ascii="Arial" w:hAnsi="Arial" w:cs="Arial"/>
          <w:b w:val="0"/>
          <w:bCs w:val="0"/>
          <w:color w:val="3B3838" w:themeColor="background2" w:themeShade="40"/>
        </w:rPr>
      </w:pPr>
      <w:r w:rsidRPr="0009267E">
        <w:rPr>
          <w:rStyle w:val="Textoennegrita"/>
          <w:rFonts w:ascii="Arial" w:hAnsi="Arial" w:cs="Arial"/>
          <w:b w:val="0"/>
          <w:bCs w:val="0"/>
          <w:color w:val="3B3838" w:themeColor="background2" w:themeShade="40"/>
        </w:rPr>
        <w:t>Recuerda descargar este formato de respuesta de la planilla en la introducción de la semana y guárdalo en el ZIP con la siguiente nomenclatura:</w:t>
      </w:r>
    </w:p>
    <w:p w14:paraId="292AC5F2" w14:textId="77777777" w:rsidR="00340085" w:rsidRPr="00394D99" w:rsidRDefault="00340085" w:rsidP="00340085">
      <w:pPr>
        <w:pStyle w:val="NormalWeb"/>
        <w:spacing w:line="360" w:lineRule="auto"/>
        <w:rPr>
          <w:rStyle w:val="Textoennegrita"/>
          <w:rFonts w:ascii="Arial" w:hAnsi="Arial" w:cs="Arial"/>
          <w:color w:val="3B3838" w:themeColor="background2" w:themeShade="40"/>
        </w:rPr>
      </w:pPr>
      <w:r>
        <w:rPr>
          <w:rStyle w:val="Textoennegrita"/>
          <w:rFonts w:ascii="Arial" w:hAnsi="Arial" w:cs="Arial"/>
          <w:color w:val="3B3838" w:themeColor="background2" w:themeShade="40"/>
        </w:rPr>
        <w:t>GPY2202_Exp2_S6_informe _de_performance_grupoX</w:t>
      </w:r>
    </w:p>
    <w:p w14:paraId="68F8A336" w14:textId="77777777" w:rsidR="00340085" w:rsidRDefault="00340085" w:rsidP="00340085">
      <w:pPr>
        <w:pStyle w:val="NormalWeb"/>
        <w:spacing w:line="360" w:lineRule="auto"/>
        <w:rPr>
          <w:rFonts w:ascii="Arial" w:hAnsi="Arial" w:cs="Arial"/>
          <w:color w:val="3B3838" w:themeColor="background2" w:themeShade="40"/>
        </w:rPr>
      </w:pPr>
      <w:r>
        <w:rPr>
          <w:rStyle w:val="Textoennegrita"/>
          <w:rFonts w:ascii="Arial" w:hAnsi="Arial" w:cs="Arial"/>
          <w:color w:val="3B3838" w:themeColor="background2" w:themeShade="40"/>
        </w:rPr>
        <w:t>Completar la planilla</w:t>
      </w:r>
      <w:r>
        <w:rPr>
          <w:rFonts w:ascii="Arial" w:hAnsi="Arial" w:cs="Arial"/>
          <w:color w:val="3B3838" w:themeColor="background2" w:themeShade="40"/>
        </w:rPr>
        <w:t>: utilicen la información del caso entregado para completar cada sección de la planilla.</w:t>
      </w:r>
    </w:p>
    <w:p w14:paraId="259A47B4" w14:textId="77777777" w:rsidR="00340085" w:rsidRDefault="00340085" w:rsidP="00340085">
      <w:pPr>
        <w:pStyle w:val="Prrafodelista"/>
        <w:numPr>
          <w:ilvl w:val="0"/>
          <w:numId w:val="9"/>
        </w:numPr>
        <w:spacing w:before="100" w:beforeAutospacing="1" w:after="100" w:afterAutospacing="1"/>
        <w:rPr>
          <w:rFonts w:asciiTheme="minorHAnsi" w:eastAsia="Times New Roman" w:hAnsiTheme="minorHAnsi" w:cstheme="minorHAnsi"/>
          <w:color w:val="3B3838" w:themeColor="background2" w:themeShade="40"/>
          <w:szCs w:val="24"/>
          <w:lang w:eastAsia="es-CL"/>
        </w:rPr>
      </w:pPr>
      <w:r w:rsidRPr="005E55D3">
        <w:rPr>
          <w:rFonts w:asciiTheme="minorHAnsi" w:eastAsia="Times New Roman" w:hAnsiTheme="minorHAnsi" w:cstheme="minorHAnsi"/>
          <w:b/>
          <w:bCs/>
          <w:color w:val="3B3838" w:themeColor="background2" w:themeShade="40"/>
          <w:szCs w:val="24"/>
          <w:lang w:eastAsia="es-CL"/>
        </w:rPr>
        <w:t>Nombre del proyecto</w:t>
      </w:r>
      <w:r w:rsidRPr="007F78C3">
        <w:rPr>
          <w:rFonts w:asciiTheme="minorHAnsi" w:eastAsia="Times New Roman" w:hAnsiTheme="minorHAnsi" w:cstheme="minorHAnsi"/>
          <w:color w:val="3B3838" w:themeColor="background2" w:themeShade="40"/>
          <w:szCs w:val="24"/>
          <w:lang w:eastAsia="es-CL"/>
        </w:rPr>
        <w:t>: Se refiere al nombre completo o el título del proyecto específico que se está gestionando o evaluando. Por ejemplo, si estás trabajando en un proyecto de desarrollo de software para una nueva aplicación móvil, el nombre del proyecto podría ser "Desarrollo de la Aplicación Móvil XYZ".</w:t>
      </w:r>
    </w:p>
    <w:p w14:paraId="2ABD8C40" w14:textId="77777777" w:rsidR="00340085" w:rsidRPr="007F78C3" w:rsidRDefault="00340085" w:rsidP="00340085">
      <w:pPr>
        <w:pStyle w:val="Prrafodelista"/>
        <w:numPr>
          <w:ilvl w:val="0"/>
          <w:numId w:val="0"/>
        </w:numPr>
        <w:spacing w:before="100" w:beforeAutospacing="1" w:after="100" w:afterAutospacing="1"/>
        <w:ind w:left="720"/>
        <w:rPr>
          <w:rFonts w:asciiTheme="minorHAnsi" w:eastAsia="Times New Roman" w:hAnsiTheme="minorHAnsi" w:cstheme="minorHAnsi"/>
          <w:color w:val="3B3838" w:themeColor="background2" w:themeShade="40"/>
          <w:szCs w:val="24"/>
          <w:lang w:eastAsia="es-CL"/>
        </w:rPr>
      </w:pPr>
    </w:p>
    <w:p w14:paraId="44BA2E25" w14:textId="77777777" w:rsidR="00340085" w:rsidRDefault="00340085" w:rsidP="00340085">
      <w:pPr>
        <w:pStyle w:val="Prrafodelista"/>
        <w:numPr>
          <w:ilvl w:val="0"/>
          <w:numId w:val="9"/>
        </w:numPr>
        <w:spacing w:before="100" w:beforeAutospacing="1" w:after="100" w:afterAutospacing="1"/>
        <w:rPr>
          <w:rFonts w:asciiTheme="minorHAnsi" w:eastAsia="Times New Roman" w:hAnsiTheme="minorHAnsi" w:cstheme="minorHAnsi"/>
          <w:color w:val="3B3838" w:themeColor="background2" w:themeShade="40"/>
          <w:szCs w:val="24"/>
          <w:lang w:eastAsia="es-CL"/>
        </w:rPr>
      </w:pPr>
      <w:r w:rsidRPr="005E55D3">
        <w:rPr>
          <w:rFonts w:asciiTheme="minorHAnsi" w:eastAsia="Times New Roman" w:hAnsiTheme="minorHAnsi" w:cstheme="minorHAnsi"/>
          <w:b/>
          <w:bCs/>
          <w:color w:val="3B3838" w:themeColor="background2" w:themeShade="40"/>
          <w:szCs w:val="24"/>
          <w:lang w:eastAsia="es-CL"/>
        </w:rPr>
        <w:t>Siglas del proyecto</w:t>
      </w:r>
      <w:r w:rsidRPr="007F78C3">
        <w:rPr>
          <w:rFonts w:asciiTheme="minorHAnsi" w:eastAsia="Times New Roman" w:hAnsiTheme="minorHAnsi" w:cstheme="minorHAnsi"/>
          <w:color w:val="3B3838" w:themeColor="background2" w:themeShade="40"/>
          <w:szCs w:val="24"/>
          <w:lang w:eastAsia="es-CL"/>
        </w:rPr>
        <w:t>: Las siglas del proyecto son las iniciales o abreviaturas que se utilizan para referirse de manera más concisa al proyecto. A menudo, se utilizan como una forma abreviada y práctica de identificar el proyecto en documentos, correos electrónicos y otros registros. Siguiendo el ejemplo anterior, las siglas podrían ser "DAM-XYZ" (Desarrollo de la Aplicación Móvil XYZ).</w:t>
      </w:r>
    </w:p>
    <w:p w14:paraId="35891271" w14:textId="77777777" w:rsidR="00340085" w:rsidRPr="005E55D3" w:rsidRDefault="00340085" w:rsidP="00340085">
      <w:pPr>
        <w:pStyle w:val="Prrafodelista"/>
        <w:numPr>
          <w:ilvl w:val="0"/>
          <w:numId w:val="0"/>
        </w:numPr>
        <w:ind w:left="360"/>
        <w:rPr>
          <w:rFonts w:asciiTheme="minorHAnsi" w:eastAsia="Times New Roman" w:hAnsiTheme="minorHAnsi" w:cstheme="minorHAnsi"/>
          <w:color w:val="3B3838" w:themeColor="background2" w:themeShade="40"/>
          <w:szCs w:val="24"/>
          <w:lang w:eastAsia="es-CL"/>
        </w:rPr>
      </w:pPr>
    </w:p>
    <w:p w14:paraId="66953A16" w14:textId="77777777" w:rsidR="00340085" w:rsidRDefault="00340085" w:rsidP="00340085">
      <w:pPr>
        <w:pStyle w:val="Prrafodelista"/>
        <w:numPr>
          <w:ilvl w:val="0"/>
          <w:numId w:val="9"/>
        </w:numPr>
        <w:spacing w:before="100" w:beforeAutospacing="1" w:after="100" w:afterAutospacing="1"/>
        <w:rPr>
          <w:rFonts w:asciiTheme="minorHAnsi" w:eastAsia="Times New Roman" w:hAnsiTheme="minorHAnsi" w:cstheme="minorHAnsi"/>
          <w:color w:val="3B3838" w:themeColor="background2" w:themeShade="40"/>
          <w:szCs w:val="24"/>
          <w:lang w:eastAsia="es-CL"/>
        </w:rPr>
      </w:pPr>
      <w:r w:rsidRPr="005E55D3">
        <w:rPr>
          <w:rFonts w:asciiTheme="minorHAnsi" w:eastAsia="Times New Roman" w:hAnsiTheme="minorHAnsi" w:cstheme="minorHAnsi"/>
          <w:b/>
          <w:bCs/>
          <w:color w:val="3B3838" w:themeColor="background2" w:themeShade="40"/>
          <w:szCs w:val="24"/>
          <w:lang w:eastAsia="es-CL"/>
        </w:rPr>
        <w:t>Periodo</w:t>
      </w:r>
      <w:r w:rsidRPr="007F78C3">
        <w:rPr>
          <w:rFonts w:asciiTheme="minorHAnsi" w:eastAsia="Times New Roman" w:hAnsiTheme="minorHAnsi" w:cstheme="minorHAnsi"/>
          <w:color w:val="3B3838" w:themeColor="background2" w:themeShade="40"/>
          <w:szCs w:val="24"/>
          <w:lang w:eastAsia="es-CL"/>
        </w:rPr>
        <w:t>: El período se refiere al intervalo de tiempo durante el cual se está evaluando el rendimiento o performance del proyecto o de los involucrados en el proyecto. Puede ser un período específico como un trimestre, semestre o año fiscal. Por ejemplo, "Trimestre 1 de 2024" o "Año Fiscal 2023".</w:t>
      </w:r>
    </w:p>
    <w:p w14:paraId="05E25150" w14:textId="77777777" w:rsidR="00340085" w:rsidRPr="005E55D3" w:rsidRDefault="00340085" w:rsidP="00340085">
      <w:pPr>
        <w:pStyle w:val="Prrafodelista"/>
        <w:numPr>
          <w:ilvl w:val="0"/>
          <w:numId w:val="0"/>
        </w:numPr>
        <w:ind w:left="360"/>
        <w:rPr>
          <w:rFonts w:asciiTheme="minorHAnsi" w:eastAsia="Times New Roman" w:hAnsiTheme="minorHAnsi" w:cstheme="minorHAnsi"/>
          <w:color w:val="3B3838" w:themeColor="background2" w:themeShade="40"/>
          <w:szCs w:val="24"/>
          <w:lang w:eastAsia="es-CL"/>
        </w:rPr>
      </w:pPr>
    </w:p>
    <w:p w14:paraId="56560C14" w14:textId="77777777" w:rsidR="00340085" w:rsidRDefault="00340085" w:rsidP="00340085">
      <w:pPr>
        <w:pStyle w:val="Prrafodelista"/>
        <w:numPr>
          <w:ilvl w:val="0"/>
          <w:numId w:val="9"/>
        </w:numPr>
        <w:rPr>
          <w:rFonts w:asciiTheme="minorHAnsi" w:hAnsiTheme="minorHAnsi" w:cstheme="minorHAnsi"/>
          <w:color w:val="3B3838" w:themeColor="background2" w:themeShade="40"/>
        </w:rPr>
      </w:pPr>
      <w:r w:rsidRPr="005E55D3">
        <w:rPr>
          <w:rFonts w:asciiTheme="minorHAnsi" w:hAnsiTheme="minorHAnsi" w:cstheme="minorHAnsi"/>
          <w:b/>
          <w:bCs/>
          <w:color w:val="3B3838" w:themeColor="background2" w:themeShade="40"/>
        </w:rPr>
        <w:t>Estado de avance del cronograma</w:t>
      </w:r>
      <w:r w:rsidRPr="007F78C3">
        <w:rPr>
          <w:rFonts w:asciiTheme="minorHAnsi" w:hAnsiTheme="minorHAnsi" w:cstheme="minorHAnsi"/>
          <w:color w:val="3B3838" w:themeColor="background2" w:themeShade="40"/>
        </w:rPr>
        <w:t xml:space="preserve">: </w:t>
      </w:r>
      <w:r>
        <w:rPr>
          <w:rFonts w:asciiTheme="minorHAnsi" w:hAnsiTheme="minorHAnsi" w:cstheme="minorHAnsi"/>
          <w:color w:val="3B3838" w:themeColor="background2" w:themeShade="40"/>
        </w:rPr>
        <w:t>S</w:t>
      </w:r>
      <w:r w:rsidRPr="007F78C3">
        <w:rPr>
          <w:rFonts w:asciiTheme="minorHAnsi" w:hAnsiTheme="minorHAnsi" w:cstheme="minorHAnsi"/>
          <w:color w:val="3B3838" w:themeColor="background2" w:themeShade="40"/>
        </w:rPr>
        <w:t>e refiere a la evaluación del progreso realizado hasta el momento en comparación con el cronograma planificado del proyecto.</w:t>
      </w:r>
    </w:p>
    <w:p w14:paraId="3E1A46F0" w14:textId="77777777" w:rsidR="00340085" w:rsidRPr="005E55D3" w:rsidRDefault="00340085" w:rsidP="00340085">
      <w:pPr>
        <w:pStyle w:val="Prrafodelista"/>
        <w:numPr>
          <w:ilvl w:val="0"/>
          <w:numId w:val="0"/>
        </w:numPr>
        <w:ind w:left="360"/>
        <w:rPr>
          <w:rFonts w:asciiTheme="minorHAnsi" w:hAnsiTheme="minorHAnsi" w:cstheme="minorHAnsi"/>
          <w:color w:val="3B3838" w:themeColor="background2" w:themeShade="40"/>
        </w:rPr>
      </w:pPr>
    </w:p>
    <w:p w14:paraId="11203FB4" w14:textId="77777777" w:rsidR="00340085" w:rsidRPr="005E55D3" w:rsidRDefault="00340085" w:rsidP="00340085">
      <w:pPr>
        <w:pStyle w:val="Prrafodelista"/>
        <w:numPr>
          <w:ilvl w:val="0"/>
          <w:numId w:val="9"/>
        </w:numPr>
        <w:rPr>
          <w:rFonts w:asciiTheme="minorHAnsi" w:hAnsiTheme="minorHAnsi" w:cstheme="minorHAnsi"/>
          <w:color w:val="3B3838" w:themeColor="background2" w:themeShade="40"/>
        </w:rPr>
      </w:pPr>
      <w:r w:rsidRPr="005E55D3">
        <w:rPr>
          <w:rFonts w:asciiTheme="minorHAnsi" w:hAnsiTheme="minorHAnsi" w:cstheme="minorHAnsi"/>
          <w:b/>
          <w:bCs/>
          <w:color w:val="3B3838" w:themeColor="background2" w:themeShade="40"/>
        </w:rPr>
        <w:t>Estado de avance de los entregables</w:t>
      </w:r>
      <w:r>
        <w:rPr>
          <w:rFonts w:asciiTheme="minorHAnsi" w:hAnsiTheme="minorHAnsi" w:cstheme="minorHAnsi"/>
          <w:color w:val="3B3838" w:themeColor="background2" w:themeShade="40"/>
        </w:rPr>
        <w:t xml:space="preserve">: </w:t>
      </w:r>
      <w:r>
        <w:t>Se refiere a la evaluación del progreso realizado en la entrega de los productos o resultados esperados del proyecto, conocidos como entregables.</w:t>
      </w:r>
    </w:p>
    <w:p w14:paraId="1D38A00E" w14:textId="77777777" w:rsidR="00340085" w:rsidRDefault="00340085" w:rsidP="00340085">
      <w:pPr>
        <w:pStyle w:val="Prrafodelista"/>
        <w:numPr>
          <w:ilvl w:val="0"/>
          <w:numId w:val="0"/>
        </w:numPr>
        <w:ind w:left="360"/>
        <w:rPr>
          <w:rFonts w:asciiTheme="minorHAnsi" w:hAnsiTheme="minorHAnsi" w:cstheme="minorHAnsi"/>
          <w:color w:val="3B3838" w:themeColor="background2" w:themeShade="40"/>
        </w:rPr>
      </w:pPr>
    </w:p>
    <w:p w14:paraId="2060ED63" w14:textId="77777777" w:rsidR="00340085" w:rsidRPr="005E55D3" w:rsidRDefault="00340085" w:rsidP="00340085">
      <w:pPr>
        <w:pStyle w:val="Prrafodelista"/>
        <w:numPr>
          <w:ilvl w:val="0"/>
          <w:numId w:val="0"/>
        </w:numPr>
        <w:ind w:left="360"/>
        <w:rPr>
          <w:rFonts w:asciiTheme="minorHAnsi" w:hAnsiTheme="minorHAnsi" w:cstheme="minorHAnsi"/>
          <w:color w:val="3B3838" w:themeColor="background2" w:themeShade="40"/>
        </w:rPr>
      </w:pPr>
    </w:p>
    <w:p w14:paraId="417FC090" w14:textId="77777777" w:rsidR="00340085" w:rsidRPr="005E55D3" w:rsidRDefault="00340085" w:rsidP="00340085">
      <w:pPr>
        <w:pStyle w:val="Prrafodelista"/>
        <w:numPr>
          <w:ilvl w:val="0"/>
          <w:numId w:val="9"/>
        </w:numPr>
        <w:rPr>
          <w:rFonts w:asciiTheme="minorHAnsi" w:hAnsiTheme="minorHAnsi" w:cstheme="minorHAnsi"/>
          <w:color w:val="3B3838" w:themeColor="background2" w:themeShade="40"/>
        </w:rPr>
      </w:pPr>
      <w:r w:rsidRPr="005E55D3">
        <w:rPr>
          <w:rFonts w:asciiTheme="minorHAnsi" w:hAnsiTheme="minorHAnsi" w:cstheme="minorHAnsi"/>
          <w:b/>
          <w:bCs/>
          <w:color w:val="3B3838" w:themeColor="background2" w:themeShade="40"/>
        </w:rPr>
        <w:lastRenderedPageBreak/>
        <w:t>Actividades iniciadas en el periodo</w:t>
      </w:r>
      <w:r>
        <w:rPr>
          <w:rFonts w:asciiTheme="minorHAnsi" w:hAnsiTheme="minorHAnsi" w:cstheme="minorHAnsi"/>
          <w:color w:val="3B3838" w:themeColor="background2" w:themeShade="40"/>
        </w:rPr>
        <w:t xml:space="preserve">: </w:t>
      </w:r>
      <w:r>
        <w:t>Se refiere a las actividades específicas que se han comenzado durante el período de tiempo que está siendo evaluado. Este elemento del informe proporciona una medida del progreso y la iniciación de trabajo dentro del proyecto durante un intervalo de tiempo determinado, como un trimestre, un mes o cualquier otro período definido.</w:t>
      </w:r>
    </w:p>
    <w:p w14:paraId="5D0B26BB" w14:textId="77777777" w:rsidR="00340085" w:rsidRPr="005E55D3" w:rsidRDefault="00340085" w:rsidP="00340085">
      <w:pPr>
        <w:pStyle w:val="Prrafodelista"/>
        <w:numPr>
          <w:ilvl w:val="0"/>
          <w:numId w:val="0"/>
        </w:numPr>
        <w:ind w:left="720"/>
        <w:rPr>
          <w:rFonts w:asciiTheme="minorHAnsi" w:hAnsiTheme="minorHAnsi" w:cstheme="minorHAnsi"/>
          <w:color w:val="3B3838" w:themeColor="background2" w:themeShade="40"/>
        </w:rPr>
      </w:pPr>
    </w:p>
    <w:p w14:paraId="0FD9CCA5" w14:textId="77777777" w:rsidR="00340085" w:rsidRPr="007F78C3" w:rsidRDefault="00340085" w:rsidP="00340085">
      <w:pPr>
        <w:pStyle w:val="Prrafodelista"/>
        <w:numPr>
          <w:ilvl w:val="0"/>
          <w:numId w:val="9"/>
        </w:numPr>
        <w:rPr>
          <w:rFonts w:asciiTheme="minorHAnsi" w:hAnsiTheme="minorHAnsi" w:cstheme="minorHAnsi"/>
          <w:color w:val="3B3838" w:themeColor="background2" w:themeShade="40"/>
        </w:rPr>
      </w:pPr>
      <w:r w:rsidRPr="005E55D3">
        <w:rPr>
          <w:rFonts w:asciiTheme="minorHAnsi" w:hAnsiTheme="minorHAnsi" w:cstheme="minorHAnsi"/>
          <w:b/>
          <w:bCs/>
          <w:color w:val="3B3838" w:themeColor="background2" w:themeShade="40"/>
        </w:rPr>
        <w:t>Actividades finalizadas en el periodo</w:t>
      </w:r>
      <w:r>
        <w:rPr>
          <w:rFonts w:asciiTheme="minorHAnsi" w:hAnsiTheme="minorHAnsi" w:cstheme="minorHAnsi"/>
          <w:color w:val="3B3838" w:themeColor="background2" w:themeShade="40"/>
        </w:rPr>
        <w:t xml:space="preserve">: </w:t>
      </w:r>
      <w:r>
        <w:t>Se refiere a las actividades o tareas específicas que han sido completadas durante el período de tiempo que está siendo evaluado. Este elemento del informe proporciona una medida concreta del progreso y los logros alcanzados dentro del proyecto durante un intervalo de tiempo definido, como un mes, trimestre, semestre o cualquier otro período relevante para el proyecto.</w:t>
      </w:r>
    </w:p>
    <w:p w14:paraId="318CA152" w14:textId="77777777" w:rsidR="00340085" w:rsidRDefault="00340085" w:rsidP="00340085">
      <w:pPr>
        <w:pStyle w:val="Ttulo2"/>
      </w:pPr>
    </w:p>
    <w:p w14:paraId="7B159649" w14:textId="77777777" w:rsidR="00340085" w:rsidRPr="00B45B3F" w:rsidRDefault="00340085" w:rsidP="00340085">
      <w:pPr>
        <w:pStyle w:val="Ttulo2"/>
      </w:pPr>
      <w:r w:rsidRPr="00B45B3F">
        <w:t xml:space="preserve">Identificación y </w:t>
      </w:r>
      <w:r>
        <w:t>e</w:t>
      </w:r>
      <w:r w:rsidRPr="00B45B3F">
        <w:t xml:space="preserve">valuación </w:t>
      </w:r>
      <w:r>
        <w:t>c</w:t>
      </w:r>
      <w:r w:rsidRPr="00B45B3F">
        <w:t xml:space="preserve">ualitativa de </w:t>
      </w:r>
      <w:r>
        <w:t>r</w:t>
      </w:r>
      <w:r w:rsidRPr="00B45B3F">
        <w:t>iesgos</w:t>
      </w:r>
    </w:p>
    <w:p w14:paraId="06336403" w14:textId="77777777" w:rsidR="00340085" w:rsidRPr="00394D99" w:rsidRDefault="00340085" w:rsidP="00340085">
      <w:pPr>
        <w:pStyle w:val="NormalWeb"/>
        <w:spacing w:line="360" w:lineRule="auto"/>
        <w:rPr>
          <w:rStyle w:val="Textoennegrita"/>
          <w:rFonts w:ascii="Arial" w:hAnsi="Arial" w:cs="Arial"/>
          <w:b w:val="0"/>
          <w:bCs w:val="0"/>
          <w:color w:val="3B3838" w:themeColor="background2" w:themeShade="40"/>
        </w:rPr>
      </w:pPr>
      <w:r w:rsidRPr="0009267E">
        <w:rPr>
          <w:rStyle w:val="Textoennegrita"/>
          <w:rFonts w:ascii="Arial" w:hAnsi="Arial" w:cs="Arial"/>
          <w:b w:val="0"/>
          <w:bCs w:val="0"/>
          <w:color w:val="3B3838" w:themeColor="background2" w:themeShade="40"/>
        </w:rPr>
        <w:t>Recuerda descargar este formato de respuesta de la planilla en la introducción de la semana y guárdalo en el ZIP con la siguiente nomenclatura:</w:t>
      </w:r>
    </w:p>
    <w:p w14:paraId="7C90735E" w14:textId="77777777" w:rsidR="00340085" w:rsidRPr="00A961C5" w:rsidRDefault="00340085" w:rsidP="00340085">
      <w:pPr>
        <w:pStyle w:val="NormalWeb"/>
        <w:spacing w:line="360" w:lineRule="auto"/>
        <w:rPr>
          <w:rStyle w:val="Textoennegrita"/>
          <w:rFonts w:ascii="Arial" w:hAnsi="Arial" w:cs="Arial"/>
          <w:color w:val="3B3838" w:themeColor="background2" w:themeShade="40"/>
        </w:rPr>
      </w:pPr>
      <w:r>
        <w:rPr>
          <w:rStyle w:val="Textoennegrita"/>
          <w:rFonts w:ascii="Arial" w:hAnsi="Arial" w:cs="Arial"/>
          <w:color w:val="3B3838" w:themeColor="background2" w:themeShade="40"/>
        </w:rPr>
        <w:t>GPY2202_Exp2_S6_identificacion_y_evaluacion_cualitativa_de_riesgos_grupoX</w:t>
      </w:r>
    </w:p>
    <w:p w14:paraId="4CA6EAC3" w14:textId="77777777" w:rsidR="00340085" w:rsidRDefault="00340085" w:rsidP="00340085">
      <w:pPr>
        <w:pStyle w:val="NormalWeb"/>
        <w:spacing w:line="360" w:lineRule="auto"/>
        <w:rPr>
          <w:rFonts w:asciiTheme="minorHAnsi" w:hAnsiTheme="minorHAnsi" w:cstheme="minorHAnsi"/>
          <w:color w:val="3B3838" w:themeColor="background2" w:themeShade="40"/>
        </w:rPr>
      </w:pPr>
      <w:r>
        <w:rPr>
          <w:rStyle w:val="Textoennegrita"/>
          <w:rFonts w:asciiTheme="minorHAnsi" w:hAnsiTheme="minorHAnsi" w:cstheme="minorHAnsi"/>
          <w:color w:val="3B3838" w:themeColor="background2" w:themeShade="40"/>
        </w:rPr>
        <w:t>Completar la planilla</w:t>
      </w:r>
      <w:r>
        <w:rPr>
          <w:rFonts w:asciiTheme="minorHAnsi" w:hAnsiTheme="minorHAnsi" w:cstheme="minorHAnsi"/>
          <w:color w:val="3B3838" w:themeColor="background2" w:themeShade="40"/>
        </w:rPr>
        <w:t>: utilicen la información del caso entregado para completar cada sección de la planilla.</w:t>
      </w:r>
    </w:p>
    <w:p w14:paraId="3A89205E" w14:textId="77777777" w:rsidR="00340085" w:rsidRDefault="00340085" w:rsidP="00340085">
      <w:pPr>
        <w:pStyle w:val="Prrafodelista"/>
        <w:numPr>
          <w:ilvl w:val="0"/>
          <w:numId w:val="9"/>
        </w:numPr>
        <w:spacing w:before="100" w:beforeAutospacing="1" w:after="100" w:afterAutospacing="1"/>
        <w:rPr>
          <w:rFonts w:asciiTheme="minorHAnsi" w:eastAsia="Times New Roman" w:hAnsiTheme="minorHAnsi" w:cstheme="minorHAnsi"/>
          <w:color w:val="3B3838" w:themeColor="background2" w:themeShade="40"/>
          <w:szCs w:val="24"/>
          <w:lang w:eastAsia="es-CL"/>
        </w:rPr>
      </w:pPr>
      <w:r w:rsidRPr="00A961C5">
        <w:rPr>
          <w:rFonts w:asciiTheme="minorHAnsi" w:eastAsia="Times New Roman" w:hAnsiTheme="minorHAnsi" w:cstheme="minorHAnsi"/>
          <w:b/>
          <w:bCs/>
          <w:color w:val="3B3838" w:themeColor="background2" w:themeShade="40"/>
          <w:szCs w:val="24"/>
          <w:lang w:eastAsia="es-CL"/>
        </w:rPr>
        <w:t>Nombre del proyecto</w:t>
      </w:r>
      <w:r w:rsidRPr="007F78C3">
        <w:rPr>
          <w:rFonts w:asciiTheme="minorHAnsi" w:eastAsia="Times New Roman" w:hAnsiTheme="minorHAnsi" w:cstheme="minorHAnsi"/>
          <w:color w:val="3B3838" w:themeColor="background2" w:themeShade="40"/>
          <w:szCs w:val="24"/>
          <w:lang w:eastAsia="es-CL"/>
        </w:rPr>
        <w:t>: Se refiere al nombre completo o el título del proyecto específico que se está gestionando o evaluando. Por ejemplo, si estás trabajando en un proyecto de desarrollo de software para una nueva aplicación móvil, el nombre del proyecto podría ser "Desarrollo de la Aplicación Móvil XYZ".</w:t>
      </w:r>
    </w:p>
    <w:p w14:paraId="39AB94B5" w14:textId="77777777" w:rsidR="00340085" w:rsidRPr="007F78C3" w:rsidRDefault="00340085" w:rsidP="00340085">
      <w:pPr>
        <w:pStyle w:val="Prrafodelista"/>
        <w:numPr>
          <w:ilvl w:val="0"/>
          <w:numId w:val="0"/>
        </w:numPr>
        <w:spacing w:before="100" w:beforeAutospacing="1" w:after="100" w:afterAutospacing="1"/>
        <w:ind w:left="720"/>
        <w:rPr>
          <w:rFonts w:asciiTheme="minorHAnsi" w:eastAsia="Times New Roman" w:hAnsiTheme="minorHAnsi" w:cstheme="minorHAnsi"/>
          <w:color w:val="3B3838" w:themeColor="background2" w:themeShade="40"/>
          <w:szCs w:val="24"/>
          <w:lang w:eastAsia="es-CL"/>
        </w:rPr>
      </w:pPr>
    </w:p>
    <w:p w14:paraId="0674C670" w14:textId="77777777" w:rsidR="00340085" w:rsidRDefault="00340085" w:rsidP="00340085">
      <w:pPr>
        <w:pStyle w:val="Prrafodelista"/>
        <w:numPr>
          <w:ilvl w:val="0"/>
          <w:numId w:val="9"/>
        </w:numPr>
        <w:spacing w:before="100" w:beforeAutospacing="1" w:after="100" w:afterAutospacing="1"/>
        <w:rPr>
          <w:rFonts w:asciiTheme="minorHAnsi" w:eastAsia="Times New Roman" w:hAnsiTheme="minorHAnsi" w:cstheme="minorHAnsi"/>
          <w:color w:val="3B3838" w:themeColor="background2" w:themeShade="40"/>
          <w:szCs w:val="24"/>
          <w:lang w:eastAsia="es-CL"/>
        </w:rPr>
      </w:pPr>
      <w:r w:rsidRPr="00A961C5">
        <w:rPr>
          <w:rFonts w:asciiTheme="minorHAnsi" w:eastAsia="Times New Roman" w:hAnsiTheme="minorHAnsi" w:cstheme="minorHAnsi"/>
          <w:b/>
          <w:bCs/>
          <w:color w:val="3B3838" w:themeColor="background2" w:themeShade="40"/>
          <w:szCs w:val="24"/>
          <w:lang w:eastAsia="es-CL"/>
        </w:rPr>
        <w:t>Siglas del proyecto</w:t>
      </w:r>
      <w:r w:rsidRPr="007F78C3">
        <w:rPr>
          <w:rFonts w:asciiTheme="minorHAnsi" w:eastAsia="Times New Roman" w:hAnsiTheme="minorHAnsi" w:cstheme="minorHAnsi"/>
          <w:color w:val="3B3838" w:themeColor="background2" w:themeShade="40"/>
          <w:szCs w:val="24"/>
          <w:lang w:eastAsia="es-CL"/>
        </w:rPr>
        <w:t>: Las siglas del proyecto son las iniciales o abreviaturas que se utilizan para referirse de manera más concisa al proyecto. A menudo, se utilizan como una forma abreviada y práctica de identificar el proyecto en documentos, correos electrónicos y otros registros. Siguiendo el ejemplo anterior, las siglas podrían ser "DAM-XYZ" (Desarrollo de la Aplicación Móvil XYZ).</w:t>
      </w:r>
    </w:p>
    <w:p w14:paraId="48ED72A1" w14:textId="77777777" w:rsidR="00340085" w:rsidRPr="00A961C5" w:rsidRDefault="00340085" w:rsidP="00340085">
      <w:pPr>
        <w:pStyle w:val="Prrafodelista"/>
        <w:numPr>
          <w:ilvl w:val="0"/>
          <w:numId w:val="0"/>
        </w:numPr>
        <w:ind w:left="360"/>
        <w:rPr>
          <w:rFonts w:asciiTheme="minorHAnsi" w:eastAsia="Times New Roman" w:hAnsiTheme="minorHAnsi" w:cstheme="minorHAnsi"/>
          <w:color w:val="3B3838" w:themeColor="background2" w:themeShade="40"/>
          <w:szCs w:val="24"/>
          <w:lang w:eastAsia="es-CL"/>
        </w:rPr>
      </w:pPr>
    </w:p>
    <w:p w14:paraId="58537051" w14:textId="77777777" w:rsidR="00340085" w:rsidRPr="00A961C5" w:rsidRDefault="00340085" w:rsidP="00340085">
      <w:pPr>
        <w:pStyle w:val="Prrafodelista"/>
        <w:numPr>
          <w:ilvl w:val="0"/>
          <w:numId w:val="9"/>
        </w:numPr>
        <w:spacing w:before="100" w:beforeAutospacing="1" w:after="100" w:afterAutospacing="1"/>
        <w:rPr>
          <w:rFonts w:asciiTheme="minorHAnsi" w:eastAsia="Times New Roman" w:hAnsiTheme="minorHAnsi" w:cstheme="minorHAnsi"/>
          <w:color w:val="3B3838" w:themeColor="background2" w:themeShade="40"/>
          <w:szCs w:val="24"/>
          <w:lang w:eastAsia="es-CL"/>
        </w:rPr>
      </w:pPr>
      <w:r w:rsidRPr="00A961C5">
        <w:rPr>
          <w:rFonts w:asciiTheme="minorHAnsi" w:eastAsia="Times New Roman" w:hAnsiTheme="minorHAnsi" w:cstheme="minorHAnsi"/>
          <w:b/>
          <w:bCs/>
          <w:color w:val="3B3838" w:themeColor="background2" w:themeShade="40"/>
          <w:szCs w:val="24"/>
          <w:lang w:eastAsia="es-CL"/>
        </w:rPr>
        <w:lastRenderedPageBreak/>
        <w:t>Código del riesgo</w:t>
      </w:r>
      <w:r>
        <w:rPr>
          <w:rFonts w:asciiTheme="minorHAnsi" w:eastAsia="Times New Roman" w:hAnsiTheme="minorHAnsi" w:cstheme="minorHAnsi"/>
          <w:color w:val="3B3838" w:themeColor="background2" w:themeShade="40"/>
          <w:szCs w:val="24"/>
          <w:lang w:eastAsia="es-CL"/>
        </w:rPr>
        <w:t xml:space="preserve">: </w:t>
      </w:r>
      <w:r>
        <w:t>Se refiere a un identificador único o código alfanumérico asignado a cada riesgo identificado dentro del proceso de gestión de riesgos de un proyecto. Este código se utiliza para distinguir y categorizar los riesgos de manera organizada y sistemática.</w:t>
      </w:r>
    </w:p>
    <w:p w14:paraId="1408A780" w14:textId="77777777" w:rsidR="00340085" w:rsidRPr="00A961C5" w:rsidRDefault="00340085" w:rsidP="00340085">
      <w:pPr>
        <w:pStyle w:val="Prrafodelista"/>
        <w:numPr>
          <w:ilvl w:val="0"/>
          <w:numId w:val="0"/>
        </w:numPr>
        <w:ind w:left="360"/>
        <w:rPr>
          <w:rFonts w:asciiTheme="minorHAnsi" w:eastAsia="Times New Roman" w:hAnsiTheme="minorHAnsi" w:cstheme="minorHAnsi"/>
          <w:color w:val="3B3838" w:themeColor="background2" w:themeShade="40"/>
          <w:szCs w:val="24"/>
          <w:lang w:eastAsia="es-CL"/>
        </w:rPr>
      </w:pPr>
    </w:p>
    <w:p w14:paraId="2B0E8556" w14:textId="77777777" w:rsidR="00340085" w:rsidRPr="00A961C5" w:rsidRDefault="00340085" w:rsidP="00340085">
      <w:pPr>
        <w:pStyle w:val="Prrafodelista"/>
        <w:numPr>
          <w:ilvl w:val="0"/>
          <w:numId w:val="9"/>
        </w:numPr>
        <w:spacing w:before="100" w:beforeAutospacing="1" w:after="100" w:afterAutospacing="1"/>
        <w:rPr>
          <w:rFonts w:asciiTheme="minorHAnsi" w:eastAsia="Times New Roman" w:hAnsiTheme="minorHAnsi" w:cstheme="minorHAnsi"/>
          <w:color w:val="3B3838" w:themeColor="background2" w:themeShade="40"/>
          <w:szCs w:val="24"/>
          <w:lang w:eastAsia="es-CL"/>
        </w:rPr>
      </w:pPr>
      <w:r w:rsidRPr="00A961C5">
        <w:rPr>
          <w:rFonts w:asciiTheme="minorHAnsi" w:eastAsia="Times New Roman" w:hAnsiTheme="minorHAnsi" w:cstheme="minorHAnsi"/>
          <w:b/>
          <w:bCs/>
          <w:color w:val="3B3838" w:themeColor="background2" w:themeShade="40"/>
          <w:szCs w:val="24"/>
          <w:lang w:eastAsia="es-CL"/>
        </w:rPr>
        <w:t>Descripción del riesgo</w:t>
      </w:r>
      <w:r>
        <w:rPr>
          <w:rFonts w:asciiTheme="minorHAnsi" w:eastAsia="Times New Roman" w:hAnsiTheme="minorHAnsi" w:cstheme="minorHAnsi"/>
          <w:color w:val="3B3838" w:themeColor="background2" w:themeShade="40"/>
          <w:szCs w:val="24"/>
          <w:lang w:eastAsia="es-CL"/>
        </w:rPr>
        <w:t xml:space="preserve">: </w:t>
      </w:r>
      <w:r>
        <w:t>Se refiere a una explicación detallada y clara del riesgo específico que se ha identificado dentro del proceso de gestión de riesgos de un proyecto. Esta descripción es fundamental para comprender completamente la naturaleza, el impacto potencial y las causas subyacentes del riesgo en cuestión.</w:t>
      </w:r>
    </w:p>
    <w:p w14:paraId="671DF1AE" w14:textId="77777777" w:rsidR="00340085" w:rsidRDefault="00340085" w:rsidP="00340085">
      <w:pPr>
        <w:pStyle w:val="Prrafodelista"/>
        <w:numPr>
          <w:ilvl w:val="0"/>
          <w:numId w:val="0"/>
        </w:numPr>
        <w:ind w:left="360"/>
        <w:rPr>
          <w:rFonts w:asciiTheme="minorHAnsi" w:eastAsia="Times New Roman" w:hAnsiTheme="minorHAnsi" w:cstheme="minorHAnsi"/>
          <w:color w:val="3B3838" w:themeColor="background2" w:themeShade="40"/>
          <w:szCs w:val="24"/>
          <w:lang w:eastAsia="es-CL"/>
        </w:rPr>
      </w:pPr>
    </w:p>
    <w:p w14:paraId="02CD9E52" w14:textId="77777777" w:rsidR="00340085" w:rsidRPr="006A2FF9" w:rsidRDefault="00340085" w:rsidP="00340085">
      <w:pPr>
        <w:pStyle w:val="Prrafodelista"/>
        <w:numPr>
          <w:ilvl w:val="0"/>
          <w:numId w:val="9"/>
        </w:numPr>
        <w:spacing w:before="100" w:beforeAutospacing="1" w:after="100" w:afterAutospacing="1"/>
        <w:rPr>
          <w:rFonts w:asciiTheme="minorHAnsi" w:eastAsia="Times New Roman" w:hAnsiTheme="minorHAnsi" w:cstheme="minorHAnsi"/>
          <w:color w:val="3B3838" w:themeColor="background2" w:themeShade="40"/>
          <w:szCs w:val="24"/>
          <w:lang w:eastAsia="es-CL"/>
        </w:rPr>
      </w:pPr>
      <w:r w:rsidRPr="00A961C5">
        <w:rPr>
          <w:rFonts w:asciiTheme="minorHAnsi" w:eastAsia="Times New Roman" w:hAnsiTheme="minorHAnsi" w:cstheme="minorHAnsi"/>
          <w:b/>
          <w:bCs/>
          <w:color w:val="3B3838" w:themeColor="background2" w:themeShade="40"/>
          <w:szCs w:val="24"/>
          <w:lang w:eastAsia="es-CL"/>
        </w:rPr>
        <w:t>Causa raíz</w:t>
      </w:r>
      <w:r>
        <w:rPr>
          <w:rFonts w:asciiTheme="minorHAnsi" w:eastAsia="Times New Roman" w:hAnsiTheme="minorHAnsi" w:cstheme="minorHAnsi"/>
          <w:color w:val="3B3838" w:themeColor="background2" w:themeShade="40"/>
          <w:szCs w:val="24"/>
          <w:lang w:eastAsia="es-CL"/>
        </w:rPr>
        <w:t xml:space="preserve">: </w:t>
      </w:r>
      <w:r>
        <w:t>Se refiere al factor fundamental o primario que origina la existencia del riesgo en cuestión. Identificar la causa raíz es crucial porque permite entender por qué un riesgo específico puede surgir en un proyecto y proporciona una base sólida para desarrollar estrategias efectivas de respuesta y mitigación.</w:t>
      </w:r>
    </w:p>
    <w:p w14:paraId="253F57CE" w14:textId="77777777" w:rsidR="00340085" w:rsidRPr="00504813" w:rsidRDefault="00340085" w:rsidP="00340085">
      <w:pPr>
        <w:pStyle w:val="Prrafodelista"/>
        <w:numPr>
          <w:ilvl w:val="0"/>
          <w:numId w:val="0"/>
        </w:numPr>
        <w:spacing w:before="100" w:beforeAutospacing="1" w:after="100" w:afterAutospacing="1"/>
        <w:ind w:left="720"/>
        <w:rPr>
          <w:rFonts w:asciiTheme="minorHAnsi" w:eastAsia="Times New Roman" w:hAnsiTheme="minorHAnsi" w:cstheme="minorHAnsi"/>
          <w:color w:val="3B3838" w:themeColor="background2" w:themeShade="40"/>
          <w:szCs w:val="24"/>
          <w:lang w:eastAsia="es-CL"/>
        </w:rPr>
      </w:pPr>
    </w:p>
    <w:p w14:paraId="0A182D2B" w14:textId="77777777" w:rsidR="00340085" w:rsidRPr="006A2FF9" w:rsidRDefault="00340085" w:rsidP="00340085">
      <w:pPr>
        <w:pStyle w:val="Prrafodelista"/>
        <w:numPr>
          <w:ilvl w:val="0"/>
          <w:numId w:val="9"/>
        </w:numPr>
        <w:spacing w:before="100" w:beforeAutospacing="1" w:after="100" w:afterAutospacing="1"/>
        <w:rPr>
          <w:rFonts w:asciiTheme="minorHAnsi" w:eastAsia="Times New Roman" w:hAnsiTheme="minorHAnsi" w:cstheme="minorHAnsi"/>
          <w:color w:val="3B3838" w:themeColor="background2" w:themeShade="40"/>
          <w:szCs w:val="24"/>
          <w:lang w:eastAsia="es-CL"/>
        </w:rPr>
      </w:pPr>
      <w:r w:rsidRPr="00A961C5">
        <w:rPr>
          <w:rFonts w:asciiTheme="minorHAnsi" w:eastAsia="Times New Roman" w:hAnsiTheme="minorHAnsi" w:cstheme="minorHAnsi"/>
          <w:b/>
          <w:bCs/>
          <w:color w:val="3B3838" w:themeColor="background2" w:themeShade="40"/>
          <w:szCs w:val="24"/>
          <w:lang w:eastAsia="es-CL"/>
        </w:rPr>
        <w:t>Trigger</w:t>
      </w:r>
      <w:r>
        <w:rPr>
          <w:rFonts w:asciiTheme="minorHAnsi" w:eastAsia="Times New Roman" w:hAnsiTheme="minorHAnsi" w:cstheme="minorHAnsi"/>
          <w:color w:val="3B3838" w:themeColor="background2" w:themeShade="40"/>
          <w:szCs w:val="24"/>
          <w:lang w:eastAsia="es-CL"/>
        </w:rPr>
        <w:t xml:space="preserve">: </w:t>
      </w:r>
      <w:r>
        <w:t>Se refiere a un evento o condición específica que podría desencadenar la ocurrencia de un riesgo o activar su impacto potencial en un proyecto. Este concepto es crucial porque ayuda a los equipos de gestión de proyectos a anticipar y prepararse para situaciones que podrían aumentar la probabilidad o la gravedad de un riesgo identificado.</w:t>
      </w:r>
    </w:p>
    <w:p w14:paraId="5C897EFF" w14:textId="77777777" w:rsidR="00340085" w:rsidRPr="006A2FF9" w:rsidRDefault="00340085" w:rsidP="00340085">
      <w:pPr>
        <w:pStyle w:val="Prrafodelista"/>
        <w:numPr>
          <w:ilvl w:val="0"/>
          <w:numId w:val="0"/>
        </w:numPr>
        <w:ind w:left="360"/>
        <w:rPr>
          <w:rFonts w:asciiTheme="minorHAnsi" w:eastAsia="Times New Roman" w:hAnsiTheme="minorHAnsi" w:cstheme="minorHAnsi"/>
          <w:color w:val="3B3838" w:themeColor="background2" w:themeShade="40"/>
          <w:szCs w:val="24"/>
          <w:lang w:eastAsia="es-CL"/>
        </w:rPr>
      </w:pPr>
    </w:p>
    <w:p w14:paraId="21D9D534" w14:textId="77777777" w:rsidR="00340085" w:rsidRPr="006A2FF9" w:rsidRDefault="00340085" w:rsidP="00340085">
      <w:pPr>
        <w:pStyle w:val="Prrafodelista"/>
        <w:numPr>
          <w:ilvl w:val="0"/>
          <w:numId w:val="9"/>
        </w:numPr>
        <w:spacing w:before="100" w:beforeAutospacing="1" w:after="100" w:afterAutospacing="1"/>
        <w:rPr>
          <w:rFonts w:asciiTheme="minorHAnsi" w:eastAsia="Times New Roman" w:hAnsiTheme="minorHAnsi" w:cstheme="minorHAnsi"/>
          <w:color w:val="3B3838" w:themeColor="background2" w:themeShade="40"/>
          <w:szCs w:val="24"/>
          <w:lang w:eastAsia="es-CL"/>
        </w:rPr>
      </w:pPr>
      <w:r w:rsidRPr="00A961C5">
        <w:rPr>
          <w:rFonts w:asciiTheme="minorHAnsi" w:eastAsia="Times New Roman" w:hAnsiTheme="minorHAnsi" w:cstheme="minorHAnsi"/>
          <w:b/>
          <w:bCs/>
          <w:color w:val="3B3838" w:themeColor="background2" w:themeShade="40"/>
          <w:szCs w:val="24"/>
          <w:lang w:eastAsia="es-CL"/>
        </w:rPr>
        <w:t>Entregables afectados</w:t>
      </w:r>
      <w:r>
        <w:rPr>
          <w:rFonts w:asciiTheme="minorHAnsi" w:eastAsia="Times New Roman" w:hAnsiTheme="minorHAnsi" w:cstheme="minorHAnsi"/>
          <w:color w:val="3B3838" w:themeColor="background2" w:themeShade="40"/>
          <w:szCs w:val="24"/>
          <w:lang w:eastAsia="es-CL"/>
        </w:rPr>
        <w:t xml:space="preserve">: </w:t>
      </w:r>
      <w:r>
        <w:t>Se refiere a los productos o resultados específicos del proyecto que podrían verse comprometidos o impactados negativamente debido a la ocurrencia de un riesgo identificado. Este concepto es crucial para comprender cómo los riesgos pueden influir directamente en la calidad, el alcance, el cronograma o cualquier otro aspecto del proyecto que involucre la entrega de resultados concretos.</w:t>
      </w:r>
    </w:p>
    <w:p w14:paraId="3CD4FA31" w14:textId="77777777" w:rsidR="00340085" w:rsidRPr="006A2FF9" w:rsidRDefault="00340085" w:rsidP="00340085">
      <w:pPr>
        <w:pStyle w:val="Prrafodelista"/>
        <w:numPr>
          <w:ilvl w:val="0"/>
          <w:numId w:val="0"/>
        </w:numPr>
        <w:ind w:left="360"/>
        <w:rPr>
          <w:rFonts w:asciiTheme="minorHAnsi" w:eastAsia="Times New Roman" w:hAnsiTheme="minorHAnsi" w:cstheme="minorHAnsi"/>
          <w:color w:val="3B3838" w:themeColor="background2" w:themeShade="40"/>
          <w:szCs w:val="24"/>
          <w:lang w:eastAsia="es-CL"/>
        </w:rPr>
      </w:pPr>
    </w:p>
    <w:p w14:paraId="518EFC85" w14:textId="77777777" w:rsidR="00340085" w:rsidRPr="006A2FF9" w:rsidRDefault="00340085" w:rsidP="00340085">
      <w:pPr>
        <w:pStyle w:val="Prrafodelista"/>
        <w:numPr>
          <w:ilvl w:val="0"/>
          <w:numId w:val="9"/>
        </w:numPr>
        <w:spacing w:before="100" w:beforeAutospacing="1" w:after="100" w:afterAutospacing="1"/>
        <w:rPr>
          <w:rFonts w:asciiTheme="minorHAnsi" w:eastAsia="Times New Roman" w:hAnsiTheme="minorHAnsi" w:cstheme="minorHAnsi"/>
          <w:color w:val="3B3838" w:themeColor="background2" w:themeShade="40"/>
          <w:szCs w:val="24"/>
          <w:lang w:eastAsia="es-CL"/>
        </w:rPr>
      </w:pPr>
      <w:r w:rsidRPr="00A961C5">
        <w:rPr>
          <w:rFonts w:asciiTheme="minorHAnsi" w:eastAsia="Times New Roman" w:hAnsiTheme="minorHAnsi" w:cstheme="minorHAnsi"/>
          <w:b/>
          <w:bCs/>
          <w:color w:val="3B3838" w:themeColor="background2" w:themeShade="40"/>
          <w:szCs w:val="24"/>
          <w:lang w:eastAsia="es-CL"/>
        </w:rPr>
        <w:t>Estimación de probabilidad</w:t>
      </w:r>
      <w:r>
        <w:rPr>
          <w:rFonts w:asciiTheme="minorHAnsi" w:eastAsia="Times New Roman" w:hAnsiTheme="minorHAnsi" w:cstheme="minorHAnsi"/>
          <w:color w:val="3B3838" w:themeColor="background2" w:themeShade="40"/>
          <w:szCs w:val="24"/>
          <w:lang w:eastAsia="es-CL"/>
        </w:rPr>
        <w:t xml:space="preserve">: </w:t>
      </w:r>
      <w:r>
        <w:t>Se refiere a la evaluación subjetiva y cualitativa de la posibilidad de que ocurra un riesgo específico dentro del proyecto. Este proceso ayuda a los equipos de gestión de riesgos a comprender y categorizar la probabilidad de que un riesgo identificado realmente se materialice, lo cual es crucial para priorizar y gestionar adecuadamente los riesgos del proyecto.</w:t>
      </w:r>
    </w:p>
    <w:p w14:paraId="757A6888" w14:textId="77777777" w:rsidR="00340085" w:rsidRPr="006A2FF9" w:rsidRDefault="00340085" w:rsidP="00340085">
      <w:pPr>
        <w:pStyle w:val="Prrafodelista"/>
        <w:numPr>
          <w:ilvl w:val="0"/>
          <w:numId w:val="0"/>
        </w:numPr>
        <w:ind w:left="360"/>
        <w:rPr>
          <w:rFonts w:asciiTheme="minorHAnsi" w:eastAsia="Times New Roman" w:hAnsiTheme="minorHAnsi" w:cstheme="minorHAnsi"/>
          <w:color w:val="3B3838" w:themeColor="background2" w:themeShade="40"/>
          <w:szCs w:val="24"/>
          <w:lang w:eastAsia="es-CL"/>
        </w:rPr>
      </w:pPr>
    </w:p>
    <w:p w14:paraId="74093106" w14:textId="77777777" w:rsidR="00340085" w:rsidRPr="006A2FF9" w:rsidRDefault="00340085" w:rsidP="00340085">
      <w:pPr>
        <w:pStyle w:val="Prrafodelista"/>
        <w:numPr>
          <w:ilvl w:val="0"/>
          <w:numId w:val="9"/>
        </w:numPr>
        <w:spacing w:before="100" w:beforeAutospacing="1" w:after="100" w:afterAutospacing="1"/>
        <w:rPr>
          <w:rFonts w:asciiTheme="minorHAnsi" w:eastAsia="Times New Roman" w:hAnsiTheme="minorHAnsi" w:cstheme="minorHAnsi"/>
          <w:color w:val="3B3838" w:themeColor="background2" w:themeShade="40"/>
          <w:szCs w:val="24"/>
          <w:lang w:eastAsia="es-CL"/>
        </w:rPr>
      </w:pPr>
      <w:r w:rsidRPr="00A961C5">
        <w:rPr>
          <w:rFonts w:asciiTheme="minorHAnsi" w:eastAsia="Times New Roman" w:hAnsiTheme="minorHAnsi" w:cstheme="minorHAnsi"/>
          <w:b/>
          <w:bCs/>
          <w:color w:val="3B3838" w:themeColor="background2" w:themeShade="40"/>
          <w:szCs w:val="24"/>
          <w:lang w:eastAsia="es-CL"/>
        </w:rPr>
        <w:lastRenderedPageBreak/>
        <w:t>Objetivo afectado</w:t>
      </w:r>
      <w:r>
        <w:rPr>
          <w:rFonts w:asciiTheme="minorHAnsi" w:eastAsia="Times New Roman" w:hAnsiTheme="minorHAnsi" w:cstheme="minorHAnsi"/>
          <w:color w:val="3B3838" w:themeColor="background2" w:themeShade="40"/>
          <w:szCs w:val="24"/>
          <w:lang w:eastAsia="es-CL"/>
        </w:rPr>
        <w:t xml:space="preserve">: </w:t>
      </w:r>
      <w:r>
        <w:t>Se refiere a los resultados o metas específicas del proyecto que podrían ser negativamente impactadas si un riesgo identificado se materializa. Estos objetivos pueden ser relacionados con el cronograma, el presupuesto, la calidad, el alcance u otros aspectos clave del proyecto que son fundamentales para su éxito y cumplimiento.</w:t>
      </w:r>
    </w:p>
    <w:p w14:paraId="1FAAAAB1" w14:textId="77777777" w:rsidR="00340085" w:rsidRPr="006A2FF9" w:rsidRDefault="00340085" w:rsidP="00340085">
      <w:pPr>
        <w:pStyle w:val="Prrafodelista"/>
        <w:numPr>
          <w:ilvl w:val="0"/>
          <w:numId w:val="0"/>
        </w:numPr>
        <w:ind w:left="360"/>
        <w:rPr>
          <w:rFonts w:asciiTheme="minorHAnsi" w:eastAsia="Times New Roman" w:hAnsiTheme="minorHAnsi" w:cstheme="minorHAnsi"/>
          <w:color w:val="3B3838" w:themeColor="background2" w:themeShade="40"/>
          <w:szCs w:val="24"/>
          <w:lang w:eastAsia="es-CL"/>
        </w:rPr>
      </w:pPr>
    </w:p>
    <w:p w14:paraId="71631759" w14:textId="77777777" w:rsidR="00340085" w:rsidRPr="00606000" w:rsidRDefault="00340085" w:rsidP="00340085">
      <w:pPr>
        <w:pStyle w:val="Prrafodelista"/>
        <w:numPr>
          <w:ilvl w:val="0"/>
          <w:numId w:val="9"/>
        </w:numPr>
        <w:spacing w:before="100" w:beforeAutospacing="1" w:after="100" w:afterAutospacing="1"/>
        <w:rPr>
          <w:rFonts w:asciiTheme="minorHAnsi" w:eastAsia="Times New Roman" w:hAnsiTheme="minorHAnsi" w:cstheme="minorHAnsi"/>
          <w:color w:val="3B3838" w:themeColor="background2" w:themeShade="40"/>
          <w:szCs w:val="24"/>
          <w:lang w:eastAsia="es-CL"/>
        </w:rPr>
      </w:pPr>
      <w:r w:rsidRPr="00A961C5">
        <w:rPr>
          <w:rFonts w:asciiTheme="minorHAnsi" w:eastAsia="Times New Roman" w:hAnsiTheme="minorHAnsi" w:cstheme="minorHAnsi"/>
          <w:b/>
          <w:bCs/>
          <w:color w:val="3B3838" w:themeColor="background2" w:themeShade="40"/>
          <w:szCs w:val="24"/>
          <w:lang w:eastAsia="es-CL"/>
        </w:rPr>
        <w:t>Estimación de impacto</w:t>
      </w:r>
      <w:r>
        <w:rPr>
          <w:rFonts w:asciiTheme="minorHAnsi" w:eastAsia="Times New Roman" w:hAnsiTheme="minorHAnsi" w:cstheme="minorHAnsi"/>
          <w:color w:val="3B3838" w:themeColor="background2" w:themeShade="40"/>
          <w:szCs w:val="24"/>
          <w:lang w:eastAsia="es-CL"/>
        </w:rPr>
        <w:t xml:space="preserve">: </w:t>
      </w:r>
      <w:r>
        <w:t>Se refiere a la evaluación subjetiva y cualitativa del efecto o consecuencia que tendría la materialización de un riesgo específico en los objetivos del proyecto. Esta evaluación ayuda a los equipos de gestión de riesgos a comprender la magnitud del daño potencial que un riesgo podría causar y a priorizar adecuadamente las respuestas y estrategias de mitigación.</w:t>
      </w:r>
    </w:p>
    <w:p w14:paraId="0183A361" w14:textId="77777777" w:rsidR="00340085" w:rsidRPr="006A2FF9" w:rsidRDefault="00340085" w:rsidP="00340085">
      <w:pPr>
        <w:pStyle w:val="Prrafodelista"/>
        <w:numPr>
          <w:ilvl w:val="0"/>
          <w:numId w:val="9"/>
        </w:numPr>
        <w:spacing w:before="100" w:beforeAutospacing="1" w:after="100" w:afterAutospacing="1"/>
        <w:rPr>
          <w:rFonts w:asciiTheme="minorHAnsi" w:eastAsia="Times New Roman" w:hAnsiTheme="minorHAnsi" w:cstheme="minorHAnsi"/>
          <w:color w:val="3B3838" w:themeColor="background2" w:themeShade="40"/>
          <w:szCs w:val="24"/>
          <w:lang w:eastAsia="es-CL"/>
        </w:rPr>
      </w:pPr>
      <w:r w:rsidRPr="00A961C5">
        <w:rPr>
          <w:rFonts w:asciiTheme="minorHAnsi" w:eastAsia="Times New Roman" w:hAnsiTheme="minorHAnsi" w:cstheme="minorHAnsi"/>
          <w:b/>
          <w:bCs/>
          <w:color w:val="3B3838" w:themeColor="background2" w:themeShade="40"/>
          <w:szCs w:val="24"/>
          <w:lang w:eastAsia="es-CL"/>
        </w:rPr>
        <w:t>Probabilidad x impacto</w:t>
      </w:r>
      <w:r>
        <w:rPr>
          <w:rFonts w:asciiTheme="minorHAnsi" w:eastAsia="Times New Roman" w:hAnsiTheme="minorHAnsi" w:cstheme="minorHAnsi"/>
          <w:color w:val="3B3838" w:themeColor="background2" w:themeShade="40"/>
          <w:szCs w:val="24"/>
          <w:lang w:eastAsia="es-CL"/>
        </w:rPr>
        <w:t xml:space="preserve">: </w:t>
      </w:r>
      <w:r>
        <w:t>Se refiere a una técnica utilizada para priorizar los riesgos dentro de un proyecto. Esta técnica ayuda a determinar cuáles riesgos son más críticos o urgentes de gestionar, combinando la probabilidad de que ocurran con el impacto que tendrían en los objetivos del proyecto si se materializan.</w:t>
      </w:r>
    </w:p>
    <w:p w14:paraId="321F5F09" w14:textId="77777777" w:rsidR="00340085" w:rsidRPr="00606000" w:rsidRDefault="00340085" w:rsidP="00340085">
      <w:pPr>
        <w:pStyle w:val="Prrafodelista"/>
        <w:numPr>
          <w:ilvl w:val="0"/>
          <w:numId w:val="0"/>
        </w:numPr>
        <w:spacing w:before="100" w:beforeAutospacing="1" w:after="100" w:afterAutospacing="1"/>
        <w:ind w:left="720"/>
        <w:rPr>
          <w:rFonts w:asciiTheme="minorHAnsi" w:eastAsia="Times New Roman" w:hAnsiTheme="minorHAnsi" w:cstheme="minorHAnsi"/>
          <w:color w:val="3B3838" w:themeColor="background2" w:themeShade="40"/>
          <w:szCs w:val="24"/>
          <w:lang w:eastAsia="es-CL"/>
        </w:rPr>
      </w:pPr>
    </w:p>
    <w:p w14:paraId="788DA8D8" w14:textId="77777777" w:rsidR="00340085" w:rsidRDefault="00340085" w:rsidP="00340085">
      <w:pPr>
        <w:pStyle w:val="Prrafodelista"/>
        <w:numPr>
          <w:ilvl w:val="0"/>
          <w:numId w:val="9"/>
        </w:numPr>
        <w:spacing w:before="100" w:beforeAutospacing="1" w:after="100" w:afterAutospacing="1"/>
      </w:pPr>
      <w:r w:rsidRPr="00A961C5">
        <w:rPr>
          <w:rFonts w:asciiTheme="minorHAnsi" w:eastAsia="Times New Roman" w:hAnsiTheme="minorHAnsi" w:cstheme="minorHAnsi"/>
          <w:b/>
          <w:bCs/>
          <w:color w:val="3B3838" w:themeColor="background2" w:themeShade="40"/>
          <w:szCs w:val="24"/>
          <w:lang w:eastAsia="es-CL"/>
        </w:rPr>
        <w:t>Tipo de riesgo</w:t>
      </w:r>
      <w:r>
        <w:rPr>
          <w:rFonts w:asciiTheme="minorHAnsi" w:eastAsia="Times New Roman" w:hAnsiTheme="minorHAnsi" w:cstheme="minorHAnsi"/>
          <w:color w:val="3B3838" w:themeColor="background2" w:themeShade="40"/>
          <w:szCs w:val="24"/>
          <w:lang w:eastAsia="es-CL"/>
        </w:rPr>
        <w:t xml:space="preserve">: </w:t>
      </w:r>
      <w:r>
        <w:t>Se refiere a la categorización o clasificación del riesgo según sus características y naturaleza específica. Esta clasificación ayuda a comprender mejor la naturaleza del riesgo y a determinar las estrategias más adecuadas para gestionarlo dentro del contexto del proyecto. En este caso: muy alto, alto, moderado, bajo muy bajo.</w:t>
      </w:r>
    </w:p>
    <w:p w14:paraId="6D93643C" w14:textId="77777777" w:rsidR="00340085" w:rsidRDefault="00340085" w:rsidP="00340085">
      <w:pPr>
        <w:ind w:left="459"/>
        <w:rPr>
          <w:kern w:val="0"/>
          <w14:ligatures w14:val="none"/>
        </w:rPr>
      </w:pPr>
      <w:r>
        <w:br w:type="page"/>
      </w:r>
    </w:p>
    <w:p w14:paraId="4A793A79" w14:textId="77777777" w:rsidR="00340085" w:rsidRDefault="00340085" w:rsidP="00340085">
      <w:pPr>
        <w:pStyle w:val="Ttulo2"/>
      </w:pPr>
      <w:r>
        <w:lastRenderedPageBreak/>
        <w:t>Solicitud de cambios</w:t>
      </w:r>
    </w:p>
    <w:p w14:paraId="27C5045B" w14:textId="77777777" w:rsidR="00340085" w:rsidRPr="00394D99" w:rsidRDefault="00340085" w:rsidP="00340085">
      <w:pPr>
        <w:pStyle w:val="NormalWeb"/>
        <w:spacing w:line="360" w:lineRule="auto"/>
        <w:rPr>
          <w:rStyle w:val="Textoennegrita"/>
          <w:rFonts w:ascii="Arial" w:hAnsi="Arial" w:cs="Arial"/>
          <w:b w:val="0"/>
          <w:bCs w:val="0"/>
          <w:color w:val="3B3838" w:themeColor="background2" w:themeShade="40"/>
        </w:rPr>
      </w:pPr>
      <w:r w:rsidRPr="0009267E">
        <w:rPr>
          <w:rStyle w:val="Textoennegrita"/>
          <w:rFonts w:ascii="Arial" w:hAnsi="Arial" w:cs="Arial"/>
          <w:b w:val="0"/>
          <w:bCs w:val="0"/>
          <w:color w:val="3B3838" w:themeColor="background2" w:themeShade="40"/>
        </w:rPr>
        <w:t>Recuerda descargar este formato de respuesta de la planilla en la introducción de la semana y guárdalo en el ZIP con la siguiente nomenclatura:</w:t>
      </w:r>
    </w:p>
    <w:p w14:paraId="4C44ED13" w14:textId="77777777" w:rsidR="00340085" w:rsidRPr="000E5BA5" w:rsidRDefault="00340085" w:rsidP="00340085">
      <w:pPr>
        <w:pStyle w:val="NormalWeb"/>
        <w:spacing w:line="360" w:lineRule="auto"/>
        <w:rPr>
          <w:rStyle w:val="Textoennegrita"/>
          <w:rFonts w:asciiTheme="minorHAnsi" w:hAnsiTheme="minorHAnsi" w:cstheme="minorHAnsi"/>
          <w:color w:val="3B3838" w:themeColor="background2" w:themeShade="40"/>
        </w:rPr>
      </w:pPr>
      <w:r w:rsidRPr="000E5BA5">
        <w:rPr>
          <w:rStyle w:val="Textoennegrita"/>
          <w:rFonts w:asciiTheme="minorHAnsi" w:hAnsiTheme="minorHAnsi" w:cstheme="minorHAnsi"/>
          <w:color w:val="3B3838" w:themeColor="background2" w:themeShade="40"/>
        </w:rPr>
        <w:t>GPY2202_Exp</w:t>
      </w:r>
      <w:r>
        <w:rPr>
          <w:rStyle w:val="Textoennegrita"/>
          <w:rFonts w:asciiTheme="minorHAnsi" w:hAnsiTheme="minorHAnsi" w:cstheme="minorHAnsi"/>
          <w:color w:val="3B3838" w:themeColor="background2" w:themeShade="40"/>
        </w:rPr>
        <w:t>2</w:t>
      </w:r>
      <w:r w:rsidRPr="000E5BA5">
        <w:rPr>
          <w:rStyle w:val="Textoennegrita"/>
          <w:rFonts w:asciiTheme="minorHAnsi" w:hAnsiTheme="minorHAnsi" w:cstheme="minorHAnsi"/>
          <w:color w:val="3B3838" w:themeColor="background2" w:themeShade="40"/>
        </w:rPr>
        <w:t>_S</w:t>
      </w:r>
      <w:r>
        <w:rPr>
          <w:rStyle w:val="Textoennegrita"/>
          <w:rFonts w:asciiTheme="minorHAnsi" w:hAnsiTheme="minorHAnsi" w:cstheme="minorHAnsi"/>
          <w:color w:val="3B3838" w:themeColor="background2" w:themeShade="40"/>
        </w:rPr>
        <w:t>6</w:t>
      </w:r>
      <w:r w:rsidRPr="000E5BA5">
        <w:rPr>
          <w:rStyle w:val="Textoennegrita"/>
          <w:rFonts w:asciiTheme="minorHAnsi" w:hAnsiTheme="minorHAnsi" w:cstheme="minorHAnsi"/>
          <w:color w:val="3B3838" w:themeColor="background2" w:themeShade="40"/>
        </w:rPr>
        <w:t>_solicitud _de_cambios_grupoX</w:t>
      </w:r>
    </w:p>
    <w:p w14:paraId="0B47DFD3" w14:textId="77777777" w:rsidR="00340085" w:rsidRPr="000E5BA5" w:rsidRDefault="00340085" w:rsidP="00340085">
      <w:pPr>
        <w:spacing w:before="100" w:beforeAutospacing="1" w:after="100" w:afterAutospacing="1"/>
        <w:rPr>
          <w:rFonts w:eastAsia="Times New Roman" w:cs="Arial"/>
          <w:color w:val="3B3838" w:themeColor="background2" w:themeShade="40"/>
          <w:kern w:val="0"/>
          <w:szCs w:val="24"/>
          <w:lang w:eastAsia="es-CL"/>
          <w14:ligatures w14:val="none"/>
        </w:rPr>
      </w:pPr>
      <w:r w:rsidRPr="000E5BA5">
        <w:rPr>
          <w:rFonts w:eastAsia="Times New Roman" w:cs="Arial"/>
          <w:b/>
          <w:bCs/>
          <w:color w:val="3B3838" w:themeColor="background2" w:themeShade="40"/>
          <w:kern w:val="0"/>
          <w:szCs w:val="24"/>
          <w:lang w:eastAsia="es-CL"/>
          <w14:ligatures w14:val="none"/>
        </w:rPr>
        <w:t>Completar la planilla</w:t>
      </w:r>
      <w:r w:rsidRPr="000E5BA5">
        <w:rPr>
          <w:rFonts w:eastAsia="Times New Roman" w:cs="Arial"/>
          <w:color w:val="3B3838" w:themeColor="background2" w:themeShade="40"/>
          <w:kern w:val="0"/>
          <w:szCs w:val="24"/>
          <w:lang w:eastAsia="es-CL"/>
          <w14:ligatures w14:val="none"/>
        </w:rPr>
        <w:t>: utilicen la información del caso entregado para completar cada sección de la planilla.</w:t>
      </w:r>
    </w:p>
    <w:p w14:paraId="5F626709" w14:textId="77777777" w:rsidR="00340085" w:rsidRPr="000E5BA5" w:rsidRDefault="00340085" w:rsidP="00340085">
      <w:pPr>
        <w:numPr>
          <w:ilvl w:val="0"/>
          <w:numId w:val="20"/>
        </w:numPr>
        <w:spacing w:before="100" w:beforeAutospacing="1" w:after="100" w:afterAutospacing="1"/>
        <w:contextualSpacing/>
        <w:rPr>
          <w:rFonts w:eastAsia="Times New Roman" w:cs="Arial"/>
          <w:color w:val="3B3838" w:themeColor="background2" w:themeShade="40"/>
          <w:kern w:val="0"/>
          <w:szCs w:val="24"/>
          <w:lang w:eastAsia="es-CL"/>
          <w14:ligatures w14:val="none"/>
        </w:rPr>
      </w:pPr>
      <w:r w:rsidRPr="000E5BA5">
        <w:rPr>
          <w:rFonts w:eastAsia="Times New Roman" w:cs="Arial"/>
          <w:b/>
          <w:bCs/>
          <w:color w:val="3B3838" w:themeColor="background2" w:themeShade="40"/>
          <w:kern w:val="0"/>
          <w:szCs w:val="24"/>
          <w:lang w:eastAsia="es-CL"/>
          <w14:ligatures w14:val="none"/>
        </w:rPr>
        <w:t>Nombre del proyecto</w:t>
      </w:r>
      <w:r w:rsidRPr="000E5BA5">
        <w:rPr>
          <w:rFonts w:eastAsia="Times New Roman" w:cs="Arial"/>
          <w:color w:val="3B3838" w:themeColor="background2" w:themeShade="40"/>
          <w:kern w:val="0"/>
          <w:szCs w:val="24"/>
          <w:lang w:eastAsia="es-CL"/>
          <w14:ligatures w14:val="none"/>
        </w:rPr>
        <w:t>: Se refiere al nombre completo o el título del proyecto específico que se está gestionando o evaluando. Por ejemplo, si estás trabajando en un proyecto de desarrollo de software para una nueva aplicación móvil, el nombre del proyecto podría ser "Desarrollo de la Aplicación Móvil XYZ".</w:t>
      </w:r>
    </w:p>
    <w:p w14:paraId="5D17A5C0" w14:textId="77777777" w:rsidR="00340085" w:rsidRPr="000E5BA5" w:rsidRDefault="00340085" w:rsidP="00340085">
      <w:pPr>
        <w:spacing w:before="100" w:beforeAutospacing="1" w:after="100" w:afterAutospacing="1"/>
        <w:ind w:left="720"/>
        <w:contextualSpacing/>
        <w:rPr>
          <w:rFonts w:eastAsia="Times New Roman" w:cs="Arial"/>
          <w:color w:val="3B3838" w:themeColor="background2" w:themeShade="40"/>
          <w:kern w:val="0"/>
          <w:szCs w:val="24"/>
          <w:lang w:eastAsia="es-CL"/>
          <w14:ligatures w14:val="none"/>
        </w:rPr>
      </w:pPr>
    </w:p>
    <w:p w14:paraId="6F3E9CA6" w14:textId="77777777" w:rsidR="00340085" w:rsidRPr="000E5BA5" w:rsidRDefault="00340085" w:rsidP="00340085">
      <w:pPr>
        <w:numPr>
          <w:ilvl w:val="0"/>
          <w:numId w:val="20"/>
        </w:numPr>
        <w:spacing w:before="100" w:beforeAutospacing="1" w:after="100" w:afterAutospacing="1"/>
        <w:contextualSpacing/>
        <w:rPr>
          <w:rFonts w:eastAsia="Times New Roman" w:cs="Arial"/>
          <w:color w:val="3B3838" w:themeColor="background2" w:themeShade="40"/>
          <w:kern w:val="0"/>
          <w:szCs w:val="24"/>
          <w:lang w:eastAsia="es-CL"/>
          <w14:ligatures w14:val="none"/>
        </w:rPr>
      </w:pPr>
      <w:r w:rsidRPr="000E5BA5">
        <w:rPr>
          <w:rFonts w:eastAsia="Times New Roman" w:cs="Arial"/>
          <w:b/>
          <w:bCs/>
          <w:color w:val="3B3838" w:themeColor="background2" w:themeShade="40"/>
          <w:kern w:val="0"/>
          <w:szCs w:val="24"/>
          <w:lang w:eastAsia="es-CL"/>
          <w14:ligatures w14:val="none"/>
        </w:rPr>
        <w:t>Siglas del proyecto</w:t>
      </w:r>
      <w:r w:rsidRPr="000E5BA5">
        <w:rPr>
          <w:rFonts w:eastAsia="Times New Roman" w:cs="Arial"/>
          <w:color w:val="3B3838" w:themeColor="background2" w:themeShade="40"/>
          <w:kern w:val="0"/>
          <w:szCs w:val="24"/>
          <w:lang w:eastAsia="es-CL"/>
          <w14:ligatures w14:val="none"/>
        </w:rPr>
        <w:t>: Las siglas del proyecto son las iniciales o abreviaturas que se utilizan para referirse de manera más concisa al proyecto. A menudo, se utilizan como una forma abreviada y práctica de identificar el proyecto en documentos, correos electrónicos y otros registros. Siguiendo el ejemplo anterior, las siglas podrían ser "DAM-XYZ" (Desarrollo de la Aplicación Móvil XYZ).</w:t>
      </w:r>
    </w:p>
    <w:p w14:paraId="500C8DB5" w14:textId="77777777" w:rsidR="00340085" w:rsidRPr="000E5BA5" w:rsidRDefault="00340085" w:rsidP="00340085">
      <w:pPr>
        <w:ind w:left="360"/>
        <w:contextualSpacing/>
        <w:rPr>
          <w:rFonts w:eastAsia="Times New Roman" w:cs="Arial"/>
          <w:color w:val="3B3838" w:themeColor="background2" w:themeShade="40"/>
          <w:kern w:val="0"/>
          <w:szCs w:val="24"/>
          <w:lang w:eastAsia="es-CL"/>
          <w14:ligatures w14:val="none"/>
        </w:rPr>
      </w:pPr>
    </w:p>
    <w:p w14:paraId="0CA526E8" w14:textId="77777777" w:rsidR="00340085" w:rsidRPr="000E5BA5" w:rsidRDefault="00340085" w:rsidP="00340085">
      <w:pPr>
        <w:numPr>
          <w:ilvl w:val="0"/>
          <w:numId w:val="20"/>
        </w:numPr>
        <w:contextualSpacing/>
        <w:rPr>
          <w:rFonts w:eastAsia="Arial" w:cs="Times New Roman"/>
          <w:kern w:val="0"/>
          <w:szCs w:val="24"/>
          <w14:ligatures w14:val="none"/>
        </w:rPr>
      </w:pPr>
      <w:r w:rsidRPr="000E5BA5">
        <w:rPr>
          <w:rFonts w:cs="Arial"/>
          <w:b/>
          <w:bCs/>
          <w:kern w:val="0"/>
          <w:szCs w:val="24"/>
          <w14:ligatures w14:val="none"/>
        </w:rPr>
        <w:t>Solicitantes del cambio</w:t>
      </w:r>
      <w:r w:rsidRPr="000E5BA5">
        <w:rPr>
          <w:rFonts w:cs="Arial"/>
          <w:kern w:val="0"/>
          <w:szCs w:val="24"/>
          <w14:ligatures w14:val="none"/>
        </w:rPr>
        <w:t>: Personas o entidades que están proponiendo o solicitando el cambio en el proyecto. Este puede ser un miembro del equipo de proyecto, un patrocinador del proyecto, un cliente o cualquier otra parte interesada que tenga la autoridad o la necesidad de solicitar un cambio en el alcance, los recursos, el cronograma u otros aspectos del proyecto. Es importante que el solicitante especifique claramente la naturaleza del cambio, las razones para la solicitud y el impacto esperado en el proyecto.</w:t>
      </w:r>
    </w:p>
    <w:p w14:paraId="36D25711" w14:textId="77777777" w:rsidR="00340085" w:rsidRDefault="00340085" w:rsidP="00340085">
      <w:pPr>
        <w:numPr>
          <w:ilvl w:val="0"/>
          <w:numId w:val="20"/>
        </w:numPr>
        <w:spacing w:before="100" w:beforeAutospacing="1" w:after="100" w:afterAutospacing="1"/>
        <w:rPr>
          <w:rFonts w:eastAsia="Times New Roman" w:cs="Arial"/>
          <w:color w:val="auto"/>
          <w:kern w:val="0"/>
          <w:szCs w:val="24"/>
          <w:lang w:eastAsia="es-CL"/>
          <w14:ligatures w14:val="none"/>
        </w:rPr>
      </w:pPr>
      <w:r w:rsidRPr="000E5BA5">
        <w:rPr>
          <w:rFonts w:eastAsia="Times New Roman" w:cs="Arial"/>
          <w:b/>
          <w:bCs/>
          <w:color w:val="auto"/>
          <w:kern w:val="0"/>
          <w:szCs w:val="24"/>
          <w:lang w:eastAsia="es-CL"/>
          <w14:ligatures w14:val="none"/>
        </w:rPr>
        <w:t>Tipo de cambio requerido</w:t>
      </w:r>
      <w:r w:rsidRPr="000E5BA5">
        <w:rPr>
          <w:rFonts w:eastAsia="Times New Roman" w:cs="Arial"/>
          <w:color w:val="auto"/>
          <w:kern w:val="0"/>
          <w:szCs w:val="24"/>
          <w:lang w:eastAsia="es-CL"/>
          <w14:ligatures w14:val="none"/>
        </w:rPr>
        <w:t>: Se refiere al propósito o la naturaleza del cambio que se está solicitando. Las opciones comunes incluyen:</w:t>
      </w:r>
    </w:p>
    <w:p w14:paraId="3E62F746" w14:textId="77777777" w:rsidR="00340085" w:rsidRDefault="00340085" w:rsidP="00340085">
      <w:pPr>
        <w:spacing w:before="100" w:beforeAutospacing="1" w:after="100" w:afterAutospacing="1"/>
        <w:rPr>
          <w:rFonts w:eastAsia="Times New Roman" w:cs="Arial"/>
          <w:color w:val="auto"/>
          <w:kern w:val="0"/>
          <w:szCs w:val="24"/>
          <w:lang w:eastAsia="es-CL"/>
          <w14:ligatures w14:val="none"/>
        </w:rPr>
      </w:pPr>
    </w:p>
    <w:p w14:paraId="75B518EF" w14:textId="77777777" w:rsidR="00340085" w:rsidRPr="000E5BA5" w:rsidRDefault="00340085" w:rsidP="00340085">
      <w:pPr>
        <w:spacing w:before="100" w:beforeAutospacing="1" w:after="100" w:afterAutospacing="1"/>
        <w:rPr>
          <w:rFonts w:eastAsia="Times New Roman" w:cs="Arial"/>
          <w:color w:val="auto"/>
          <w:kern w:val="0"/>
          <w:szCs w:val="24"/>
          <w:lang w:eastAsia="es-CL"/>
          <w14:ligatures w14:val="none"/>
        </w:rPr>
      </w:pPr>
    </w:p>
    <w:p w14:paraId="3F8A873B" w14:textId="77777777" w:rsidR="00340085" w:rsidRPr="000E5BA5" w:rsidRDefault="00340085" w:rsidP="00340085">
      <w:pPr>
        <w:numPr>
          <w:ilvl w:val="0"/>
          <w:numId w:val="21"/>
        </w:numPr>
        <w:spacing w:before="100" w:beforeAutospacing="1" w:after="100" w:afterAutospacing="1"/>
        <w:rPr>
          <w:rFonts w:eastAsia="Times New Roman" w:cs="Arial"/>
          <w:color w:val="auto"/>
          <w:kern w:val="0"/>
          <w:szCs w:val="24"/>
          <w:lang w:eastAsia="es-CL"/>
          <w14:ligatures w14:val="none"/>
        </w:rPr>
      </w:pPr>
      <w:r w:rsidRPr="000E5BA5">
        <w:rPr>
          <w:rFonts w:eastAsia="Times New Roman" w:cs="Arial"/>
          <w:color w:val="auto"/>
          <w:kern w:val="0"/>
          <w:szCs w:val="24"/>
          <w:lang w:eastAsia="es-CL"/>
          <w14:ligatures w14:val="none"/>
        </w:rPr>
        <w:lastRenderedPageBreak/>
        <w:t>Acción correctiva: Se refiere a las acciones necesarias para corregir o remediar una situación no deseada o un problema existente en el proyecto.</w:t>
      </w:r>
    </w:p>
    <w:p w14:paraId="4072A665" w14:textId="77777777" w:rsidR="00340085" w:rsidRPr="000E5BA5" w:rsidRDefault="00340085" w:rsidP="00340085">
      <w:pPr>
        <w:numPr>
          <w:ilvl w:val="0"/>
          <w:numId w:val="21"/>
        </w:numPr>
        <w:spacing w:before="100" w:beforeAutospacing="1" w:after="100" w:afterAutospacing="1"/>
        <w:rPr>
          <w:rFonts w:eastAsia="Times New Roman" w:cs="Arial"/>
          <w:color w:val="auto"/>
          <w:kern w:val="0"/>
          <w:szCs w:val="24"/>
          <w:lang w:eastAsia="es-CL"/>
          <w14:ligatures w14:val="none"/>
        </w:rPr>
      </w:pPr>
      <w:r w:rsidRPr="000E5BA5">
        <w:rPr>
          <w:rFonts w:eastAsia="Times New Roman" w:cs="Arial"/>
          <w:color w:val="auto"/>
          <w:kern w:val="0"/>
          <w:szCs w:val="24"/>
          <w:lang w:eastAsia="es-CL"/>
          <w14:ligatures w14:val="none"/>
        </w:rPr>
        <w:t>Acción preventiva: Se refiere a las medidas que se proponen para evitar que ocurran problemas o riesgos identificados en el futuro.</w:t>
      </w:r>
    </w:p>
    <w:p w14:paraId="096640DE" w14:textId="77777777" w:rsidR="00340085" w:rsidRPr="000E5BA5" w:rsidRDefault="00340085" w:rsidP="00340085">
      <w:pPr>
        <w:numPr>
          <w:ilvl w:val="0"/>
          <w:numId w:val="21"/>
        </w:numPr>
        <w:spacing w:before="100" w:beforeAutospacing="1" w:after="100" w:afterAutospacing="1"/>
        <w:rPr>
          <w:rFonts w:eastAsia="Times New Roman" w:cs="Arial"/>
          <w:color w:val="auto"/>
          <w:kern w:val="0"/>
          <w:szCs w:val="24"/>
          <w:lang w:eastAsia="es-CL"/>
          <w14:ligatures w14:val="none"/>
        </w:rPr>
      </w:pPr>
      <w:r w:rsidRPr="000E5BA5">
        <w:rPr>
          <w:rFonts w:eastAsia="Times New Roman" w:cs="Arial"/>
          <w:color w:val="auto"/>
          <w:kern w:val="0"/>
          <w:szCs w:val="24"/>
          <w:lang w:eastAsia="es-CL"/>
          <w14:ligatures w14:val="none"/>
        </w:rPr>
        <w:t>Reparación por defecto: Se refiere a las correcciones necesarias para solucionar un error o defecto en un entregable o componente del proyecto.</w:t>
      </w:r>
    </w:p>
    <w:p w14:paraId="32D345C3" w14:textId="77777777" w:rsidR="00340085" w:rsidRPr="000E5BA5" w:rsidRDefault="00340085" w:rsidP="00340085">
      <w:pPr>
        <w:numPr>
          <w:ilvl w:val="0"/>
          <w:numId w:val="21"/>
        </w:numPr>
        <w:spacing w:before="100" w:beforeAutospacing="1" w:after="100" w:afterAutospacing="1"/>
        <w:rPr>
          <w:rFonts w:eastAsia="Times New Roman" w:cs="Arial"/>
          <w:color w:val="auto"/>
          <w:kern w:val="0"/>
          <w:szCs w:val="24"/>
          <w:lang w:eastAsia="es-CL"/>
          <w14:ligatures w14:val="none"/>
        </w:rPr>
      </w:pPr>
      <w:r w:rsidRPr="000E5BA5">
        <w:rPr>
          <w:rFonts w:eastAsia="Times New Roman" w:cs="Arial"/>
          <w:color w:val="auto"/>
          <w:kern w:val="0"/>
          <w:szCs w:val="24"/>
          <w:lang w:eastAsia="es-CL"/>
          <w14:ligatures w14:val="none"/>
        </w:rPr>
        <w:t>Cambio en el plan de proyecto: Se refiere a cualquier modificación propuesta en el alcance, cronograma, presupuesto u otros aspectos del plan de proyecto original.</w:t>
      </w:r>
    </w:p>
    <w:p w14:paraId="6E281DC2" w14:textId="77777777" w:rsidR="00340085" w:rsidRPr="000E5BA5" w:rsidRDefault="00340085" w:rsidP="00340085">
      <w:pPr>
        <w:spacing w:before="100" w:beforeAutospacing="1" w:after="100" w:afterAutospacing="1"/>
        <w:ind w:left="708"/>
        <w:rPr>
          <w:rFonts w:eastAsia="Times New Roman" w:cs="Arial"/>
          <w:color w:val="000000" w:themeColor="text1"/>
          <w:kern w:val="0"/>
          <w:szCs w:val="24"/>
          <w:lang w:eastAsia="es-CL"/>
          <w14:ligatures w14:val="none"/>
        </w:rPr>
      </w:pPr>
      <w:r w:rsidRPr="000E5BA5">
        <w:rPr>
          <w:rFonts w:eastAsia="Times New Roman" w:cs="Arial"/>
          <w:color w:val="auto"/>
          <w:kern w:val="0"/>
          <w:szCs w:val="24"/>
          <w:lang w:eastAsia="es-CL"/>
          <w14:ligatures w14:val="none"/>
        </w:rPr>
        <w:t xml:space="preserve">El solicitante debe seleccionar el tipo de cambio requerido de acuerdo con la situación </w:t>
      </w:r>
      <w:r w:rsidRPr="000E5BA5">
        <w:rPr>
          <w:rFonts w:eastAsia="Times New Roman" w:cs="Arial"/>
          <w:color w:val="000000" w:themeColor="text1"/>
          <w:kern w:val="0"/>
          <w:szCs w:val="24"/>
          <w:lang w:eastAsia="es-CL"/>
          <w14:ligatures w14:val="none"/>
        </w:rPr>
        <w:t>específica que motiva la solicitud de cambio en el proyecto.</w:t>
      </w:r>
    </w:p>
    <w:p w14:paraId="140A861A" w14:textId="77777777" w:rsidR="00340085" w:rsidRPr="000E5BA5" w:rsidRDefault="00340085" w:rsidP="00340085">
      <w:pPr>
        <w:numPr>
          <w:ilvl w:val="0"/>
          <w:numId w:val="20"/>
        </w:numPr>
        <w:contextualSpacing/>
        <w:rPr>
          <w:rFonts w:cs="Times New Roman"/>
          <w:color w:val="000000" w:themeColor="text1"/>
          <w:kern w:val="0"/>
          <w:szCs w:val="24"/>
          <w14:ligatures w14:val="none"/>
        </w:rPr>
      </w:pPr>
      <w:r w:rsidRPr="000E5BA5">
        <w:rPr>
          <w:rFonts w:cs="Arial"/>
          <w:b/>
          <w:bCs/>
          <w:color w:val="000000" w:themeColor="text1"/>
          <w:kern w:val="0"/>
          <w:szCs w:val="24"/>
          <w14:ligatures w14:val="none"/>
        </w:rPr>
        <w:t>Definición del problema o situación actual</w:t>
      </w:r>
      <w:r w:rsidRPr="000E5BA5">
        <w:rPr>
          <w:rFonts w:cs="Arial"/>
          <w:color w:val="000000" w:themeColor="text1"/>
          <w:kern w:val="0"/>
          <w:szCs w:val="24"/>
          <w14:ligatures w14:val="none"/>
        </w:rPr>
        <w:t>: Defina y acote el problema que se va a resolver, distinguiendo el problema de sus causas y de sus consecuencias.</w:t>
      </w:r>
    </w:p>
    <w:p w14:paraId="72C75933" w14:textId="77777777" w:rsidR="00340085" w:rsidRPr="000E5BA5" w:rsidRDefault="00340085" w:rsidP="00340085">
      <w:pPr>
        <w:ind w:left="720"/>
        <w:contextualSpacing/>
        <w:rPr>
          <w:rFonts w:cs="Arial"/>
          <w:color w:val="000000" w:themeColor="text1"/>
          <w:kern w:val="0"/>
          <w:szCs w:val="24"/>
          <w14:ligatures w14:val="none"/>
        </w:rPr>
      </w:pPr>
    </w:p>
    <w:p w14:paraId="64B5FDD9" w14:textId="77777777" w:rsidR="00340085" w:rsidRPr="000E5BA5" w:rsidRDefault="00340085" w:rsidP="00340085">
      <w:pPr>
        <w:numPr>
          <w:ilvl w:val="0"/>
          <w:numId w:val="20"/>
        </w:numPr>
        <w:contextualSpacing/>
        <w:rPr>
          <w:rFonts w:cs="Arial"/>
          <w:color w:val="000000" w:themeColor="text1"/>
          <w:kern w:val="0"/>
          <w:szCs w:val="24"/>
          <w14:ligatures w14:val="none"/>
        </w:rPr>
      </w:pPr>
      <w:r w:rsidRPr="000E5BA5">
        <w:rPr>
          <w:rFonts w:cs="Arial"/>
          <w:b/>
          <w:bCs/>
          <w:color w:val="000000" w:themeColor="text1"/>
          <w:kern w:val="0"/>
          <w:szCs w:val="24"/>
          <w14:ligatures w14:val="none"/>
        </w:rPr>
        <w:t>Descripción detallada del cambio solicitado</w:t>
      </w:r>
      <w:r w:rsidRPr="000E5BA5">
        <w:rPr>
          <w:rFonts w:cs="Arial"/>
          <w:color w:val="000000" w:themeColor="text1"/>
          <w:kern w:val="0"/>
          <w:szCs w:val="24"/>
          <w14:ligatures w14:val="none"/>
        </w:rPr>
        <w:t>: Especifique con claridad el cambio solicitado, precisando el qué, quién, cómo, cuándo y dónde.</w:t>
      </w:r>
    </w:p>
    <w:p w14:paraId="34D865A5" w14:textId="77777777" w:rsidR="00340085" w:rsidRPr="000E5BA5" w:rsidRDefault="00340085" w:rsidP="00340085">
      <w:pPr>
        <w:ind w:left="360"/>
        <w:contextualSpacing/>
        <w:rPr>
          <w:rFonts w:cs="Arial"/>
          <w:color w:val="000000" w:themeColor="text1"/>
          <w:kern w:val="0"/>
          <w:szCs w:val="24"/>
          <w14:ligatures w14:val="none"/>
        </w:rPr>
      </w:pPr>
    </w:p>
    <w:p w14:paraId="6CC02F6C" w14:textId="77777777" w:rsidR="00340085" w:rsidRPr="000E5BA5" w:rsidRDefault="00340085" w:rsidP="00340085">
      <w:pPr>
        <w:numPr>
          <w:ilvl w:val="0"/>
          <w:numId w:val="22"/>
        </w:numPr>
        <w:spacing w:after="2"/>
        <w:contextualSpacing/>
        <w:rPr>
          <w:rFonts w:cs="Arial"/>
          <w:color w:val="000000" w:themeColor="text1"/>
          <w:kern w:val="0"/>
          <w:szCs w:val="24"/>
          <w14:ligatures w14:val="none"/>
        </w:rPr>
      </w:pPr>
      <w:r w:rsidRPr="000E5BA5">
        <w:rPr>
          <w:rFonts w:cs="Arial"/>
          <w:b/>
          <w:bCs/>
          <w:color w:val="000000" w:themeColor="text1"/>
          <w:kern w:val="0"/>
          <w:szCs w:val="24"/>
          <w14:ligatures w14:val="none"/>
        </w:rPr>
        <w:t>Razón por la que se solicita el cambio</w:t>
      </w:r>
      <w:r w:rsidRPr="000E5BA5">
        <w:rPr>
          <w:rFonts w:cs="Arial"/>
          <w:color w:val="000000" w:themeColor="text1"/>
          <w:kern w:val="0"/>
          <w:szCs w:val="24"/>
          <w14:ligatures w14:val="none"/>
        </w:rPr>
        <w:t>: Especifique con claridad por qué motivos o razones solicita el cambio, por qué motivos elige este curso de acción y no otro alternativo, y qué sucedería si el cambio no se realiza.</w:t>
      </w:r>
    </w:p>
    <w:p w14:paraId="23E84330" w14:textId="77777777" w:rsidR="00340085" w:rsidRPr="000E5BA5" w:rsidRDefault="00340085" w:rsidP="00340085">
      <w:pPr>
        <w:spacing w:after="2"/>
        <w:ind w:left="720"/>
        <w:contextualSpacing/>
        <w:rPr>
          <w:rFonts w:cs="Arial"/>
          <w:color w:val="000000" w:themeColor="text1"/>
          <w:kern w:val="0"/>
          <w:szCs w:val="24"/>
          <w14:ligatures w14:val="none"/>
        </w:rPr>
      </w:pPr>
    </w:p>
    <w:p w14:paraId="20665325" w14:textId="77777777" w:rsidR="00340085" w:rsidRPr="000E5BA5" w:rsidRDefault="00340085" w:rsidP="00340085">
      <w:pPr>
        <w:numPr>
          <w:ilvl w:val="0"/>
          <w:numId w:val="22"/>
        </w:numPr>
        <w:contextualSpacing/>
        <w:rPr>
          <w:rFonts w:cs="Arial"/>
          <w:color w:val="000000" w:themeColor="text1"/>
          <w:kern w:val="0"/>
          <w:szCs w:val="24"/>
          <w14:ligatures w14:val="none"/>
        </w:rPr>
      </w:pPr>
      <w:r w:rsidRPr="000E5BA5">
        <w:rPr>
          <w:rFonts w:cs="Arial"/>
          <w:b/>
          <w:bCs/>
          <w:color w:val="000000" w:themeColor="text1"/>
          <w:kern w:val="0"/>
          <w:szCs w:val="24"/>
          <w14:ligatures w14:val="none"/>
        </w:rPr>
        <w:t>Efectos en el proyecto</w:t>
      </w:r>
      <w:r w:rsidRPr="000E5BA5">
        <w:rPr>
          <w:rFonts w:cs="Arial"/>
          <w:color w:val="000000" w:themeColor="text1"/>
          <w:kern w:val="0"/>
          <w:szCs w:val="24"/>
          <w14:ligatures w14:val="none"/>
        </w:rPr>
        <w:t>: S</w:t>
      </w:r>
      <w:r w:rsidRPr="000E5BA5">
        <w:rPr>
          <w:rFonts w:cs="Arial"/>
          <w:kern w:val="0"/>
          <w:szCs w:val="24"/>
          <w14:ligatures w14:val="none"/>
        </w:rPr>
        <w:t>e refiere al impacto que se espera que tenga el cambio propuesto en el proyecto. Las opciones típicas son:</w:t>
      </w:r>
    </w:p>
    <w:p w14:paraId="10906998" w14:textId="77777777" w:rsidR="00340085" w:rsidRPr="000E5BA5" w:rsidRDefault="00340085" w:rsidP="00340085">
      <w:pPr>
        <w:numPr>
          <w:ilvl w:val="0"/>
          <w:numId w:val="23"/>
        </w:numPr>
        <w:spacing w:before="100" w:beforeAutospacing="1" w:after="100" w:afterAutospacing="1"/>
        <w:rPr>
          <w:rFonts w:eastAsia="Times New Roman" w:cs="Arial"/>
          <w:color w:val="auto"/>
          <w:kern w:val="0"/>
          <w:szCs w:val="24"/>
          <w:lang w:eastAsia="es-CL"/>
          <w14:ligatures w14:val="none"/>
        </w:rPr>
      </w:pPr>
      <w:r w:rsidRPr="000E5BA5">
        <w:rPr>
          <w:rFonts w:eastAsia="Times New Roman" w:cs="Arial"/>
          <w:color w:val="auto"/>
          <w:kern w:val="0"/>
          <w:szCs w:val="24"/>
          <w:lang w:eastAsia="es-CL"/>
          <w14:ligatures w14:val="none"/>
        </w:rPr>
        <w:t>En el corto plazo: Se refiere al impacto inmediato que el cambio tendrá en el proyecto, generalmente dentro de un período de tiempo breve después de implementarse.</w:t>
      </w:r>
    </w:p>
    <w:p w14:paraId="0F2F93B6" w14:textId="77777777" w:rsidR="00340085" w:rsidRPr="000E5BA5" w:rsidRDefault="00340085" w:rsidP="00340085">
      <w:pPr>
        <w:numPr>
          <w:ilvl w:val="0"/>
          <w:numId w:val="23"/>
        </w:numPr>
        <w:spacing w:before="100" w:beforeAutospacing="1" w:after="100" w:afterAutospacing="1"/>
        <w:rPr>
          <w:rFonts w:eastAsia="Times New Roman" w:cs="Arial"/>
          <w:color w:val="auto"/>
          <w:kern w:val="0"/>
          <w:szCs w:val="24"/>
          <w:lang w:eastAsia="es-CL"/>
          <w14:ligatures w14:val="none"/>
        </w:rPr>
      </w:pPr>
      <w:r w:rsidRPr="000E5BA5">
        <w:rPr>
          <w:rFonts w:eastAsia="Times New Roman" w:cs="Arial"/>
          <w:color w:val="auto"/>
          <w:kern w:val="0"/>
          <w:szCs w:val="24"/>
          <w:lang w:eastAsia="es-CL"/>
          <w14:ligatures w14:val="none"/>
        </w:rPr>
        <w:t>En el largo plazo: Se refiere al impacto prolongado que el cambio tendrá en el proyecto, extendiéndose a lo largo de un período de tiempo más largo después de su implementación.</w:t>
      </w:r>
    </w:p>
    <w:p w14:paraId="2F425608" w14:textId="77777777" w:rsidR="00340085" w:rsidRPr="000E5BA5" w:rsidRDefault="00340085" w:rsidP="00340085">
      <w:pPr>
        <w:spacing w:before="100" w:beforeAutospacing="1" w:after="100" w:afterAutospacing="1"/>
        <w:ind w:left="708"/>
        <w:rPr>
          <w:rFonts w:eastAsia="Times New Roman" w:cs="Arial"/>
          <w:color w:val="auto"/>
          <w:kern w:val="0"/>
          <w:szCs w:val="24"/>
          <w:lang w:eastAsia="es-CL"/>
          <w14:ligatures w14:val="none"/>
        </w:rPr>
      </w:pPr>
      <w:r w:rsidRPr="000E5BA5">
        <w:rPr>
          <w:rFonts w:eastAsia="Times New Roman" w:cs="Arial"/>
          <w:color w:val="auto"/>
          <w:kern w:val="0"/>
          <w:szCs w:val="24"/>
          <w:lang w:eastAsia="es-CL"/>
          <w14:ligatures w14:val="none"/>
        </w:rPr>
        <w:t xml:space="preserve">El solicitante debe seleccionar la opción que mejor describa el efecto anticipado del cambio en el proyecto, ya sea que sea más inmediato (corto plazo) o que tenga </w:t>
      </w:r>
      <w:r w:rsidRPr="000E5BA5">
        <w:rPr>
          <w:rFonts w:eastAsia="Times New Roman" w:cs="Arial"/>
          <w:color w:val="auto"/>
          <w:kern w:val="0"/>
          <w:szCs w:val="24"/>
          <w:lang w:eastAsia="es-CL"/>
          <w14:ligatures w14:val="none"/>
        </w:rPr>
        <w:lastRenderedPageBreak/>
        <w:t>consecuencias a largo plazo. Esto ayuda a los interesados y al equipo de dirección del proyecto a comprender mejor las implicaciones del cambio propuesto.</w:t>
      </w:r>
    </w:p>
    <w:p w14:paraId="1EEB2B21" w14:textId="77777777" w:rsidR="00340085" w:rsidRPr="000E5BA5" w:rsidRDefault="00340085" w:rsidP="00340085">
      <w:pPr>
        <w:numPr>
          <w:ilvl w:val="0"/>
          <w:numId w:val="24"/>
        </w:numPr>
        <w:spacing w:before="100" w:beforeAutospacing="1" w:after="100" w:afterAutospacing="1"/>
        <w:rPr>
          <w:rFonts w:eastAsia="Times New Roman" w:cs="Arial"/>
          <w:color w:val="auto"/>
          <w:kern w:val="0"/>
          <w:szCs w:val="24"/>
          <w:lang w:eastAsia="es-CL"/>
          <w14:ligatures w14:val="none"/>
        </w:rPr>
      </w:pPr>
      <w:r w:rsidRPr="000E5BA5">
        <w:rPr>
          <w:rFonts w:eastAsia="Times New Roman" w:cs="Arial"/>
          <w:b/>
          <w:bCs/>
          <w:color w:val="000000" w:themeColor="text1"/>
          <w:kern w:val="0"/>
          <w:szCs w:val="24"/>
          <w:lang w:eastAsia="es-CL"/>
          <w14:ligatures w14:val="none"/>
        </w:rPr>
        <w:t>Efectos en otros proyectos, programas, portafolios u operaciones</w:t>
      </w:r>
      <w:r w:rsidRPr="000E5BA5">
        <w:rPr>
          <w:rFonts w:eastAsia="Times New Roman" w:cs="Arial"/>
          <w:color w:val="000000" w:themeColor="text1"/>
          <w:kern w:val="0"/>
          <w:szCs w:val="24"/>
          <w:lang w:eastAsia="es-CL"/>
          <w14:ligatures w14:val="none"/>
        </w:rPr>
        <w:t>: S</w:t>
      </w:r>
      <w:r w:rsidRPr="000E5BA5">
        <w:rPr>
          <w:rFonts w:eastAsia="Times New Roman" w:cs="Arial"/>
          <w:color w:val="auto"/>
          <w:kern w:val="0"/>
          <w:szCs w:val="24"/>
          <w:lang w:eastAsia="es-CL"/>
          <w14:ligatures w14:val="none"/>
        </w:rPr>
        <w:t>e refiere al impacto potencial que el cambio propuesto podría tener en otras iniciativas relacionadas dentro de la organización. Esto incluye:</w:t>
      </w:r>
    </w:p>
    <w:p w14:paraId="3EE249A2" w14:textId="77777777" w:rsidR="00340085" w:rsidRPr="000E5BA5" w:rsidRDefault="00340085" w:rsidP="00340085">
      <w:pPr>
        <w:numPr>
          <w:ilvl w:val="0"/>
          <w:numId w:val="25"/>
        </w:numPr>
        <w:tabs>
          <w:tab w:val="clear" w:pos="720"/>
          <w:tab w:val="num" w:pos="1080"/>
        </w:tabs>
        <w:spacing w:before="100" w:beforeAutospacing="1" w:after="100" w:afterAutospacing="1"/>
        <w:ind w:left="1080"/>
        <w:rPr>
          <w:rFonts w:eastAsia="Times New Roman" w:cs="Arial"/>
          <w:color w:val="auto"/>
          <w:kern w:val="0"/>
          <w:szCs w:val="24"/>
          <w:lang w:eastAsia="es-CL"/>
          <w14:ligatures w14:val="none"/>
        </w:rPr>
      </w:pPr>
      <w:r w:rsidRPr="000E5BA5">
        <w:rPr>
          <w:rFonts w:eastAsia="Times New Roman" w:cs="Arial"/>
          <w:b/>
          <w:bCs/>
          <w:color w:val="auto"/>
          <w:kern w:val="0"/>
          <w:szCs w:val="24"/>
          <w:lang w:eastAsia="es-CL"/>
          <w14:ligatures w14:val="none"/>
        </w:rPr>
        <w:t>Otros proyectos:</w:t>
      </w:r>
      <w:r w:rsidRPr="000E5BA5">
        <w:rPr>
          <w:rFonts w:eastAsia="Times New Roman" w:cs="Arial"/>
          <w:color w:val="auto"/>
          <w:kern w:val="0"/>
          <w:szCs w:val="24"/>
          <w:lang w:eastAsia="es-CL"/>
          <w14:ligatures w14:val="none"/>
        </w:rPr>
        <w:t xml:space="preserve"> Cómo afectará el cambio a proyectos distintos pero interrelacionados, por ejemplo, si compartirán recursos, tecnologías o dependencias.</w:t>
      </w:r>
    </w:p>
    <w:p w14:paraId="0A2FB1FC" w14:textId="77777777" w:rsidR="00340085" w:rsidRPr="000E5BA5" w:rsidRDefault="00340085" w:rsidP="00340085">
      <w:pPr>
        <w:numPr>
          <w:ilvl w:val="0"/>
          <w:numId w:val="25"/>
        </w:numPr>
        <w:tabs>
          <w:tab w:val="clear" w:pos="720"/>
          <w:tab w:val="num" w:pos="1080"/>
        </w:tabs>
        <w:spacing w:before="100" w:beforeAutospacing="1" w:after="100" w:afterAutospacing="1"/>
        <w:ind w:left="1080"/>
        <w:rPr>
          <w:rFonts w:eastAsia="Times New Roman" w:cs="Arial"/>
          <w:color w:val="auto"/>
          <w:kern w:val="0"/>
          <w:szCs w:val="24"/>
          <w:lang w:eastAsia="es-CL"/>
          <w14:ligatures w14:val="none"/>
        </w:rPr>
      </w:pPr>
      <w:r w:rsidRPr="000E5BA5">
        <w:rPr>
          <w:rFonts w:eastAsia="Times New Roman" w:cs="Arial"/>
          <w:b/>
          <w:bCs/>
          <w:color w:val="auto"/>
          <w:kern w:val="0"/>
          <w:szCs w:val="24"/>
          <w:lang w:eastAsia="es-CL"/>
          <w14:ligatures w14:val="none"/>
        </w:rPr>
        <w:t>Programas:</w:t>
      </w:r>
      <w:r w:rsidRPr="000E5BA5">
        <w:rPr>
          <w:rFonts w:eastAsia="Times New Roman" w:cs="Arial"/>
          <w:color w:val="auto"/>
          <w:kern w:val="0"/>
          <w:szCs w:val="24"/>
          <w:lang w:eastAsia="es-CL"/>
          <w14:ligatures w14:val="none"/>
        </w:rPr>
        <w:t xml:space="preserve"> Si el cambio influirá en programas más amplios que contienen varios proyectos interdependientes.</w:t>
      </w:r>
    </w:p>
    <w:p w14:paraId="62CBB3C3" w14:textId="77777777" w:rsidR="00340085" w:rsidRPr="000E5BA5" w:rsidRDefault="00340085" w:rsidP="00340085">
      <w:pPr>
        <w:numPr>
          <w:ilvl w:val="0"/>
          <w:numId w:val="25"/>
        </w:numPr>
        <w:tabs>
          <w:tab w:val="clear" w:pos="720"/>
          <w:tab w:val="num" w:pos="1080"/>
        </w:tabs>
        <w:spacing w:before="100" w:beforeAutospacing="1" w:after="100" w:afterAutospacing="1"/>
        <w:ind w:left="1080"/>
        <w:rPr>
          <w:rFonts w:eastAsia="Times New Roman" w:cs="Arial"/>
          <w:color w:val="auto"/>
          <w:kern w:val="0"/>
          <w:szCs w:val="24"/>
          <w:lang w:eastAsia="es-CL"/>
          <w14:ligatures w14:val="none"/>
        </w:rPr>
      </w:pPr>
      <w:r w:rsidRPr="000E5BA5">
        <w:rPr>
          <w:rFonts w:eastAsia="Times New Roman" w:cs="Arial"/>
          <w:b/>
          <w:bCs/>
          <w:color w:val="auto"/>
          <w:kern w:val="0"/>
          <w:szCs w:val="24"/>
          <w:lang w:eastAsia="es-CL"/>
          <w14:ligatures w14:val="none"/>
        </w:rPr>
        <w:t>Portafolios:</w:t>
      </w:r>
      <w:r w:rsidRPr="000E5BA5">
        <w:rPr>
          <w:rFonts w:eastAsia="Times New Roman" w:cs="Arial"/>
          <w:color w:val="auto"/>
          <w:kern w:val="0"/>
          <w:szCs w:val="24"/>
          <w:lang w:eastAsia="es-CL"/>
          <w14:ligatures w14:val="none"/>
        </w:rPr>
        <w:t xml:space="preserve"> Si tendrá implicaciones en el portafolio de proyectos de la organización, que abarca múltiples programas y proyectos.</w:t>
      </w:r>
    </w:p>
    <w:p w14:paraId="3BBC27EA" w14:textId="77777777" w:rsidR="00340085" w:rsidRPr="000E5BA5" w:rsidRDefault="00340085" w:rsidP="00340085">
      <w:pPr>
        <w:numPr>
          <w:ilvl w:val="0"/>
          <w:numId w:val="25"/>
        </w:numPr>
        <w:tabs>
          <w:tab w:val="clear" w:pos="720"/>
          <w:tab w:val="num" w:pos="1080"/>
        </w:tabs>
        <w:spacing w:before="100" w:beforeAutospacing="1" w:after="100" w:afterAutospacing="1"/>
        <w:ind w:left="1080"/>
        <w:rPr>
          <w:rFonts w:eastAsia="Times New Roman" w:cs="Arial"/>
          <w:color w:val="auto"/>
          <w:kern w:val="0"/>
          <w:szCs w:val="24"/>
          <w:lang w:eastAsia="es-CL"/>
          <w14:ligatures w14:val="none"/>
        </w:rPr>
      </w:pPr>
      <w:r w:rsidRPr="000E5BA5">
        <w:rPr>
          <w:rFonts w:eastAsia="Times New Roman" w:cs="Arial"/>
          <w:b/>
          <w:bCs/>
          <w:color w:val="auto"/>
          <w:kern w:val="0"/>
          <w:szCs w:val="24"/>
          <w:lang w:eastAsia="es-CL"/>
          <w14:ligatures w14:val="none"/>
        </w:rPr>
        <w:t>Operaciones:</w:t>
      </w:r>
      <w:r w:rsidRPr="000E5BA5">
        <w:rPr>
          <w:rFonts w:eastAsia="Times New Roman" w:cs="Arial"/>
          <w:color w:val="auto"/>
          <w:kern w:val="0"/>
          <w:szCs w:val="24"/>
          <w:lang w:eastAsia="es-CL"/>
          <w14:ligatures w14:val="none"/>
        </w:rPr>
        <w:t xml:space="preserve"> Cómo el cambio podría afectar las operaciones continuas de la organización una vez implementado.</w:t>
      </w:r>
    </w:p>
    <w:p w14:paraId="3C542150" w14:textId="77777777" w:rsidR="00340085" w:rsidRPr="000E5BA5" w:rsidRDefault="00340085" w:rsidP="00340085">
      <w:pPr>
        <w:spacing w:before="100" w:beforeAutospacing="1" w:after="100" w:afterAutospacing="1"/>
        <w:ind w:left="360"/>
        <w:rPr>
          <w:rFonts w:eastAsia="Times New Roman" w:cs="Arial"/>
          <w:color w:val="auto"/>
          <w:kern w:val="0"/>
          <w:szCs w:val="24"/>
          <w:lang w:eastAsia="es-CL"/>
          <w14:ligatures w14:val="none"/>
        </w:rPr>
      </w:pPr>
      <w:r w:rsidRPr="000E5BA5">
        <w:rPr>
          <w:rFonts w:eastAsia="Times New Roman" w:cs="Arial"/>
          <w:color w:val="auto"/>
          <w:kern w:val="0"/>
          <w:szCs w:val="24"/>
          <w:lang w:eastAsia="es-CL"/>
          <w14:ligatures w14:val="none"/>
        </w:rPr>
        <w:t>Es crucial evaluar estos efectos para entender completamente las ramificaciones del cambio propuesto en el contexto más amplio de la organización, permitiendo una gestión efectiva de los riesgos y la integración de cambios en todos los niveles pertinentes.</w:t>
      </w:r>
    </w:p>
    <w:p w14:paraId="028EC3B9" w14:textId="77777777" w:rsidR="00340085" w:rsidRPr="00C53D61" w:rsidRDefault="00340085" w:rsidP="00340085">
      <w:pPr>
        <w:pStyle w:val="Ttulo2"/>
      </w:pPr>
      <w:r w:rsidRPr="00C53D61">
        <w:t xml:space="preserve">Informe de </w:t>
      </w:r>
      <w:r>
        <w:t>m</w:t>
      </w:r>
      <w:r w:rsidRPr="00C53D61">
        <w:t xml:space="preserve">onitoreo de </w:t>
      </w:r>
      <w:r>
        <w:t>r</w:t>
      </w:r>
      <w:r w:rsidRPr="00C53D61">
        <w:t>iesgos</w:t>
      </w:r>
    </w:p>
    <w:p w14:paraId="39F73286" w14:textId="77777777" w:rsidR="00340085" w:rsidRPr="00394D99" w:rsidRDefault="00340085" w:rsidP="00340085">
      <w:pPr>
        <w:pStyle w:val="NormalWeb"/>
        <w:spacing w:line="360" w:lineRule="auto"/>
        <w:rPr>
          <w:rStyle w:val="Textoennegrita"/>
          <w:rFonts w:ascii="Arial" w:hAnsi="Arial" w:cs="Arial"/>
          <w:b w:val="0"/>
          <w:bCs w:val="0"/>
          <w:color w:val="3B3838" w:themeColor="background2" w:themeShade="40"/>
        </w:rPr>
      </w:pPr>
      <w:r w:rsidRPr="0009267E">
        <w:rPr>
          <w:rStyle w:val="Textoennegrita"/>
          <w:rFonts w:ascii="Arial" w:hAnsi="Arial" w:cs="Arial"/>
          <w:b w:val="0"/>
          <w:bCs w:val="0"/>
          <w:color w:val="3B3838" w:themeColor="background2" w:themeShade="40"/>
        </w:rPr>
        <w:t>Recuerda descargar este formato de respuesta de la planilla en la introducción de la semana y guárdalo en el ZIP con la siguiente nomenclatura:</w:t>
      </w:r>
    </w:p>
    <w:p w14:paraId="5B5A1FDD" w14:textId="77777777" w:rsidR="00340085" w:rsidRDefault="00340085" w:rsidP="00340085">
      <w:pPr>
        <w:pStyle w:val="NormalWeb"/>
        <w:spacing w:line="360" w:lineRule="auto"/>
        <w:rPr>
          <w:rStyle w:val="Textoennegrita"/>
          <w:rFonts w:ascii="Arial" w:hAnsi="Arial" w:cs="Arial"/>
          <w:color w:val="3B3838" w:themeColor="background2" w:themeShade="40"/>
        </w:rPr>
      </w:pPr>
      <w:r>
        <w:rPr>
          <w:rStyle w:val="Textoennegrita"/>
          <w:rFonts w:ascii="Arial" w:hAnsi="Arial" w:cs="Arial"/>
          <w:color w:val="3B3838" w:themeColor="background2" w:themeShade="40"/>
        </w:rPr>
        <w:t>GPY2202_Exp2_S6_informe _de_monitoreo_de_riesgos_grupoX</w:t>
      </w:r>
    </w:p>
    <w:p w14:paraId="2B854252" w14:textId="77777777" w:rsidR="00340085" w:rsidRDefault="00340085" w:rsidP="00340085">
      <w:pPr>
        <w:pStyle w:val="NormalWeb"/>
        <w:spacing w:line="360" w:lineRule="auto"/>
      </w:pPr>
      <w:r>
        <w:rPr>
          <w:rStyle w:val="Textoennegrita"/>
          <w:rFonts w:ascii="Arial" w:hAnsi="Arial" w:cs="Arial"/>
          <w:color w:val="3B3838" w:themeColor="background2" w:themeShade="40"/>
        </w:rPr>
        <w:t>Completar la planilla</w:t>
      </w:r>
      <w:r>
        <w:rPr>
          <w:rFonts w:ascii="Arial" w:hAnsi="Arial" w:cs="Arial"/>
          <w:color w:val="3B3838" w:themeColor="background2" w:themeShade="40"/>
        </w:rPr>
        <w:t>: utilicen la información del caso entregado para completar cada sección de la planilla.</w:t>
      </w:r>
    </w:p>
    <w:p w14:paraId="324DFFE2" w14:textId="77777777" w:rsidR="00340085" w:rsidRPr="000847A7" w:rsidRDefault="00340085" w:rsidP="00340085">
      <w:pPr>
        <w:pStyle w:val="Prrafodelista"/>
        <w:numPr>
          <w:ilvl w:val="0"/>
          <w:numId w:val="27"/>
        </w:numPr>
        <w:spacing w:before="100" w:beforeAutospacing="1" w:after="100" w:afterAutospacing="1"/>
        <w:rPr>
          <w:rFonts w:asciiTheme="minorHAnsi" w:eastAsia="Times New Roman" w:hAnsiTheme="minorHAnsi" w:cstheme="minorHAnsi"/>
          <w:color w:val="3B3838" w:themeColor="background2" w:themeShade="40"/>
          <w:szCs w:val="24"/>
          <w:lang w:eastAsia="es-CL"/>
        </w:rPr>
      </w:pPr>
      <w:r w:rsidRPr="000847A7">
        <w:rPr>
          <w:rFonts w:asciiTheme="minorHAnsi" w:eastAsia="Times New Roman" w:hAnsiTheme="minorHAnsi" w:cstheme="minorHAnsi"/>
          <w:b/>
          <w:bCs/>
          <w:color w:val="3B3838" w:themeColor="background2" w:themeShade="40"/>
          <w:szCs w:val="24"/>
          <w:lang w:eastAsia="es-CL"/>
        </w:rPr>
        <w:t>Nombre del proyecto</w:t>
      </w:r>
      <w:r w:rsidRPr="000847A7">
        <w:rPr>
          <w:rFonts w:asciiTheme="minorHAnsi" w:eastAsia="Times New Roman" w:hAnsiTheme="minorHAnsi" w:cstheme="minorHAnsi"/>
          <w:color w:val="3B3838" w:themeColor="background2" w:themeShade="40"/>
          <w:szCs w:val="24"/>
          <w:lang w:eastAsia="es-CL"/>
        </w:rPr>
        <w:t>: Se refiere al nombre completo o el título del proyecto específico que se está gestionando o evaluando. Por ejemplo, si estás trabajando en un proyecto de desarrollo de software para una nueva aplicación móvil, el nombre del proyecto podría ser "Desarrollo de la Aplicación Móvil XYZ".</w:t>
      </w:r>
    </w:p>
    <w:p w14:paraId="755E4E80" w14:textId="77777777" w:rsidR="00340085" w:rsidRPr="000847A7" w:rsidRDefault="00340085" w:rsidP="00340085">
      <w:pPr>
        <w:pStyle w:val="Prrafodelista"/>
        <w:numPr>
          <w:ilvl w:val="0"/>
          <w:numId w:val="27"/>
        </w:numPr>
        <w:spacing w:before="100" w:beforeAutospacing="1" w:after="100" w:afterAutospacing="1"/>
        <w:rPr>
          <w:rFonts w:asciiTheme="minorHAnsi" w:eastAsia="Times New Roman" w:hAnsiTheme="minorHAnsi" w:cstheme="minorHAnsi"/>
          <w:color w:val="3B3838" w:themeColor="background2" w:themeShade="40"/>
          <w:szCs w:val="24"/>
          <w:lang w:eastAsia="es-CL"/>
        </w:rPr>
      </w:pPr>
      <w:r w:rsidRPr="000847A7">
        <w:rPr>
          <w:rFonts w:asciiTheme="minorHAnsi" w:eastAsia="Times New Roman" w:hAnsiTheme="minorHAnsi" w:cstheme="minorHAnsi"/>
          <w:b/>
          <w:bCs/>
          <w:color w:val="3B3838" w:themeColor="background2" w:themeShade="40"/>
          <w:szCs w:val="24"/>
          <w:lang w:eastAsia="es-CL"/>
        </w:rPr>
        <w:lastRenderedPageBreak/>
        <w:t>Siglas del proyecto</w:t>
      </w:r>
      <w:r w:rsidRPr="000847A7">
        <w:rPr>
          <w:rFonts w:asciiTheme="minorHAnsi" w:eastAsia="Times New Roman" w:hAnsiTheme="minorHAnsi" w:cstheme="minorHAnsi"/>
          <w:color w:val="3B3838" w:themeColor="background2" w:themeShade="40"/>
          <w:szCs w:val="24"/>
          <w:lang w:eastAsia="es-CL"/>
        </w:rPr>
        <w:t>: Las siglas del proyecto son las iniciales o abreviaturas que se utilizan para referirse de manera más concisa al proyecto. A menudo, se utilizan como una forma abreviada y práctica de identificar el proyecto en documentos, correos electrónicos y otros registros. Siguiendo el ejemplo anterior, las siglas podrían ser "DAM-XYZ" (Desarrollo de la Aplicación Móvil XYZ).</w:t>
      </w:r>
    </w:p>
    <w:p w14:paraId="3DF676B1" w14:textId="77777777" w:rsidR="00340085" w:rsidRPr="009A2EFC" w:rsidRDefault="00340085" w:rsidP="00340085">
      <w:pPr>
        <w:pStyle w:val="Ttulo3"/>
        <w:rPr>
          <w:lang w:eastAsia="es-CL"/>
        </w:rPr>
      </w:pPr>
      <w:r w:rsidRPr="009A2EFC">
        <w:rPr>
          <w:lang w:eastAsia="es-CL"/>
        </w:rPr>
        <w:t>Riesgos actuales potenciales</w:t>
      </w:r>
    </w:p>
    <w:p w14:paraId="3334373F" w14:textId="77777777" w:rsidR="00340085" w:rsidRPr="000847A7" w:rsidRDefault="00340085" w:rsidP="00340085">
      <w:pPr>
        <w:pStyle w:val="Prrafodelista"/>
        <w:numPr>
          <w:ilvl w:val="0"/>
          <w:numId w:val="28"/>
        </w:numPr>
        <w:spacing w:before="100" w:beforeAutospacing="1" w:after="100" w:afterAutospacing="1"/>
        <w:rPr>
          <w:rFonts w:asciiTheme="minorHAnsi" w:eastAsia="Times New Roman" w:hAnsiTheme="minorHAnsi" w:cstheme="minorHAnsi"/>
          <w:color w:val="3B3838" w:themeColor="background2" w:themeShade="40"/>
          <w:szCs w:val="24"/>
          <w:lang w:eastAsia="es-CL"/>
        </w:rPr>
      </w:pPr>
      <w:r w:rsidRPr="000847A7">
        <w:rPr>
          <w:rFonts w:asciiTheme="minorHAnsi" w:eastAsia="Verdana" w:hAnsiTheme="minorHAnsi" w:cstheme="minorHAnsi"/>
          <w:b/>
          <w:bCs/>
          <w:szCs w:val="24"/>
        </w:rPr>
        <w:t>Revisión de triggers para los riesgos identificados inicialmente</w:t>
      </w:r>
      <w:r w:rsidRPr="000847A7">
        <w:rPr>
          <w:rFonts w:asciiTheme="minorHAnsi" w:eastAsia="Verdana" w:hAnsiTheme="minorHAnsi" w:cstheme="minorHAnsi"/>
          <w:szCs w:val="24"/>
        </w:rPr>
        <w:t xml:space="preserve">: </w:t>
      </w:r>
      <w:r w:rsidRPr="000847A7">
        <w:rPr>
          <w:rFonts w:asciiTheme="minorHAnsi" w:hAnsiTheme="minorHAnsi" w:cstheme="minorHAnsi"/>
          <w:szCs w:val="24"/>
        </w:rPr>
        <w:t>Durante el monitoreo continuo de los riesgos, se realiza una revisión de estos triggers inicialmente identificados. Esto implica evaluar si los triggers siguen siendo válidos y relevantes, si se han manifestado o si hay nuevos desencadenantes que podrían indicar la presencia del riesgo.</w:t>
      </w:r>
    </w:p>
    <w:p w14:paraId="753848A5" w14:textId="77777777" w:rsidR="00340085" w:rsidRPr="000847A7" w:rsidRDefault="00340085" w:rsidP="00340085">
      <w:pPr>
        <w:pStyle w:val="Prrafodelista"/>
        <w:numPr>
          <w:ilvl w:val="0"/>
          <w:numId w:val="28"/>
        </w:numPr>
        <w:spacing w:before="100" w:beforeAutospacing="1" w:after="100" w:afterAutospacing="1"/>
        <w:rPr>
          <w:rFonts w:asciiTheme="minorHAnsi" w:eastAsia="Times New Roman" w:hAnsiTheme="minorHAnsi" w:cstheme="minorHAnsi"/>
          <w:color w:val="3B3838" w:themeColor="background2" w:themeShade="40"/>
          <w:szCs w:val="24"/>
          <w:lang w:eastAsia="es-CL"/>
        </w:rPr>
      </w:pPr>
      <w:r w:rsidRPr="000847A7">
        <w:rPr>
          <w:rFonts w:asciiTheme="minorHAnsi" w:eastAsia="Verdana" w:hAnsiTheme="minorHAnsi" w:cstheme="minorHAnsi"/>
          <w:b/>
          <w:bCs/>
          <w:szCs w:val="24"/>
        </w:rPr>
        <w:t>Revisión y confirmación de probabilidad e impacto estimados inicialmente</w:t>
      </w:r>
      <w:r w:rsidRPr="000847A7">
        <w:rPr>
          <w:rFonts w:asciiTheme="minorHAnsi" w:eastAsia="Verdana" w:hAnsiTheme="minorHAnsi" w:cstheme="minorHAnsi"/>
          <w:szCs w:val="24"/>
        </w:rPr>
        <w:t xml:space="preserve">: </w:t>
      </w:r>
      <w:r w:rsidRPr="000847A7">
        <w:rPr>
          <w:rFonts w:asciiTheme="minorHAnsi" w:hAnsiTheme="minorHAnsi" w:cstheme="minorHAnsi"/>
          <w:szCs w:val="24"/>
        </w:rPr>
        <w:t>Durante el monitoreo continuo de los riesgos, es importante revisar regularmente estas estimaciones iniciales de probabilidad e impacto. Esto implica verificar si las condiciones han cambiado, si se han implementado respuestas a los riesgos, si nuevos datos están disponibles, entre otros factores que podrían afectar la evaluación inicial.</w:t>
      </w:r>
    </w:p>
    <w:p w14:paraId="0B47DD34" w14:textId="77777777" w:rsidR="00340085" w:rsidRPr="000847A7" w:rsidRDefault="00340085" w:rsidP="00340085">
      <w:pPr>
        <w:pStyle w:val="Prrafodelista"/>
        <w:numPr>
          <w:ilvl w:val="0"/>
          <w:numId w:val="28"/>
        </w:numPr>
        <w:spacing w:after="73"/>
        <w:rPr>
          <w:rFonts w:asciiTheme="minorHAnsi" w:hAnsiTheme="minorHAnsi" w:cstheme="minorHAnsi"/>
          <w:szCs w:val="24"/>
        </w:rPr>
      </w:pPr>
      <w:r w:rsidRPr="000847A7">
        <w:rPr>
          <w:rFonts w:asciiTheme="minorHAnsi" w:eastAsia="Verdana" w:hAnsiTheme="minorHAnsi" w:cstheme="minorHAnsi"/>
          <w:b/>
          <w:bCs/>
          <w:szCs w:val="24"/>
        </w:rPr>
        <w:t>Revisión de adecuación de respuestas planificadas para los riesgos identificados inicialmente</w:t>
      </w:r>
      <w:r w:rsidRPr="000847A7">
        <w:rPr>
          <w:rFonts w:asciiTheme="minorHAnsi" w:eastAsia="Verdana" w:hAnsiTheme="minorHAnsi" w:cstheme="minorHAnsi"/>
          <w:szCs w:val="24"/>
        </w:rPr>
        <w:t xml:space="preserve">: </w:t>
      </w:r>
      <w:r w:rsidRPr="000847A7">
        <w:rPr>
          <w:rFonts w:asciiTheme="minorHAnsi" w:hAnsiTheme="minorHAnsi" w:cstheme="minorHAnsi"/>
          <w:szCs w:val="24"/>
        </w:rPr>
        <w:t>Durante el monitoreo continuo de riesgos, se realiza una revisión periódica para evaluar la efectividad y la adecuación de las respuestas planificadas. Esto implica verificar si las estrategias y acciones implementadas siguen siendo relevantes y efectivas en el contexto actual del proyecto.</w:t>
      </w:r>
    </w:p>
    <w:p w14:paraId="5EFDBFB9" w14:textId="77777777" w:rsidR="00340085" w:rsidRDefault="00340085" w:rsidP="00340085">
      <w:pPr>
        <w:pStyle w:val="Prrafodelista"/>
        <w:numPr>
          <w:ilvl w:val="0"/>
          <w:numId w:val="28"/>
        </w:numPr>
        <w:spacing w:before="100" w:beforeAutospacing="1" w:after="100" w:afterAutospacing="1"/>
        <w:rPr>
          <w:rFonts w:asciiTheme="minorHAnsi" w:hAnsiTheme="minorHAnsi" w:cstheme="minorHAnsi"/>
          <w:szCs w:val="24"/>
        </w:rPr>
      </w:pPr>
      <w:r w:rsidRPr="000847A7">
        <w:rPr>
          <w:rFonts w:asciiTheme="minorHAnsi" w:eastAsia="Verdana" w:hAnsiTheme="minorHAnsi" w:cstheme="minorHAnsi"/>
          <w:b/>
          <w:bCs/>
          <w:szCs w:val="24"/>
        </w:rPr>
        <w:t>Verificación de ejecución de respuestas planificadas</w:t>
      </w:r>
      <w:r w:rsidRPr="000847A7">
        <w:rPr>
          <w:rFonts w:asciiTheme="minorHAnsi" w:eastAsia="Verdana" w:hAnsiTheme="minorHAnsi" w:cstheme="minorHAnsi"/>
          <w:szCs w:val="24"/>
        </w:rPr>
        <w:t xml:space="preserve">: </w:t>
      </w:r>
      <w:r w:rsidRPr="000847A7">
        <w:rPr>
          <w:rFonts w:asciiTheme="minorHAnsi" w:hAnsiTheme="minorHAnsi" w:cstheme="minorHAnsi"/>
          <w:szCs w:val="24"/>
        </w:rPr>
        <w:t>Durante el monitoreo continuo de riesgos, se verifica regularmente si las respuestas planificadas se están ejecutando según lo programado y si están logrando los resultados esperados. Se evalúa si se están cumpliendo los plazos, si se están asignando los recursos adecuadamente, y si las acciones están siendo efectivas para reducir la probabilidad o impacto de los riesgos.</w:t>
      </w:r>
    </w:p>
    <w:p w14:paraId="47B10003" w14:textId="77777777" w:rsidR="00340085" w:rsidRDefault="00340085" w:rsidP="00340085">
      <w:pPr>
        <w:ind w:left="459"/>
        <w:rPr>
          <w:rFonts w:asciiTheme="minorHAnsi" w:hAnsiTheme="minorHAnsi" w:cstheme="minorHAnsi"/>
          <w:kern w:val="0"/>
          <w:szCs w:val="24"/>
          <w14:ligatures w14:val="none"/>
        </w:rPr>
      </w:pPr>
      <w:r>
        <w:rPr>
          <w:rFonts w:asciiTheme="minorHAnsi" w:hAnsiTheme="minorHAnsi" w:cstheme="minorHAnsi"/>
          <w:szCs w:val="24"/>
        </w:rPr>
        <w:br w:type="page"/>
      </w:r>
    </w:p>
    <w:p w14:paraId="6C5A4AD4" w14:textId="77777777" w:rsidR="00340085" w:rsidRPr="009A2EFC" w:rsidRDefault="00340085" w:rsidP="00340085">
      <w:pPr>
        <w:pStyle w:val="Ttulo3"/>
        <w:rPr>
          <w:lang w:eastAsia="es-CL"/>
        </w:rPr>
      </w:pPr>
      <w:r w:rsidRPr="009A2EFC">
        <w:rPr>
          <w:lang w:eastAsia="es-CL"/>
        </w:rPr>
        <w:lastRenderedPageBreak/>
        <w:t>Riesgos actuales sucedidos</w:t>
      </w:r>
    </w:p>
    <w:p w14:paraId="5EF59BC1" w14:textId="77777777" w:rsidR="00340085" w:rsidRPr="000847A7" w:rsidRDefault="00340085" w:rsidP="00340085">
      <w:pPr>
        <w:pStyle w:val="Prrafodelista"/>
        <w:numPr>
          <w:ilvl w:val="0"/>
          <w:numId w:val="29"/>
        </w:numPr>
        <w:spacing w:before="100" w:beforeAutospacing="1" w:after="100" w:afterAutospacing="1"/>
        <w:rPr>
          <w:rFonts w:asciiTheme="minorHAnsi" w:eastAsia="Times New Roman" w:hAnsiTheme="minorHAnsi" w:cstheme="minorHAnsi"/>
          <w:color w:val="3B3838" w:themeColor="background2" w:themeShade="40"/>
          <w:szCs w:val="24"/>
          <w:lang w:eastAsia="es-CL"/>
        </w:rPr>
      </w:pPr>
      <w:r w:rsidRPr="000847A7">
        <w:rPr>
          <w:rFonts w:asciiTheme="minorHAnsi" w:eastAsia="Verdana" w:hAnsiTheme="minorHAnsi" w:cstheme="minorHAnsi"/>
          <w:b/>
          <w:bCs/>
          <w:szCs w:val="24"/>
        </w:rPr>
        <w:t>Valoración de impacto real vs impacto estimado</w:t>
      </w:r>
      <w:r w:rsidRPr="000847A7">
        <w:rPr>
          <w:rFonts w:asciiTheme="minorHAnsi" w:eastAsia="Verdana" w:hAnsiTheme="minorHAnsi" w:cstheme="minorHAnsi"/>
          <w:szCs w:val="24"/>
        </w:rPr>
        <w:t>:</w:t>
      </w:r>
      <w:r w:rsidRPr="000847A7">
        <w:rPr>
          <w:rFonts w:asciiTheme="minorHAnsi" w:hAnsiTheme="minorHAnsi" w:cstheme="minorHAnsi"/>
          <w:szCs w:val="24"/>
        </w:rPr>
        <w:t xml:space="preserve"> Durante el monitoreo continuo de riesgos, se realiza una comparación entre el impacto real que ha tenido el riesgo y el impacto que fue estimado inicialmente. Esta valoración ayuda a entender la precisión de las estimaciones iniciales y a identificar áreas donde las estimaciones podrían haber sido subestimadas o sobreestimadas.</w:t>
      </w:r>
    </w:p>
    <w:p w14:paraId="0F6514F5" w14:textId="77777777" w:rsidR="00340085" w:rsidRPr="000847A7" w:rsidRDefault="00340085" w:rsidP="00340085">
      <w:pPr>
        <w:pStyle w:val="Prrafodelista"/>
        <w:numPr>
          <w:ilvl w:val="0"/>
          <w:numId w:val="29"/>
        </w:numPr>
        <w:rPr>
          <w:rFonts w:asciiTheme="minorHAnsi" w:hAnsiTheme="minorHAnsi" w:cstheme="minorHAnsi"/>
          <w:b/>
          <w:kern w:val="2"/>
          <w:szCs w:val="24"/>
          <w14:ligatures w14:val="standardContextual"/>
        </w:rPr>
      </w:pPr>
      <w:r w:rsidRPr="000847A7">
        <w:rPr>
          <w:rFonts w:asciiTheme="minorHAnsi" w:eastAsia="Verdana" w:hAnsiTheme="minorHAnsi" w:cstheme="minorHAnsi"/>
          <w:b/>
          <w:bCs/>
          <w:szCs w:val="24"/>
        </w:rPr>
        <w:t>Revisión de respuestas planificadas</w:t>
      </w:r>
      <w:r w:rsidRPr="000847A7">
        <w:rPr>
          <w:rFonts w:asciiTheme="minorHAnsi" w:eastAsia="Verdana" w:hAnsiTheme="minorHAnsi" w:cstheme="minorHAnsi"/>
          <w:szCs w:val="24"/>
        </w:rPr>
        <w:t>:</w:t>
      </w:r>
      <w:r w:rsidRPr="000847A7">
        <w:rPr>
          <w:rFonts w:asciiTheme="minorHAnsi" w:hAnsiTheme="minorHAnsi" w:cstheme="minorHAnsi"/>
          <w:szCs w:val="24"/>
        </w:rPr>
        <w:t xml:space="preserve"> Durante el monitoreo continuo de riesgos, se lleva a cabo una revisión periódica de las respuestas planificadas. Esto implica evaluar si las estrategias y acciones diseñadas inicialmente siguen siendo adecuadas y efectivas para abordar los riesgos identificados.</w:t>
      </w:r>
    </w:p>
    <w:p w14:paraId="33E1A650" w14:textId="77777777" w:rsidR="00340085" w:rsidRPr="000847A7" w:rsidRDefault="00340085" w:rsidP="00340085">
      <w:pPr>
        <w:pStyle w:val="Prrafodelista"/>
        <w:numPr>
          <w:ilvl w:val="0"/>
          <w:numId w:val="29"/>
        </w:numPr>
        <w:spacing w:before="100" w:beforeAutospacing="1" w:after="100" w:afterAutospacing="1"/>
        <w:rPr>
          <w:rFonts w:asciiTheme="minorHAnsi" w:eastAsia="Times New Roman" w:hAnsiTheme="minorHAnsi" w:cstheme="minorHAnsi"/>
          <w:color w:val="3B3838" w:themeColor="background2" w:themeShade="40"/>
          <w:szCs w:val="24"/>
          <w:lang w:eastAsia="es-CL"/>
        </w:rPr>
      </w:pPr>
      <w:r w:rsidRPr="000847A7">
        <w:rPr>
          <w:rFonts w:asciiTheme="minorHAnsi" w:eastAsia="Verdana" w:hAnsiTheme="minorHAnsi" w:cstheme="minorHAnsi"/>
          <w:b/>
          <w:bCs/>
          <w:szCs w:val="24"/>
        </w:rPr>
        <w:t>Elaboración de planes de contingencia</w:t>
      </w:r>
      <w:r w:rsidRPr="000847A7">
        <w:rPr>
          <w:rFonts w:asciiTheme="minorHAnsi" w:eastAsia="Verdana" w:hAnsiTheme="minorHAnsi" w:cstheme="minorHAnsi"/>
          <w:szCs w:val="24"/>
        </w:rPr>
        <w:t xml:space="preserve">: </w:t>
      </w:r>
      <w:r w:rsidRPr="000847A7">
        <w:rPr>
          <w:rFonts w:asciiTheme="minorHAnsi" w:hAnsiTheme="minorHAnsi" w:cstheme="minorHAnsi"/>
          <w:szCs w:val="24"/>
        </w:rPr>
        <w:t>Un plan de contingencia es un conjunto de acciones definidas de antemano que se activan si un riesgo identificado se materializa durante la ejecución del proyecto. Estos planes están diseñados para minimizar el impacto negativo del riesgo en el proyecto.</w:t>
      </w:r>
    </w:p>
    <w:p w14:paraId="72B62473" w14:textId="77777777" w:rsidR="00340085" w:rsidRPr="000847A7" w:rsidRDefault="00340085" w:rsidP="00340085">
      <w:pPr>
        <w:pStyle w:val="Prrafodelista"/>
        <w:numPr>
          <w:ilvl w:val="0"/>
          <w:numId w:val="29"/>
        </w:numPr>
        <w:spacing w:before="100" w:beforeAutospacing="1" w:after="100" w:afterAutospacing="1"/>
        <w:rPr>
          <w:rFonts w:asciiTheme="minorHAnsi" w:eastAsia="Times New Roman" w:hAnsiTheme="minorHAnsi" w:cstheme="minorHAnsi"/>
          <w:color w:val="3B3838" w:themeColor="background2" w:themeShade="40"/>
          <w:szCs w:val="24"/>
          <w:lang w:eastAsia="es-CL"/>
        </w:rPr>
      </w:pPr>
      <w:r w:rsidRPr="000847A7">
        <w:rPr>
          <w:rFonts w:asciiTheme="minorHAnsi" w:eastAsia="Verdana" w:hAnsiTheme="minorHAnsi" w:cstheme="minorHAnsi"/>
          <w:b/>
          <w:bCs/>
          <w:szCs w:val="24"/>
        </w:rPr>
        <w:t>Programación de ejecución de planes de contingencia</w:t>
      </w:r>
      <w:r w:rsidRPr="000847A7">
        <w:rPr>
          <w:rFonts w:asciiTheme="minorHAnsi" w:eastAsia="Verdana" w:hAnsiTheme="minorHAnsi" w:cstheme="minorHAnsi"/>
          <w:szCs w:val="24"/>
        </w:rPr>
        <w:t xml:space="preserve">: </w:t>
      </w:r>
      <w:r w:rsidRPr="000847A7">
        <w:rPr>
          <w:rFonts w:asciiTheme="minorHAnsi" w:hAnsiTheme="minorHAnsi" w:cstheme="minorHAnsi"/>
          <w:szCs w:val="24"/>
        </w:rPr>
        <w:t>Se refiere al proceso de establecer cuándo y cómo se implementarán los planes de contingencia diseñados para responder a los riesgos identificados en un proyecto.</w:t>
      </w:r>
    </w:p>
    <w:p w14:paraId="50A1445D" w14:textId="77777777" w:rsidR="00340085" w:rsidRPr="000847A7" w:rsidRDefault="00340085" w:rsidP="00340085">
      <w:pPr>
        <w:pStyle w:val="Prrafodelista"/>
        <w:numPr>
          <w:ilvl w:val="0"/>
          <w:numId w:val="29"/>
        </w:numPr>
        <w:rPr>
          <w:rFonts w:cs="Arial"/>
          <w:b/>
          <w:szCs w:val="24"/>
        </w:rPr>
      </w:pPr>
      <w:r w:rsidRPr="000847A7">
        <w:rPr>
          <w:rFonts w:eastAsia="Verdana" w:cs="Arial"/>
          <w:b/>
          <w:bCs/>
          <w:szCs w:val="24"/>
        </w:rPr>
        <w:t>Evaluación de necesidades de acciones correctivas o solicitudes de cambio</w:t>
      </w:r>
      <w:r w:rsidRPr="000847A7">
        <w:rPr>
          <w:rFonts w:eastAsia="Verdana" w:cs="Arial"/>
          <w:szCs w:val="24"/>
        </w:rPr>
        <w:t xml:space="preserve">: </w:t>
      </w:r>
      <w:r w:rsidRPr="000847A7">
        <w:rPr>
          <w:rFonts w:cs="Arial"/>
          <w:szCs w:val="24"/>
        </w:rPr>
        <w:t>Si se identifican ajustes necesarios en el plan de gestión de riesgos, se pueden generar solicitudes de cambio formalizadas para actualizar los documentos del proyecto y comunicar las modificaciones a las partes interesadas pertinentes.</w:t>
      </w:r>
    </w:p>
    <w:p w14:paraId="55C895E6" w14:textId="77777777" w:rsidR="00340085" w:rsidRPr="009A2EFC" w:rsidRDefault="00340085" w:rsidP="00340085">
      <w:pPr>
        <w:pStyle w:val="Ttulo3"/>
        <w:rPr>
          <w:rFonts w:ascii="Arial" w:hAnsi="Arial" w:cs="Arial"/>
        </w:rPr>
      </w:pPr>
      <w:r w:rsidRPr="009A2EFC">
        <w:rPr>
          <w:lang w:eastAsia="es-CL"/>
        </w:rPr>
        <w:t>Nuevos riesgos detectados</w:t>
      </w:r>
    </w:p>
    <w:p w14:paraId="0B2B8AE6" w14:textId="77777777" w:rsidR="00340085" w:rsidRDefault="00340085" w:rsidP="00340085">
      <w:pPr>
        <w:pStyle w:val="Prrafodelista"/>
        <w:numPr>
          <w:ilvl w:val="0"/>
          <w:numId w:val="31"/>
        </w:numPr>
        <w:spacing w:before="100" w:beforeAutospacing="1" w:after="100" w:afterAutospacing="1"/>
      </w:pPr>
      <w:r w:rsidRPr="00A959D1">
        <w:rPr>
          <w:rFonts w:asciiTheme="minorHAnsi" w:eastAsia="Times New Roman" w:hAnsiTheme="minorHAnsi" w:cstheme="minorHAnsi"/>
          <w:b/>
          <w:bCs/>
          <w:color w:val="3B3838" w:themeColor="background2" w:themeShade="40"/>
          <w:szCs w:val="24"/>
          <w:lang w:eastAsia="es-CL"/>
        </w:rPr>
        <w:t>Trigge</w:t>
      </w:r>
      <w:r w:rsidRPr="00A959D1">
        <w:rPr>
          <w:rFonts w:asciiTheme="minorHAnsi" w:eastAsia="Times New Roman" w:hAnsiTheme="minorHAnsi" w:cstheme="minorHAnsi"/>
          <w:color w:val="3B3838" w:themeColor="background2" w:themeShade="40"/>
          <w:szCs w:val="24"/>
          <w:lang w:eastAsia="es-CL"/>
        </w:rPr>
        <w:t xml:space="preserve">r: </w:t>
      </w:r>
      <w:r>
        <w:t>Se refiere a un evento o condición específica que podría desencadenar la ocurrencia de un riesgo o activar su impacto potencial en un proyecto. Este concepto es crucial porque ayuda a los equipos de gestión de proyectos a anticipar y prepararse para situaciones que podrían aumentar la probabilidad o la gravedad de un riesgo identificado.</w:t>
      </w:r>
    </w:p>
    <w:p w14:paraId="207C5413" w14:textId="77777777" w:rsidR="00340085" w:rsidRDefault="00340085" w:rsidP="00340085">
      <w:pPr>
        <w:ind w:left="459"/>
        <w:rPr>
          <w:kern w:val="0"/>
          <w14:ligatures w14:val="none"/>
        </w:rPr>
      </w:pPr>
      <w:r>
        <w:br w:type="page"/>
      </w:r>
    </w:p>
    <w:p w14:paraId="5CB2316C" w14:textId="77777777" w:rsidR="00340085" w:rsidRPr="00A959D1" w:rsidRDefault="00340085" w:rsidP="00340085">
      <w:pPr>
        <w:pStyle w:val="Prrafodelista"/>
        <w:numPr>
          <w:ilvl w:val="0"/>
          <w:numId w:val="31"/>
        </w:numPr>
        <w:spacing w:before="100" w:beforeAutospacing="1" w:after="100" w:afterAutospacing="1"/>
        <w:rPr>
          <w:rFonts w:asciiTheme="minorHAnsi" w:eastAsia="Times New Roman" w:hAnsiTheme="minorHAnsi" w:cstheme="minorHAnsi"/>
          <w:color w:val="3B3838" w:themeColor="background2" w:themeShade="40"/>
          <w:szCs w:val="24"/>
          <w:lang w:eastAsia="es-CL"/>
        </w:rPr>
      </w:pPr>
      <w:r w:rsidRPr="00A959D1">
        <w:rPr>
          <w:rFonts w:asciiTheme="minorHAnsi" w:eastAsia="Times New Roman" w:hAnsiTheme="minorHAnsi" w:cstheme="minorHAnsi"/>
          <w:b/>
          <w:bCs/>
          <w:color w:val="3B3838" w:themeColor="background2" w:themeShade="40"/>
          <w:szCs w:val="24"/>
          <w:lang w:eastAsia="es-CL"/>
        </w:rPr>
        <w:lastRenderedPageBreak/>
        <w:t>Estimación de impacto</w:t>
      </w:r>
      <w:r w:rsidRPr="00A959D1">
        <w:rPr>
          <w:rFonts w:asciiTheme="minorHAnsi" w:eastAsia="Times New Roman" w:hAnsiTheme="minorHAnsi" w:cstheme="minorHAnsi"/>
          <w:color w:val="3B3838" w:themeColor="background2" w:themeShade="40"/>
          <w:szCs w:val="24"/>
          <w:lang w:eastAsia="es-CL"/>
        </w:rPr>
        <w:t xml:space="preserve">: </w:t>
      </w:r>
      <w:r>
        <w:t>Se refiere a la evaluación subjetiva y cualitativa del efecto o consecuencia que tendría la materialización de un riesgo específico en los objetivos del proyecto. Esta evaluación ayuda a los equipos de gestión de riesgos a comprender la magnitud del daño potencial que un riesgo podría causar y a priorizar adecuadamente las respuestas y estrategias de mitigación.</w:t>
      </w:r>
    </w:p>
    <w:p w14:paraId="3B1ED1E1" w14:textId="77777777" w:rsidR="00340085" w:rsidRPr="00A959D1" w:rsidRDefault="00340085" w:rsidP="00340085">
      <w:pPr>
        <w:pStyle w:val="Prrafodelista"/>
        <w:numPr>
          <w:ilvl w:val="0"/>
          <w:numId w:val="31"/>
        </w:numPr>
        <w:spacing w:before="100" w:beforeAutospacing="1" w:after="100" w:afterAutospacing="1"/>
        <w:rPr>
          <w:rFonts w:asciiTheme="minorHAnsi" w:eastAsia="Times New Roman" w:hAnsiTheme="minorHAnsi" w:cstheme="minorHAnsi"/>
          <w:color w:val="3B3838" w:themeColor="background2" w:themeShade="40"/>
          <w:szCs w:val="24"/>
          <w:lang w:eastAsia="es-CL"/>
        </w:rPr>
      </w:pPr>
      <w:r w:rsidRPr="00A959D1">
        <w:rPr>
          <w:rFonts w:asciiTheme="minorHAnsi" w:eastAsia="Times New Roman" w:hAnsiTheme="minorHAnsi" w:cstheme="minorHAnsi"/>
          <w:b/>
          <w:bCs/>
          <w:color w:val="3B3838" w:themeColor="background2" w:themeShade="40"/>
          <w:szCs w:val="24"/>
          <w:lang w:eastAsia="es-CL"/>
        </w:rPr>
        <w:t>Probabilidad x impacto</w:t>
      </w:r>
      <w:r w:rsidRPr="00A959D1">
        <w:rPr>
          <w:rFonts w:asciiTheme="minorHAnsi" w:eastAsia="Times New Roman" w:hAnsiTheme="minorHAnsi" w:cstheme="minorHAnsi"/>
          <w:color w:val="3B3838" w:themeColor="background2" w:themeShade="40"/>
          <w:szCs w:val="24"/>
          <w:lang w:eastAsia="es-CL"/>
        </w:rPr>
        <w:t xml:space="preserve">: </w:t>
      </w:r>
      <w:r>
        <w:t>Se refiere a una técnica utilizada para priorizar los riesgos dentro de un proyecto. Esta técnica ayuda a determinar cuáles riesgos son más críticos o urgentes de gestionar, combinando la probabilidad de que ocurran con el impacto que tendrían en los objetivos del proyecto si se materializan.</w:t>
      </w:r>
    </w:p>
    <w:p w14:paraId="28666FD1" w14:textId="77777777" w:rsidR="00340085" w:rsidRPr="00A959D1" w:rsidRDefault="00340085" w:rsidP="00340085">
      <w:pPr>
        <w:pStyle w:val="Prrafodelista"/>
        <w:numPr>
          <w:ilvl w:val="0"/>
          <w:numId w:val="31"/>
        </w:numPr>
        <w:spacing w:before="100" w:beforeAutospacing="1" w:after="100" w:afterAutospacing="1"/>
        <w:rPr>
          <w:rFonts w:asciiTheme="minorHAnsi" w:eastAsia="Times New Roman" w:hAnsiTheme="minorHAnsi" w:cstheme="minorHAnsi"/>
          <w:color w:val="3B3838" w:themeColor="background2" w:themeShade="40"/>
          <w:szCs w:val="24"/>
          <w:lang w:eastAsia="es-CL"/>
        </w:rPr>
      </w:pPr>
      <w:r w:rsidRPr="00A959D1">
        <w:rPr>
          <w:rFonts w:asciiTheme="minorHAnsi" w:eastAsia="Times New Roman" w:hAnsiTheme="minorHAnsi" w:cstheme="minorHAnsi"/>
          <w:b/>
          <w:bCs/>
          <w:color w:val="3B3838" w:themeColor="background2" w:themeShade="40"/>
          <w:szCs w:val="24"/>
          <w:lang w:eastAsia="es-CL"/>
        </w:rPr>
        <w:t>Tipo de riesgo</w:t>
      </w:r>
      <w:r w:rsidRPr="00A959D1">
        <w:rPr>
          <w:rFonts w:asciiTheme="minorHAnsi" w:eastAsia="Times New Roman" w:hAnsiTheme="minorHAnsi" w:cstheme="minorHAnsi"/>
          <w:color w:val="3B3838" w:themeColor="background2" w:themeShade="40"/>
          <w:szCs w:val="24"/>
          <w:lang w:eastAsia="es-CL"/>
        </w:rPr>
        <w:t xml:space="preserve">: </w:t>
      </w:r>
      <w:r>
        <w:t>Se refiere a la categorización o clasificación del riesgo según sus características y naturaleza específica. Esta clasificación ayuda a comprender mejor la naturaleza del riesgo y a determinar las estrategias más adecuadas para gestionarlo dentro del contexto del proyecto. En este caso: muy alto, alto, moderado, bajo muy bajo.</w:t>
      </w:r>
    </w:p>
    <w:p w14:paraId="7CDC7EE9" w14:textId="77777777" w:rsidR="00340085" w:rsidRPr="00A959D1" w:rsidRDefault="00340085" w:rsidP="00340085">
      <w:pPr>
        <w:pStyle w:val="Prrafodelista"/>
        <w:numPr>
          <w:ilvl w:val="0"/>
          <w:numId w:val="31"/>
        </w:numPr>
        <w:spacing w:before="100" w:beforeAutospacing="1" w:after="100" w:afterAutospacing="1"/>
        <w:rPr>
          <w:rFonts w:asciiTheme="minorHAnsi" w:eastAsia="Times New Roman" w:hAnsiTheme="minorHAnsi" w:cstheme="minorHAnsi"/>
          <w:color w:val="3B3838" w:themeColor="background2" w:themeShade="40"/>
          <w:szCs w:val="24"/>
          <w:lang w:eastAsia="es-CL"/>
        </w:rPr>
      </w:pPr>
      <w:r w:rsidRPr="00A959D1">
        <w:rPr>
          <w:rFonts w:asciiTheme="minorHAnsi" w:eastAsia="Verdana" w:hAnsiTheme="minorHAnsi" w:cstheme="minorHAnsi"/>
          <w:b/>
          <w:bCs/>
          <w:szCs w:val="24"/>
        </w:rPr>
        <w:t>Definición de respuestas planificadas</w:t>
      </w:r>
      <w:r w:rsidRPr="00A959D1">
        <w:rPr>
          <w:rFonts w:asciiTheme="minorHAnsi" w:eastAsia="Verdana" w:hAnsiTheme="minorHAnsi" w:cstheme="minorHAnsi"/>
          <w:szCs w:val="24"/>
        </w:rPr>
        <w:t xml:space="preserve">: </w:t>
      </w:r>
      <w:r w:rsidRPr="00A959D1">
        <w:rPr>
          <w:rFonts w:asciiTheme="minorHAnsi" w:hAnsiTheme="minorHAnsi" w:cstheme="minorHAnsi"/>
          <w:szCs w:val="24"/>
        </w:rPr>
        <w:t>Una vez que los riesgos están identificados y analizados, se desarrollan estrategias y acciones específicas para manejar cada riesgo. Estas respuestas planificadas se diseñan de manera que sean efectivas para mitigar o eliminar la amenaza del riesgo.</w:t>
      </w:r>
    </w:p>
    <w:p w14:paraId="31FDB69E" w14:textId="77777777" w:rsidR="00340085" w:rsidRPr="00A959D1" w:rsidRDefault="00340085" w:rsidP="00340085">
      <w:pPr>
        <w:pStyle w:val="Prrafodelista"/>
        <w:numPr>
          <w:ilvl w:val="0"/>
          <w:numId w:val="31"/>
        </w:numPr>
        <w:spacing w:before="100" w:beforeAutospacing="1" w:after="100" w:afterAutospacing="1"/>
        <w:rPr>
          <w:rFonts w:asciiTheme="minorHAnsi" w:eastAsia="Times New Roman" w:hAnsiTheme="minorHAnsi" w:cstheme="minorHAnsi"/>
          <w:color w:val="3B3838" w:themeColor="background2" w:themeShade="40"/>
          <w:szCs w:val="24"/>
          <w:lang w:eastAsia="es-CL"/>
        </w:rPr>
      </w:pPr>
      <w:r w:rsidRPr="00A959D1">
        <w:rPr>
          <w:rFonts w:asciiTheme="minorHAnsi" w:eastAsia="Verdana" w:hAnsiTheme="minorHAnsi" w:cstheme="minorHAnsi"/>
          <w:b/>
          <w:bCs/>
          <w:szCs w:val="24"/>
        </w:rPr>
        <w:t>Definición de planes de</w:t>
      </w:r>
      <w:r w:rsidRPr="00A959D1">
        <w:rPr>
          <w:rFonts w:asciiTheme="minorHAnsi" w:eastAsia="Verdana" w:hAnsiTheme="minorHAnsi" w:cstheme="minorHAnsi"/>
          <w:szCs w:val="24"/>
        </w:rPr>
        <w:t xml:space="preserve"> </w:t>
      </w:r>
      <w:r w:rsidRPr="00A959D1">
        <w:rPr>
          <w:rFonts w:asciiTheme="minorHAnsi" w:eastAsia="Verdana" w:hAnsiTheme="minorHAnsi" w:cstheme="minorHAnsi"/>
          <w:b/>
          <w:bCs/>
          <w:szCs w:val="24"/>
        </w:rPr>
        <w:t>contingencia:</w:t>
      </w:r>
      <w:r w:rsidRPr="00A959D1">
        <w:rPr>
          <w:rFonts w:asciiTheme="minorHAnsi" w:eastAsia="Verdana" w:hAnsiTheme="minorHAnsi" w:cstheme="minorHAnsi"/>
          <w:szCs w:val="24"/>
        </w:rPr>
        <w:t xml:space="preserve"> </w:t>
      </w:r>
      <w:r w:rsidRPr="00A959D1">
        <w:rPr>
          <w:rFonts w:asciiTheme="minorHAnsi" w:hAnsiTheme="minorHAnsi" w:cstheme="minorHAnsi"/>
          <w:szCs w:val="24"/>
        </w:rPr>
        <w:t>Un plan de contingencia es un conjunto de acciones definidas de antemano que se activan si un riesgo identificado se materializa durante la ejecución del proyecto. Estos planes están diseñados para minimizar el impacto negativo del riesgo en el proyecto.</w:t>
      </w:r>
    </w:p>
    <w:p w14:paraId="6D539C8B" w14:textId="77777777" w:rsidR="00340085" w:rsidRDefault="00340085" w:rsidP="00340085">
      <w:pPr>
        <w:pStyle w:val="Prrafodelista"/>
        <w:numPr>
          <w:ilvl w:val="0"/>
          <w:numId w:val="31"/>
        </w:numPr>
        <w:spacing w:before="100" w:beforeAutospacing="1" w:after="100" w:afterAutospacing="1"/>
        <w:rPr>
          <w:rFonts w:asciiTheme="minorHAnsi" w:hAnsiTheme="minorHAnsi" w:cstheme="minorHAnsi"/>
          <w:szCs w:val="24"/>
        </w:rPr>
      </w:pPr>
      <w:r w:rsidRPr="00A959D1">
        <w:rPr>
          <w:rFonts w:asciiTheme="minorHAnsi" w:eastAsia="Verdana" w:hAnsiTheme="minorHAnsi" w:cstheme="minorHAnsi"/>
          <w:b/>
          <w:bCs/>
          <w:szCs w:val="24"/>
        </w:rPr>
        <w:t>Programación de ejecución de respuestas planificadas</w:t>
      </w:r>
      <w:r w:rsidRPr="00A959D1">
        <w:rPr>
          <w:rFonts w:asciiTheme="minorHAnsi" w:eastAsia="Verdana" w:hAnsiTheme="minorHAnsi" w:cstheme="minorHAnsi"/>
          <w:szCs w:val="24"/>
        </w:rPr>
        <w:t xml:space="preserve">: </w:t>
      </w:r>
      <w:r w:rsidRPr="00A959D1">
        <w:rPr>
          <w:rFonts w:asciiTheme="minorHAnsi" w:hAnsiTheme="minorHAnsi" w:cstheme="minorHAnsi"/>
          <w:szCs w:val="24"/>
        </w:rPr>
        <w:t>Se refiere al proceso de establecer cuándo y cómo se implementarán las respuestas planificadas, diseñadas para responder a los riesgos identificados en un proyecto.</w:t>
      </w:r>
    </w:p>
    <w:p w14:paraId="3BA975D6" w14:textId="77777777" w:rsidR="00340085" w:rsidRDefault="00340085" w:rsidP="00340085">
      <w:pPr>
        <w:ind w:left="459"/>
        <w:rPr>
          <w:rFonts w:asciiTheme="minorHAnsi" w:hAnsiTheme="minorHAnsi" w:cstheme="minorHAnsi"/>
          <w:kern w:val="0"/>
          <w:szCs w:val="24"/>
          <w14:ligatures w14:val="none"/>
        </w:rPr>
      </w:pPr>
      <w:r>
        <w:rPr>
          <w:rFonts w:asciiTheme="minorHAnsi" w:hAnsiTheme="minorHAnsi" w:cstheme="minorHAnsi"/>
          <w:szCs w:val="24"/>
        </w:rPr>
        <w:br w:type="page"/>
      </w:r>
    </w:p>
    <w:p w14:paraId="01CCDBA5" w14:textId="77777777" w:rsidR="006C1761" w:rsidRPr="007F12C1" w:rsidRDefault="006C1761" w:rsidP="006C1761">
      <w:pPr>
        <w:rPr>
          <w:b/>
          <w:bCs/>
        </w:rPr>
      </w:pPr>
      <w:r w:rsidRPr="007F12C1">
        <w:rPr>
          <w:b/>
          <w:bCs/>
        </w:rPr>
        <w:lastRenderedPageBreak/>
        <w:t>Parte II. Video de presentación</w:t>
      </w:r>
    </w:p>
    <w:p w14:paraId="2B12EEC8" w14:textId="77777777" w:rsidR="006C1761" w:rsidRPr="00267B86" w:rsidRDefault="006C1761" w:rsidP="006C1761">
      <w:pPr>
        <w:numPr>
          <w:ilvl w:val="0"/>
          <w:numId w:val="34"/>
        </w:numPr>
        <w:rPr>
          <w:noProof/>
        </w:rPr>
      </w:pPr>
      <w:r w:rsidRPr="00267B86">
        <w:rPr>
          <w:noProof/>
          <w:lang w:val="es-ES"/>
        </w:rPr>
        <w:t>Esta presentación deberá ser grupal (pareja) y participar todos los miembros de manera equitativa.   </w:t>
      </w:r>
      <w:r w:rsidRPr="00267B86">
        <w:rPr>
          <w:noProof/>
        </w:rPr>
        <w:t> </w:t>
      </w:r>
    </w:p>
    <w:p w14:paraId="105F3E16" w14:textId="77777777" w:rsidR="006C1761" w:rsidRPr="00267B86" w:rsidRDefault="006C1761" w:rsidP="006C1761">
      <w:pPr>
        <w:numPr>
          <w:ilvl w:val="0"/>
          <w:numId w:val="35"/>
        </w:numPr>
        <w:rPr>
          <w:noProof/>
        </w:rPr>
      </w:pPr>
      <w:r w:rsidRPr="00267B86">
        <w:rPr>
          <w:noProof/>
          <w:lang w:val="es-ES"/>
        </w:rPr>
        <w:t>Para la presentación de su proyecto deberán usar la herramienta de Teams para elaborar un video.</w:t>
      </w:r>
      <w:r w:rsidRPr="00267B86">
        <w:rPr>
          <w:noProof/>
        </w:rPr>
        <w:t> </w:t>
      </w:r>
    </w:p>
    <w:p w14:paraId="30DD8ACA" w14:textId="77777777" w:rsidR="006C1761" w:rsidRPr="00267B86" w:rsidRDefault="006C1761" w:rsidP="006C1761">
      <w:pPr>
        <w:numPr>
          <w:ilvl w:val="0"/>
          <w:numId w:val="36"/>
        </w:numPr>
        <w:rPr>
          <w:noProof/>
        </w:rPr>
      </w:pPr>
      <w:r w:rsidRPr="00267B86">
        <w:rPr>
          <w:noProof/>
          <w:lang w:val="es-ES"/>
        </w:rPr>
        <w:t>Para acceder a Teams de videoconferencias descarga la guía de instalación de office si aún no lo has hecho.  Esta guía está en la introducción de la semana.   </w:t>
      </w:r>
      <w:r w:rsidRPr="00267B86">
        <w:rPr>
          <w:noProof/>
        </w:rPr>
        <w:t> </w:t>
      </w:r>
    </w:p>
    <w:p w14:paraId="3E223515" w14:textId="77777777" w:rsidR="006C1761" w:rsidRPr="00267B86" w:rsidRDefault="006C1761" w:rsidP="006C1761">
      <w:pPr>
        <w:numPr>
          <w:ilvl w:val="0"/>
          <w:numId w:val="37"/>
        </w:numPr>
        <w:rPr>
          <w:noProof/>
        </w:rPr>
      </w:pPr>
      <w:r w:rsidRPr="00267B86">
        <w:rPr>
          <w:noProof/>
          <w:lang w:val="es-ES"/>
        </w:rPr>
        <w:t xml:space="preserve">Puedes revisar el siguiente link para conocer cómo gestionar una reunión con tu equipo en Teams: </w:t>
      </w:r>
      <w:hyperlink r:id="rId14" w:tgtFrame="_blank" w:history="1">
        <w:r w:rsidRPr="00267B86">
          <w:rPr>
            <w:rStyle w:val="Hipervnculo"/>
            <w:noProof/>
            <w:lang w:val="es-ES"/>
          </w:rPr>
          <w:t>https://support.microsoft.com/es-es/office/unirse-a-una-reuni%C3%B3n-de-teams-078e9868-f1aa-4414-8bb9-ee88e9236ee4</w:t>
        </w:r>
      </w:hyperlink>
      <w:r w:rsidRPr="00267B86">
        <w:rPr>
          <w:noProof/>
          <w:lang w:val="es-ES"/>
        </w:rPr>
        <w:t>      </w:t>
      </w:r>
      <w:r w:rsidRPr="00267B86">
        <w:rPr>
          <w:noProof/>
        </w:rPr>
        <w:t> </w:t>
      </w:r>
    </w:p>
    <w:p w14:paraId="415B4E54" w14:textId="6A6A2C1E" w:rsidR="006C1761" w:rsidRPr="00267B86" w:rsidRDefault="006C1761" w:rsidP="006C1761">
      <w:pPr>
        <w:numPr>
          <w:ilvl w:val="0"/>
          <w:numId w:val="38"/>
        </w:numPr>
        <w:rPr>
          <w:noProof/>
        </w:rPr>
      </w:pPr>
      <w:r w:rsidRPr="00267B86">
        <w:rPr>
          <w:noProof/>
          <w:lang w:val="es-ES"/>
        </w:rPr>
        <w:t xml:space="preserve">Luego pega el link de la grabación </w:t>
      </w:r>
      <w:r w:rsidRPr="273914B7">
        <w:rPr>
          <w:noProof/>
          <w:lang w:val="es-ES"/>
        </w:rPr>
        <w:t>d</w:t>
      </w:r>
      <w:r w:rsidR="2833411D" w:rsidRPr="273914B7">
        <w:rPr>
          <w:noProof/>
          <w:lang w:val="es-ES"/>
        </w:rPr>
        <w:t>eberás pegarlo</w:t>
      </w:r>
      <w:r w:rsidRPr="00267B86">
        <w:rPr>
          <w:noProof/>
          <w:lang w:val="es-ES"/>
        </w:rPr>
        <w:t xml:space="preserve"> en </w:t>
      </w:r>
      <w:r w:rsidR="2833411D" w:rsidRPr="273914B7">
        <w:rPr>
          <w:noProof/>
          <w:lang w:val="es-ES"/>
        </w:rPr>
        <w:t>el</w:t>
      </w:r>
      <w:r w:rsidRPr="00267B86">
        <w:rPr>
          <w:noProof/>
          <w:lang w:val="es-ES"/>
        </w:rPr>
        <w:t xml:space="preserve"> formato de respuesta</w:t>
      </w:r>
      <w:r w:rsidR="2833411D" w:rsidRPr="273914B7">
        <w:rPr>
          <w:noProof/>
          <w:lang w:val="es-ES"/>
        </w:rPr>
        <w:t xml:space="preserve"> “Informe de monitoreo del riesgo”, en es es</w:t>
      </w:r>
      <w:r w:rsidR="00774E6B">
        <w:rPr>
          <w:noProof/>
          <w:lang w:val="es-ES"/>
        </w:rPr>
        <w:t>p</w:t>
      </w:r>
      <w:r w:rsidR="2833411D" w:rsidRPr="273914B7">
        <w:rPr>
          <w:noProof/>
          <w:lang w:val="es-ES"/>
        </w:rPr>
        <w:t>acio que se indica</w:t>
      </w:r>
      <w:r w:rsidRPr="00267B86">
        <w:rPr>
          <w:noProof/>
          <w:lang w:val="es-ES"/>
        </w:rPr>
        <w:t>. </w:t>
      </w:r>
      <w:r w:rsidRPr="00267B86">
        <w:rPr>
          <w:noProof/>
        </w:rPr>
        <w:t> </w:t>
      </w:r>
    </w:p>
    <w:p w14:paraId="66D8D557" w14:textId="77777777" w:rsidR="006C1761" w:rsidRPr="00267B86" w:rsidRDefault="006C1761" w:rsidP="006C1761">
      <w:pPr>
        <w:numPr>
          <w:ilvl w:val="0"/>
          <w:numId w:val="39"/>
        </w:numPr>
        <w:rPr>
          <w:noProof/>
        </w:rPr>
      </w:pPr>
      <w:r w:rsidRPr="00267B86">
        <w:rPr>
          <w:noProof/>
          <w:lang w:val="es-ES"/>
        </w:rPr>
        <w:t>Expresa tus reflexiones de manera clara y argumentada, respaldando sus afirmaciones con ejemplos o evidencias específicas.   </w:t>
      </w:r>
      <w:r w:rsidRPr="00267B86">
        <w:rPr>
          <w:noProof/>
        </w:rPr>
        <w:t> </w:t>
      </w:r>
    </w:p>
    <w:p w14:paraId="277D48DE" w14:textId="77777777" w:rsidR="006C1761" w:rsidRPr="00267B86" w:rsidRDefault="006C1761" w:rsidP="006C1761">
      <w:pPr>
        <w:numPr>
          <w:ilvl w:val="0"/>
          <w:numId w:val="40"/>
        </w:numPr>
        <w:rPr>
          <w:noProof/>
        </w:rPr>
      </w:pPr>
      <w:r w:rsidRPr="00267B86">
        <w:rPr>
          <w:noProof/>
          <w:lang w:val="es-ES"/>
        </w:rPr>
        <w:t>Al grabar, asegúrate de que todo se vea claramente.  </w:t>
      </w:r>
      <w:r w:rsidRPr="00267B86">
        <w:rPr>
          <w:noProof/>
        </w:rPr>
        <w:t> </w:t>
      </w:r>
    </w:p>
    <w:p w14:paraId="0C613376" w14:textId="77777777" w:rsidR="006C1761" w:rsidRDefault="006C1761" w:rsidP="006C1761">
      <w:pPr>
        <w:numPr>
          <w:ilvl w:val="0"/>
          <w:numId w:val="41"/>
        </w:numPr>
        <w:rPr>
          <w:noProof/>
        </w:rPr>
      </w:pPr>
      <w:r w:rsidRPr="00267B86">
        <w:rPr>
          <w:noProof/>
        </w:rPr>
        <w:t xml:space="preserve">Esta grabación deberá tener un tiempo mínimo de </w:t>
      </w:r>
      <w:r>
        <w:rPr>
          <w:noProof/>
        </w:rPr>
        <w:t>2</w:t>
      </w:r>
      <w:r w:rsidRPr="00267B86">
        <w:rPr>
          <w:noProof/>
        </w:rPr>
        <w:t xml:space="preserve"> minutos y uno máximo de </w:t>
      </w:r>
      <w:r>
        <w:rPr>
          <w:noProof/>
        </w:rPr>
        <w:t>4</w:t>
      </w:r>
      <w:r w:rsidRPr="00267B86">
        <w:rPr>
          <w:noProof/>
        </w:rPr>
        <w:t xml:space="preserve"> minutos. </w:t>
      </w:r>
      <w:r w:rsidRPr="00267B86">
        <w:rPr>
          <w:noProof/>
          <w:lang w:val="es-ES"/>
        </w:rPr>
        <w:t> </w:t>
      </w:r>
      <w:r w:rsidRPr="00267B86">
        <w:rPr>
          <w:noProof/>
        </w:rPr>
        <w:t> </w:t>
      </w:r>
    </w:p>
    <w:p w14:paraId="07FFDBEF" w14:textId="77777777" w:rsidR="006C1761" w:rsidRPr="00BA0251" w:rsidRDefault="006C1761" w:rsidP="006C1761">
      <w:pPr>
        <w:rPr>
          <w:lang w:val="en-US"/>
        </w:rPr>
      </w:pPr>
      <w:r>
        <w:rPr>
          <w:noProof/>
        </w:rPr>
        <mc:AlternateContent>
          <mc:Choice Requires="wps">
            <w:drawing>
              <wp:anchor distT="0" distB="0" distL="114300" distR="114300" simplePos="0" relativeHeight="251658246" behindDoc="1" locked="0" layoutInCell="1" allowOverlap="1" wp14:anchorId="0CE10BDC" wp14:editId="3090A5AE">
                <wp:simplePos x="0" y="0"/>
                <wp:positionH relativeFrom="margin">
                  <wp:posOffset>-11430</wp:posOffset>
                </wp:positionH>
                <wp:positionV relativeFrom="paragraph">
                  <wp:posOffset>100331</wp:posOffset>
                </wp:positionV>
                <wp:extent cx="6399530" cy="3093720"/>
                <wp:effectExtent l="0" t="0" r="1270" b="0"/>
                <wp:wrapNone/>
                <wp:docPr id="92215269" name="Rectángulo: esquinas redondeadas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99530" cy="3093720"/>
                        </a:xfrm>
                        <a:prstGeom prst="roundRect">
                          <a:avLst>
                            <a:gd name="adj" fmla="val 5495"/>
                          </a:avLst>
                        </a:prstGeom>
                        <a:solidFill>
                          <a:srgbClr val="F2F2F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oundrect w14:anchorId="3A2B1578" id="Rectángulo: esquinas redondeadas 4" o:spid="_x0000_s1026" alt="&quot;&quot;" style="position:absolute;margin-left:-.9pt;margin-top:7.9pt;width:503.9pt;height:243.6pt;z-index:-25165823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arcsize="360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" fillcolor="#f2f2f2" stroked="f" strokeweight="1pt">
                <v:stroke joinstyle="miter"/>
                <w10:wrap anchorx="margin"/>
              </v:roundrect>
            </w:pict>
          </mc:Fallback>
        </mc:AlternateContent>
      </w:r>
      <w:r>
        <w:rPr>
          <w:noProof/>
        </w:rPr>
        <w:drawing>
          <wp:anchor distT="0" distB="0" distL="114300" distR="114300" simplePos="0" relativeHeight="251658247" behindDoc="0" locked="0" layoutInCell="1" allowOverlap="1" wp14:anchorId="3830C4E0" wp14:editId="41FD95D9">
            <wp:simplePos x="0" y="0"/>
            <wp:positionH relativeFrom="column">
              <wp:posOffset>301314</wp:posOffset>
            </wp:positionH>
            <wp:positionV relativeFrom="paragraph">
              <wp:posOffset>348555</wp:posOffset>
            </wp:positionV>
            <wp:extent cx="984147" cy="806823"/>
            <wp:effectExtent l="0" t="0" r="6985" b="0"/>
            <wp:wrapNone/>
            <wp:docPr id="724578409" name="Imagen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78409" name="Imagen 14">
                      <a:extLst>
                        <a:ext uri="{C183D7F6-B498-43B3-948B-1728B52AA6E4}">
                          <adec:decorative xmlns:adec="http://schemas.microsoft.com/office/drawing/2017/decorative" val="1"/>
                        </a:ext>
                      </a:extLst>
                    </pic:cNvPr>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84147" cy="806823"/>
                    </a:xfrm>
                    <a:prstGeom prst="rect">
                      <a:avLst/>
                    </a:prstGeom>
                  </pic:spPr>
                </pic:pic>
              </a:graphicData>
            </a:graphic>
            <wp14:sizeRelH relativeFrom="page">
              <wp14:pctWidth>0</wp14:pctWidth>
            </wp14:sizeRelH>
            <wp14:sizeRelV relativeFrom="page">
              <wp14:pctHeight>0</wp14:pctHeight>
            </wp14:sizeRelV>
          </wp:anchor>
        </w:drawing>
      </w:r>
    </w:p>
    <w:p w14:paraId="7DA51DC9" w14:textId="77777777" w:rsidR="006C1761" w:rsidRPr="00BA0251" w:rsidRDefault="006C1761" w:rsidP="006C1761">
      <w:pPr>
        <w:pStyle w:val="importante14ptoNegrita"/>
        <w:rPr>
          <w:lang w:val="en-US"/>
        </w:rPr>
      </w:pPr>
      <w:r w:rsidRPr="00BA0251">
        <w:rPr>
          <w:lang w:val="en-US"/>
        </w:rPr>
        <w:t>Importante</w:t>
      </w:r>
    </w:p>
    <w:p w14:paraId="4274B08A" w14:textId="77777777" w:rsidR="006C1761" w:rsidRDefault="006C1761" w:rsidP="006C1761">
      <w:pPr>
        <w:pStyle w:val="Formatoimportante"/>
        <w:spacing w:before="0" w:after="0"/>
        <w:rPr>
          <w:lang w:val="en-US"/>
        </w:rPr>
      </w:pPr>
      <w:r>
        <w:rPr>
          <w:lang w:val="en-US"/>
        </w:rPr>
        <w:t>Si tienes dudas consulta con tu professor o profesora.</w:t>
      </w:r>
    </w:p>
    <w:p w14:paraId="11A5762D" w14:textId="77777777" w:rsidR="006C1761" w:rsidRPr="00F10D97" w:rsidRDefault="006C1761" w:rsidP="006C1761">
      <w:pPr>
        <w:pStyle w:val="Formatoimportante"/>
        <w:spacing w:before="0" w:after="0"/>
      </w:pPr>
      <w:r>
        <w:rPr>
          <w:lang w:val="en-US"/>
        </w:rPr>
        <w:t xml:space="preserve">Recuerda que para esta actividad debes tener 4 documentos en el ZIP: </w:t>
      </w:r>
    </w:p>
    <w:p w14:paraId="13B3603C" w14:textId="77777777" w:rsidR="006C1761" w:rsidRPr="002362E3" w:rsidRDefault="006C1761" w:rsidP="006C1761">
      <w:pPr>
        <w:pStyle w:val="Formatoimportante"/>
        <w:numPr>
          <w:ilvl w:val="0"/>
          <w:numId w:val="32"/>
        </w:numPr>
        <w:spacing w:after="0"/>
        <w:rPr>
          <w:lang w:val="en-US"/>
        </w:rPr>
      </w:pPr>
      <w:r w:rsidRPr="002362E3">
        <w:rPr>
          <w:lang w:val="en-US"/>
        </w:rPr>
        <w:t xml:space="preserve">Informe de perfomance de trabajo (v 1.0 y 2,0)  </w:t>
      </w:r>
    </w:p>
    <w:p w14:paraId="637FA700" w14:textId="77777777" w:rsidR="006C1761" w:rsidRPr="002362E3" w:rsidRDefault="006C1761" w:rsidP="006C1761">
      <w:pPr>
        <w:pStyle w:val="Formatoimportante"/>
        <w:numPr>
          <w:ilvl w:val="0"/>
          <w:numId w:val="32"/>
        </w:numPr>
        <w:spacing w:after="0"/>
        <w:rPr>
          <w:lang w:val="en-US"/>
        </w:rPr>
      </w:pPr>
      <w:r w:rsidRPr="002362E3">
        <w:rPr>
          <w:lang w:val="en-US"/>
        </w:rPr>
        <w:t xml:space="preserve">Informe de identificación y evaluación cualitativa de riesgos del proyecto. </w:t>
      </w:r>
    </w:p>
    <w:p w14:paraId="33369699" w14:textId="77777777" w:rsidR="006C1761" w:rsidRPr="002362E3" w:rsidRDefault="006C1761" w:rsidP="006C1761">
      <w:pPr>
        <w:pStyle w:val="Formatoimportante"/>
        <w:numPr>
          <w:ilvl w:val="0"/>
          <w:numId w:val="32"/>
        </w:numPr>
        <w:spacing w:after="0"/>
        <w:rPr>
          <w:lang w:val="en-US"/>
        </w:rPr>
      </w:pPr>
      <w:r w:rsidRPr="002362E3">
        <w:rPr>
          <w:lang w:val="en-US"/>
        </w:rPr>
        <w:t xml:space="preserve">Planilla de solicitud de cambios.  </w:t>
      </w:r>
    </w:p>
    <w:p w14:paraId="503C3F20" w14:textId="77777777" w:rsidR="006C1761" w:rsidRDefault="006C1761" w:rsidP="006C1761">
      <w:pPr>
        <w:pStyle w:val="Formatoimportante"/>
        <w:numPr>
          <w:ilvl w:val="0"/>
          <w:numId w:val="32"/>
        </w:numPr>
        <w:spacing w:before="0" w:after="0"/>
        <w:rPr>
          <w:lang w:val="en-US"/>
        </w:rPr>
      </w:pPr>
      <w:r w:rsidRPr="002362E3">
        <w:rPr>
          <w:lang w:val="en-US"/>
        </w:rPr>
        <w:t>Informe de monitoreo de riesgos.</w:t>
      </w:r>
    </w:p>
    <w:p w14:paraId="324E9CC5" w14:textId="77777777" w:rsidR="006C1761" w:rsidRPr="00C86097" w:rsidRDefault="006C1761" w:rsidP="006C1761">
      <w:pPr>
        <w:pStyle w:val="Formatoimportante"/>
        <w:spacing w:before="0" w:after="0"/>
        <w:rPr>
          <w:lang w:val="en-US"/>
        </w:rPr>
      </w:pPr>
    </w:p>
    <w:p w14:paraId="63CB3B6C" w14:textId="77777777" w:rsidR="00340085" w:rsidRDefault="00340085" w:rsidP="00340085"/>
    <w:p w14:paraId="491C0024" w14:textId="77777777" w:rsidR="00B45B3F" w:rsidRDefault="00B45B3F" w:rsidP="006B1635"/>
    <w:p w14:paraId="3A763E3B" w14:textId="77777777" w:rsidR="00B45B3F" w:rsidRDefault="00B45B3F" w:rsidP="006B1635"/>
    <w:p w14:paraId="1EFDC88D" w14:textId="77777777" w:rsidR="00B45B3F" w:rsidRDefault="00B45B3F" w:rsidP="006B1635"/>
    <w:p w14:paraId="69D8C266" w14:textId="77777777" w:rsidR="00B45B3F" w:rsidRDefault="00B45B3F" w:rsidP="006B1635"/>
    <w:p w14:paraId="05F4D1A5" w14:textId="77777777" w:rsidR="00B45B3F" w:rsidRDefault="00B45B3F" w:rsidP="006B1635"/>
    <w:p w14:paraId="27FF51EE" w14:textId="138C3C5F" w:rsidR="006B1635" w:rsidRDefault="00326263" w:rsidP="006B1635">
      <w:r>
        <w:rPr>
          <w:noProof/>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58245" behindDoc="0" locked="0" layoutInCell="1" allowOverlap="1" wp14:anchorId="2A005252" wp14:editId="4E482EF1">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D4137B">
      <w:footerReference w:type="first" r:id="rId17"/>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E2266" w14:textId="77777777" w:rsidR="005401FE" w:rsidRDefault="005401FE" w:rsidP="004F1A07">
      <w:pPr>
        <w:spacing w:after="0" w:line="240" w:lineRule="auto"/>
      </w:pPr>
      <w:r>
        <w:separator/>
      </w:r>
    </w:p>
  </w:endnote>
  <w:endnote w:type="continuationSeparator" w:id="0">
    <w:p w14:paraId="0A44F3F8" w14:textId="77777777" w:rsidR="005401FE" w:rsidRDefault="005401FE" w:rsidP="004F1A07">
      <w:pPr>
        <w:spacing w:after="0" w:line="240" w:lineRule="auto"/>
      </w:pPr>
      <w:r>
        <w:continuationSeparator/>
      </w:r>
    </w:p>
  </w:endnote>
  <w:endnote w:type="continuationNotice" w:id="1">
    <w:p w14:paraId="28A8DA6D" w14:textId="77777777" w:rsidR="005401FE" w:rsidRDefault="005401F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42C10" w14:textId="77777777" w:rsidR="005401FE" w:rsidRDefault="005401FE" w:rsidP="004F1A07">
      <w:pPr>
        <w:spacing w:after="0" w:line="240" w:lineRule="auto"/>
      </w:pPr>
      <w:r>
        <w:separator/>
      </w:r>
    </w:p>
  </w:footnote>
  <w:footnote w:type="continuationSeparator" w:id="0">
    <w:p w14:paraId="4822B12B" w14:textId="77777777" w:rsidR="005401FE" w:rsidRDefault="005401FE" w:rsidP="004F1A07">
      <w:pPr>
        <w:spacing w:after="0" w:line="240" w:lineRule="auto"/>
      </w:pPr>
      <w:r>
        <w:continuationSeparator/>
      </w:r>
    </w:p>
  </w:footnote>
  <w:footnote w:type="continuationNotice" w:id="1">
    <w:p w14:paraId="1CFEBA9C" w14:textId="77777777" w:rsidR="005401FE" w:rsidRDefault="005401F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A5BCD"/>
    <w:multiLevelType w:val="hybridMultilevel"/>
    <w:tmpl w:val="264C89FC"/>
    <w:lvl w:ilvl="0" w:tplc="340A0019">
      <w:start w:val="1"/>
      <w:numFmt w:val="lowerLetter"/>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1" w15:restartNumberingAfterBreak="0">
    <w:nsid w:val="033945DD"/>
    <w:multiLevelType w:val="multilevel"/>
    <w:tmpl w:val="D346E36C"/>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2" w15:restartNumberingAfterBreak="0">
    <w:nsid w:val="0A371733"/>
    <w:multiLevelType w:val="multilevel"/>
    <w:tmpl w:val="4310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62E1D"/>
    <w:multiLevelType w:val="multilevel"/>
    <w:tmpl w:val="8084D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49601FD"/>
    <w:multiLevelType w:val="multilevel"/>
    <w:tmpl w:val="0D8C106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66018A1"/>
    <w:multiLevelType w:val="hybridMultilevel"/>
    <w:tmpl w:val="3BB878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6D22168"/>
    <w:multiLevelType w:val="hybridMultilevel"/>
    <w:tmpl w:val="14B01B08"/>
    <w:lvl w:ilvl="0" w:tplc="340A0005">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0161196"/>
    <w:multiLevelType w:val="hybridMultilevel"/>
    <w:tmpl w:val="C5CE01A8"/>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10"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2390BDB"/>
    <w:multiLevelType w:val="multilevel"/>
    <w:tmpl w:val="21E499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971668"/>
    <w:multiLevelType w:val="multilevel"/>
    <w:tmpl w:val="6CB24C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9664C4"/>
    <w:multiLevelType w:val="hybridMultilevel"/>
    <w:tmpl w:val="218E9BB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5" w15:restartNumberingAfterBreak="0">
    <w:nsid w:val="28AA4E90"/>
    <w:multiLevelType w:val="hybridMultilevel"/>
    <w:tmpl w:val="5EFA30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06F5FFC"/>
    <w:multiLevelType w:val="multilevel"/>
    <w:tmpl w:val="48AA10A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CD4938"/>
    <w:multiLevelType w:val="multilevel"/>
    <w:tmpl w:val="55FE83F6"/>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8" w15:restartNumberingAfterBreak="0">
    <w:nsid w:val="32C55EA0"/>
    <w:multiLevelType w:val="multilevel"/>
    <w:tmpl w:val="BBFADE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20" w15:restartNumberingAfterBreak="0">
    <w:nsid w:val="41EA6241"/>
    <w:multiLevelType w:val="hybridMultilevel"/>
    <w:tmpl w:val="8BC4607E"/>
    <w:lvl w:ilvl="0" w:tplc="340A0005">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43BF3D16"/>
    <w:multiLevelType w:val="multilevel"/>
    <w:tmpl w:val="556C94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F87886"/>
    <w:multiLevelType w:val="multilevel"/>
    <w:tmpl w:val="06E26D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095807"/>
    <w:multiLevelType w:val="hybridMultilevel"/>
    <w:tmpl w:val="B064A0B0"/>
    <w:lvl w:ilvl="0" w:tplc="080A0001">
      <w:start w:val="1"/>
      <w:numFmt w:val="bullet"/>
      <w:lvlText w:val=""/>
      <w:lvlJc w:val="left"/>
      <w:pPr>
        <w:ind w:left="2988" w:hanging="360"/>
      </w:pPr>
      <w:rPr>
        <w:rFonts w:ascii="Symbol" w:hAnsi="Symbol" w:hint="default"/>
      </w:rPr>
    </w:lvl>
    <w:lvl w:ilvl="1" w:tplc="080A0003" w:tentative="1">
      <w:start w:val="1"/>
      <w:numFmt w:val="bullet"/>
      <w:lvlText w:val="o"/>
      <w:lvlJc w:val="left"/>
      <w:pPr>
        <w:ind w:left="3708" w:hanging="360"/>
      </w:pPr>
      <w:rPr>
        <w:rFonts w:ascii="Courier New" w:hAnsi="Courier New" w:cs="Courier New" w:hint="default"/>
      </w:rPr>
    </w:lvl>
    <w:lvl w:ilvl="2" w:tplc="080A0005" w:tentative="1">
      <w:start w:val="1"/>
      <w:numFmt w:val="bullet"/>
      <w:lvlText w:val=""/>
      <w:lvlJc w:val="left"/>
      <w:pPr>
        <w:ind w:left="4428" w:hanging="360"/>
      </w:pPr>
      <w:rPr>
        <w:rFonts w:ascii="Wingdings" w:hAnsi="Wingdings" w:hint="default"/>
      </w:rPr>
    </w:lvl>
    <w:lvl w:ilvl="3" w:tplc="080A0001" w:tentative="1">
      <w:start w:val="1"/>
      <w:numFmt w:val="bullet"/>
      <w:lvlText w:val=""/>
      <w:lvlJc w:val="left"/>
      <w:pPr>
        <w:ind w:left="5148" w:hanging="360"/>
      </w:pPr>
      <w:rPr>
        <w:rFonts w:ascii="Symbol" w:hAnsi="Symbol" w:hint="default"/>
      </w:rPr>
    </w:lvl>
    <w:lvl w:ilvl="4" w:tplc="080A0003" w:tentative="1">
      <w:start w:val="1"/>
      <w:numFmt w:val="bullet"/>
      <w:lvlText w:val="o"/>
      <w:lvlJc w:val="left"/>
      <w:pPr>
        <w:ind w:left="5868" w:hanging="360"/>
      </w:pPr>
      <w:rPr>
        <w:rFonts w:ascii="Courier New" w:hAnsi="Courier New" w:cs="Courier New" w:hint="default"/>
      </w:rPr>
    </w:lvl>
    <w:lvl w:ilvl="5" w:tplc="080A0005" w:tentative="1">
      <w:start w:val="1"/>
      <w:numFmt w:val="bullet"/>
      <w:lvlText w:val=""/>
      <w:lvlJc w:val="left"/>
      <w:pPr>
        <w:ind w:left="6588" w:hanging="360"/>
      </w:pPr>
      <w:rPr>
        <w:rFonts w:ascii="Wingdings" w:hAnsi="Wingdings" w:hint="default"/>
      </w:rPr>
    </w:lvl>
    <w:lvl w:ilvl="6" w:tplc="080A0001" w:tentative="1">
      <w:start w:val="1"/>
      <w:numFmt w:val="bullet"/>
      <w:lvlText w:val=""/>
      <w:lvlJc w:val="left"/>
      <w:pPr>
        <w:ind w:left="7308" w:hanging="360"/>
      </w:pPr>
      <w:rPr>
        <w:rFonts w:ascii="Symbol" w:hAnsi="Symbol" w:hint="default"/>
      </w:rPr>
    </w:lvl>
    <w:lvl w:ilvl="7" w:tplc="080A0003" w:tentative="1">
      <w:start w:val="1"/>
      <w:numFmt w:val="bullet"/>
      <w:lvlText w:val="o"/>
      <w:lvlJc w:val="left"/>
      <w:pPr>
        <w:ind w:left="8028" w:hanging="360"/>
      </w:pPr>
      <w:rPr>
        <w:rFonts w:ascii="Courier New" w:hAnsi="Courier New" w:cs="Courier New" w:hint="default"/>
      </w:rPr>
    </w:lvl>
    <w:lvl w:ilvl="8" w:tplc="080A0005" w:tentative="1">
      <w:start w:val="1"/>
      <w:numFmt w:val="bullet"/>
      <w:lvlText w:val=""/>
      <w:lvlJc w:val="left"/>
      <w:pPr>
        <w:ind w:left="8748" w:hanging="360"/>
      </w:pPr>
      <w:rPr>
        <w:rFonts w:ascii="Wingdings" w:hAnsi="Wingdings" w:hint="default"/>
      </w:rPr>
    </w:lvl>
  </w:abstractNum>
  <w:abstractNum w:abstractNumId="24" w15:restartNumberingAfterBreak="0">
    <w:nsid w:val="47694CD5"/>
    <w:multiLevelType w:val="hybridMultilevel"/>
    <w:tmpl w:val="1B0C0C5C"/>
    <w:lvl w:ilvl="0" w:tplc="340A0005">
      <w:start w:val="1"/>
      <w:numFmt w:val="bullet"/>
      <w:lvlText w:val=""/>
      <w:lvlJc w:val="left"/>
      <w:pPr>
        <w:ind w:left="1080" w:hanging="360"/>
      </w:pPr>
      <w:rPr>
        <w:rFonts w:ascii="Wingdings" w:hAnsi="Wingdings"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5"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510D2295"/>
    <w:multiLevelType w:val="hybridMultilevel"/>
    <w:tmpl w:val="D424E36E"/>
    <w:lvl w:ilvl="0" w:tplc="340A0005">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824246F"/>
    <w:multiLevelType w:val="multilevel"/>
    <w:tmpl w:val="FC4A2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47145D"/>
    <w:multiLevelType w:val="multilevel"/>
    <w:tmpl w:val="E64C9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022C41"/>
    <w:multiLevelType w:val="hybridMultilevel"/>
    <w:tmpl w:val="C96CC4E2"/>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30" w15:restartNumberingAfterBreak="0">
    <w:nsid w:val="74DA2713"/>
    <w:multiLevelType w:val="multilevel"/>
    <w:tmpl w:val="8B04A90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5DE1FC4"/>
    <w:multiLevelType w:val="hybridMultilevel"/>
    <w:tmpl w:val="A176CEA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77235B3D"/>
    <w:multiLevelType w:val="hybridMultilevel"/>
    <w:tmpl w:val="FD8ED97E"/>
    <w:lvl w:ilvl="0" w:tplc="340A0005">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585531134">
    <w:abstractNumId w:val="10"/>
  </w:num>
  <w:num w:numId="2" w16cid:durableId="230969819">
    <w:abstractNumId w:val="19"/>
  </w:num>
  <w:num w:numId="3" w16cid:durableId="1887446037">
    <w:abstractNumId w:val="25"/>
  </w:num>
  <w:num w:numId="4" w16cid:durableId="1181121136">
    <w:abstractNumId w:val="6"/>
  </w:num>
  <w:num w:numId="5" w16cid:durableId="483788680">
    <w:abstractNumId w:val="14"/>
  </w:num>
  <w:num w:numId="6" w16cid:durableId="1685128870">
    <w:abstractNumId w:val="4"/>
  </w:num>
  <w:num w:numId="7" w16cid:durableId="197551153">
    <w:abstractNumId w:val="12"/>
  </w:num>
  <w:num w:numId="8" w16cid:durableId="1101225190">
    <w:abstractNumId w:val="2"/>
  </w:num>
  <w:num w:numId="9" w16cid:durableId="1195657479">
    <w:abstractNumId w:val="26"/>
  </w:num>
  <w:num w:numId="10" w16cid:durableId="487749550">
    <w:abstractNumId w:val="1"/>
  </w:num>
  <w:num w:numId="11" w16cid:durableId="1414355824">
    <w:abstractNumId w:val="8"/>
  </w:num>
  <w:num w:numId="12" w16cid:durableId="1828549071">
    <w:abstractNumId w:val="17"/>
  </w:num>
  <w:num w:numId="13" w16cid:durableId="985667033">
    <w:abstractNumId w:val="3"/>
  </w:num>
  <w:num w:numId="14" w16cid:durableId="1494638464">
    <w:abstractNumId w:val="32"/>
  </w:num>
  <w:num w:numId="15" w16cid:durableId="1958443938">
    <w:abstractNumId w:val="24"/>
  </w:num>
  <w:num w:numId="16" w16cid:durableId="998268245">
    <w:abstractNumId w:val="20"/>
  </w:num>
  <w:num w:numId="17" w16cid:durableId="1719746374">
    <w:abstractNumId w:val="2"/>
  </w:num>
  <w:num w:numId="18" w16cid:durableId="20761994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24745090">
    <w:abstractNumId w:val="9"/>
  </w:num>
  <w:num w:numId="20" w16cid:durableId="208105441">
    <w:abstractNumId w:val="26"/>
  </w:num>
  <w:num w:numId="21" w16cid:durableId="6494825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68964860">
    <w:abstractNumId w:val="8"/>
  </w:num>
  <w:num w:numId="23" w16cid:durableId="112874111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92063742">
    <w:abstractNumId w:val="32"/>
  </w:num>
  <w:num w:numId="25" w16cid:durableId="140491595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84365169">
    <w:abstractNumId w:val="0"/>
  </w:num>
  <w:num w:numId="27" w16cid:durableId="1298142179">
    <w:abstractNumId w:val="15"/>
  </w:num>
  <w:num w:numId="28" w16cid:durableId="1641231619">
    <w:abstractNumId w:val="31"/>
  </w:num>
  <w:num w:numId="29" w16cid:durableId="1020396251">
    <w:abstractNumId w:val="13"/>
  </w:num>
  <w:num w:numId="30" w16cid:durableId="1111974412">
    <w:abstractNumId w:val="29"/>
  </w:num>
  <w:num w:numId="31" w16cid:durableId="662054474">
    <w:abstractNumId w:val="7"/>
  </w:num>
  <w:num w:numId="32" w16cid:durableId="1555462013">
    <w:abstractNumId w:val="23"/>
  </w:num>
  <w:num w:numId="33" w16cid:durableId="507330925">
    <w:abstractNumId w:val="28"/>
  </w:num>
  <w:num w:numId="34" w16cid:durableId="1180971705">
    <w:abstractNumId w:val="27"/>
  </w:num>
  <w:num w:numId="35" w16cid:durableId="2116705117">
    <w:abstractNumId w:val="18"/>
  </w:num>
  <w:num w:numId="36" w16cid:durableId="1744327937">
    <w:abstractNumId w:val="21"/>
  </w:num>
  <w:num w:numId="37" w16cid:durableId="1461266875">
    <w:abstractNumId w:val="22"/>
  </w:num>
  <w:num w:numId="38" w16cid:durableId="651494830">
    <w:abstractNumId w:val="11"/>
  </w:num>
  <w:num w:numId="39" w16cid:durableId="1367561851">
    <w:abstractNumId w:val="5"/>
  </w:num>
  <w:num w:numId="40" w16cid:durableId="226575829">
    <w:abstractNumId w:val="30"/>
  </w:num>
  <w:num w:numId="41" w16cid:durableId="108418879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05BF8"/>
    <w:rsid w:val="00036E88"/>
    <w:rsid w:val="0007602E"/>
    <w:rsid w:val="000847A7"/>
    <w:rsid w:val="00092B85"/>
    <w:rsid w:val="000A6102"/>
    <w:rsid w:val="000B0D93"/>
    <w:rsid w:val="000C6E41"/>
    <w:rsid w:val="000E3DD9"/>
    <w:rsid w:val="000E5BA5"/>
    <w:rsid w:val="000F29A4"/>
    <w:rsid w:val="00101ABE"/>
    <w:rsid w:val="00101BE9"/>
    <w:rsid w:val="001422D1"/>
    <w:rsid w:val="00147282"/>
    <w:rsid w:val="0015563F"/>
    <w:rsid w:val="00161A35"/>
    <w:rsid w:val="00173699"/>
    <w:rsid w:val="00173E92"/>
    <w:rsid w:val="00182EC6"/>
    <w:rsid w:val="001B4CE8"/>
    <w:rsid w:val="001F6534"/>
    <w:rsid w:val="00204426"/>
    <w:rsid w:val="00205228"/>
    <w:rsid w:val="00214463"/>
    <w:rsid w:val="00214DA9"/>
    <w:rsid w:val="00215B23"/>
    <w:rsid w:val="00220E71"/>
    <w:rsid w:val="002221CD"/>
    <w:rsid w:val="0022496A"/>
    <w:rsid w:val="002306A2"/>
    <w:rsid w:val="00231062"/>
    <w:rsid w:val="00241DB1"/>
    <w:rsid w:val="00263DCB"/>
    <w:rsid w:val="002664C7"/>
    <w:rsid w:val="002736B7"/>
    <w:rsid w:val="00283159"/>
    <w:rsid w:val="002866FD"/>
    <w:rsid w:val="00290F70"/>
    <w:rsid w:val="002B0257"/>
    <w:rsid w:val="002D34D6"/>
    <w:rsid w:val="0030501B"/>
    <w:rsid w:val="00306B8D"/>
    <w:rsid w:val="00317E2F"/>
    <w:rsid w:val="00325547"/>
    <w:rsid w:val="00326263"/>
    <w:rsid w:val="00340085"/>
    <w:rsid w:val="00347C3B"/>
    <w:rsid w:val="00353AC7"/>
    <w:rsid w:val="003669A2"/>
    <w:rsid w:val="0036760F"/>
    <w:rsid w:val="00383628"/>
    <w:rsid w:val="00390829"/>
    <w:rsid w:val="00394D99"/>
    <w:rsid w:val="003A384E"/>
    <w:rsid w:val="003B24FC"/>
    <w:rsid w:val="003C23CD"/>
    <w:rsid w:val="003C77E4"/>
    <w:rsid w:val="003D0152"/>
    <w:rsid w:val="003E5066"/>
    <w:rsid w:val="004018DF"/>
    <w:rsid w:val="004134C5"/>
    <w:rsid w:val="00431EE1"/>
    <w:rsid w:val="00445A4F"/>
    <w:rsid w:val="00451CAD"/>
    <w:rsid w:val="00452762"/>
    <w:rsid w:val="004A7D4F"/>
    <w:rsid w:val="004A7EA3"/>
    <w:rsid w:val="004B0B92"/>
    <w:rsid w:val="004B0DEA"/>
    <w:rsid w:val="004C68F9"/>
    <w:rsid w:val="004D05F5"/>
    <w:rsid w:val="004D7374"/>
    <w:rsid w:val="004F1A07"/>
    <w:rsid w:val="004F21B4"/>
    <w:rsid w:val="00517FFC"/>
    <w:rsid w:val="005263FF"/>
    <w:rsid w:val="005357E6"/>
    <w:rsid w:val="005401FE"/>
    <w:rsid w:val="005426FF"/>
    <w:rsid w:val="005557B4"/>
    <w:rsid w:val="00563770"/>
    <w:rsid w:val="00583892"/>
    <w:rsid w:val="005A7E4A"/>
    <w:rsid w:val="005B71AE"/>
    <w:rsid w:val="005C2A04"/>
    <w:rsid w:val="005D5D8F"/>
    <w:rsid w:val="005D7B8B"/>
    <w:rsid w:val="005E516F"/>
    <w:rsid w:val="005E55D3"/>
    <w:rsid w:val="005F107F"/>
    <w:rsid w:val="00620812"/>
    <w:rsid w:val="0062759D"/>
    <w:rsid w:val="006370E0"/>
    <w:rsid w:val="006409EA"/>
    <w:rsid w:val="00643027"/>
    <w:rsid w:val="00654DD9"/>
    <w:rsid w:val="0065508A"/>
    <w:rsid w:val="0067023C"/>
    <w:rsid w:val="00670D5D"/>
    <w:rsid w:val="0067245D"/>
    <w:rsid w:val="006873B9"/>
    <w:rsid w:val="00694AD5"/>
    <w:rsid w:val="006A2FF9"/>
    <w:rsid w:val="006A4DF3"/>
    <w:rsid w:val="006B1635"/>
    <w:rsid w:val="006C1761"/>
    <w:rsid w:val="006D3918"/>
    <w:rsid w:val="006F52D3"/>
    <w:rsid w:val="006F6199"/>
    <w:rsid w:val="007149E0"/>
    <w:rsid w:val="00716388"/>
    <w:rsid w:val="0073023A"/>
    <w:rsid w:val="00733DF3"/>
    <w:rsid w:val="00752C6A"/>
    <w:rsid w:val="00761548"/>
    <w:rsid w:val="007647AE"/>
    <w:rsid w:val="00774E6B"/>
    <w:rsid w:val="007856A3"/>
    <w:rsid w:val="00793B5B"/>
    <w:rsid w:val="00795717"/>
    <w:rsid w:val="007B066B"/>
    <w:rsid w:val="007D135D"/>
    <w:rsid w:val="007D4205"/>
    <w:rsid w:val="00803190"/>
    <w:rsid w:val="008263BE"/>
    <w:rsid w:val="00835397"/>
    <w:rsid w:val="00850370"/>
    <w:rsid w:val="008536BE"/>
    <w:rsid w:val="00855386"/>
    <w:rsid w:val="00877DA1"/>
    <w:rsid w:val="00886159"/>
    <w:rsid w:val="00892032"/>
    <w:rsid w:val="008C2278"/>
    <w:rsid w:val="008E17DF"/>
    <w:rsid w:val="008E33EC"/>
    <w:rsid w:val="008F0142"/>
    <w:rsid w:val="008F36E0"/>
    <w:rsid w:val="009363A8"/>
    <w:rsid w:val="0094777E"/>
    <w:rsid w:val="00954CC0"/>
    <w:rsid w:val="00956A1C"/>
    <w:rsid w:val="009611E8"/>
    <w:rsid w:val="00970DA9"/>
    <w:rsid w:val="00971CEE"/>
    <w:rsid w:val="00973280"/>
    <w:rsid w:val="009A2EFC"/>
    <w:rsid w:val="009A45B5"/>
    <w:rsid w:val="009A4D13"/>
    <w:rsid w:val="009A7652"/>
    <w:rsid w:val="009B1257"/>
    <w:rsid w:val="009B703C"/>
    <w:rsid w:val="009C76C4"/>
    <w:rsid w:val="009D64E7"/>
    <w:rsid w:val="009F3AAA"/>
    <w:rsid w:val="009F5908"/>
    <w:rsid w:val="009F688A"/>
    <w:rsid w:val="009F76BD"/>
    <w:rsid w:val="00A117E1"/>
    <w:rsid w:val="00A22BA3"/>
    <w:rsid w:val="00A30355"/>
    <w:rsid w:val="00A34AFF"/>
    <w:rsid w:val="00A50897"/>
    <w:rsid w:val="00A961C5"/>
    <w:rsid w:val="00A97FAF"/>
    <w:rsid w:val="00AC7E78"/>
    <w:rsid w:val="00AE4DA0"/>
    <w:rsid w:val="00AE5714"/>
    <w:rsid w:val="00AF1B2A"/>
    <w:rsid w:val="00B26994"/>
    <w:rsid w:val="00B352B3"/>
    <w:rsid w:val="00B4235A"/>
    <w:rsid w:val="00B45B3F"/>
    <w:rsid w:val="00B50F94"/>
    <w:rsid w:val="00B51379"/>
    <w:rsid w:val="00B70F8F"/>
    <w:rsid w:val="00B76F93"/>
    <w:rsid w:val="00B83580"/>
    <w:rsid w:val="00B94BB9"/>
    <w:rsid w:val="00BA661B"/>
    <w:rsid w:val="00BB56F9"/>
    <w:rsid w:val="00BC7CCA"/>
    <w:rsid w:val="00BE75A8"/>
    <w:rsid w:val="00C06AEE"/>
    <w:rsid w:val="00C10CD1"/>
    <w:rsid w:val="00C148E8"/>
    <w:rsid w:val="00C4282A"/>
    <w:rsid w:val="00C44FAD"/>
    <w:rsid w:val="00C66182"/>
    <w:rsid w:val="00C677FA"/>
    <w:rsid w:val="00C76476"/>
    <w:rsid w:val="00C83447"/>
    <w:rsid w:val="00C85E3A"/>
    <w:rsid w:val="00CA5A66"/>
    <w:rsid w:val="00CC16E4"/>
    <w:rsid w:val="00CD0140"/>
    <w:rsid w:val="00CD7279"/>
    <w:rsid w:val="00CE53DB"/>
    <w:rsid w:val="00CF6757"/>
    <w:rsid w:val="00CF7C74"/>
    <w:rsid w:val="00D16427"/>
    <w:rsid w:val="00D3346D"/>
    <w:rsid w:val="00D410F8"/>
    <w:rsid w:val="00D4137B"/>
    <w:rsid w:val="00D54FDE"/>
    <w:rsid w:val="00DB10E8"/>
    <w:rsid w:val="00DB2F15"/>
    <w:rsid w:val="00DB3831"/>
    <w:rsid w:val="00E05D9E"/>
    <w:rsid w:val="00E63541"/>
    <w:rsid w:val="00E86514"/>
    <w:rsid w:val="00E92505"/>
    <w:rsid w:val="00EA22DE"/>
    <w:rsid w:val="00EA7403"/>
    <w:rsid w:val="00ED44D8"/>
    <w:rsid w:val="00ED605C"/>
    <w:rsid w:val="00ED7196"/>
    <w:rsid w:val="00F25EF5"/>
    <w:rsid w:val="00F35C23"/>
    <w:rsid w:val="00F616BC"/>
    <w:rsid w:val="00F61D4A"/>
    <w:rsid w:val="00F92BC0"/>
    <w:rsid w:val="00F9628D"/>
    <w:rsid w:val="00FA1CF5"/>
    <w:rsid w:val="00FC2811"/>
    <w:rsid w:val="00FE60BA"/>
    <w:rsid w:val="00FE7E69"/>
    <w:rsid w:val="20135D37"/>
    <w:rsid w:val="273914B7"/>
    <w:rsid w:val="275CE5D9"/>
    <w:rsid w:val="2833411D"/>
    <w:rsid w:val="2A22922A"/>
    <w:rsid w:val="340D3C6F"/>
    <w:rsid w:val="348BFBEC"/>
    <w:rsid w:val="36239EAD"/>
    <w:rsid w:val="3A1395AA"/>
    <w:rsid w:val="44BA32D0"/>
    <w:rsid w:val="4BBAC270"/>
    <w:rsid w:val="4F4F3CDE"/>
    <w:rsid w:val="5290217E"/>
    <w:rsid w:val="53ED2987"/>
    <w:rsid w:val="5A3A9A54"/>
    <w:rsid w:val="77B9782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6873B9"/>
    <w:rPr>
      <w:sz w:val="48"/>
    </w:rPr>
  </w:style>
  <w:style w:type="character" w:customStyle="1" w:styleId="carrera1Car">
    <w:name w:val="carrera1 Car"/>
    <w:basedOn w:val="TtuloC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styleId="NormalWeb">
    <w:name w:val="Normal (Web)"/>
    <w:basedOn w:val="Normal"/>
    <w:uiPriority w:val="99"/>
    <w:unhideWhenUsed/>
    <w:rsid w:val="002306A2"/>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character" w:styleId="Textoennegrita">
    <w:name w:val="Strong"/>
    <w:basedOn w:val="Fuentedeprrafopredeter"/>
    <w:uiPriority w:val="22"/>
    <w:qFormat/>
    <w:rsid w:val="002306A2"/>
    <w:rPr>
      <w:b/>
      <w:bCs/>
    </w:rPr>
  </w:style>
  <w:style w:type="paragraph" w:customStyle="1" w:styleId="Formatoimportante">
    <w:name w:val="Formato importante"/>
    <w:basedOn w:val="Normal"/>
    <w:link w:val="FormatoimportanteCar"/>
    <w:autoRedefine/>
    <w:qFormat/>
    <w:rsid w:val="00340085"/>
    <w:pPr>
      <w:spacing w:before="160"/>
      <w:ind w:left="2268" w:right="567"/>
    </w:pPr>
    <w:rPr>
      <w:bCs/>
      <w:kern w:val="0"/>
    </w:rPr>
  </w:style>
  <w:style w:type="character" w:customStyle="1" w:styleId="FormatoimportanteCar">
    <w:name w:val="Formato importante Car"/>
    <w:basedOn w:val="Fuentedeprrafopredeter"/>
    <w:link w:val="Formatoimportante"/>
    <w:rsid w:val="00340085"/>
    <w:rPr>
      <w:rFonts w:ascii="Arial" w:hAnsi="Arial"/>
      <w:bCs/>
      <w:color w:val="404040" w:themeColor="text1" w:themeTint="BF"/>
      <w:kern w:val="0"/>
      <w:sz w:val="24"/>
    </w:rPr>
  </w:style>
  <w:style w:type="paragraph" w:customStyle="1" w:styleId="importante14ptoNegrita">
    <w:name w:val="importante + 14 pto Negrita"/>
    <w:basedOn w:val="Formatoimportante"/>
    <w:autoRedefine/>
    <w:qFormat/>
    <w:rsid w:val="00340085"/>
    <w:rPr>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218020">
      <w:bodyDiv w:val="1"/>
      <w:marLeft w:val="0"/>
      <w:marRight w:val="0"/>
      <w:marTop w:val="0"/>
      <w:marBottom w:val="0"/>
      <w:divBdr>
        <w:top w:val="none" w:sz="0" w:space="0" w:color="auto"/>
        <w:left w:val="none" w:sz="0" w:space="0" w:color="auto"/>
        <w:bottom w:val="none" w:sz="0" w:space="0" w:color="auto"/>
        <w:right w:val="none" w:sz="0" w:space="0" w:color="auto"/>
      </w:divBdr>
    </w:div>
    <w:div w:id="580288410">
      <w:bodyDiv w:val="1"/>
      <w:marLeft w:val="0"/>
      <w:marRight w:val="0"/>
      <w:marTop w:val="0"/>
      <w:marBottom w:val="0"/>
      <w:divBdr>
        <w:top w:val="none" w:sz="0" w:space="0" w:color="auto"/>
        <w:left w:val="none" w:sz="0" w:space="0" w:color="auto"/>
        <w:bottom w:val="none" w:sz="0" w:space="0" w:color="auto"/>
        <w:right w:val="none" w:sz="0" w:space="0" w:color="auto"/>
      </w:divBdr>
    </w:div>
    <w:div w:id="591283894">
      <w:bodyDiv w:val="1"/>
      <w:marLeft w:val="0"/>
      <w:marRight w:val="0"/>
      <w:marTop w:val="0"/>
      <w:marBottom w:val="0"/>
      <w:divBdr>
        <w:top w:val="none" w:sz="0" w:space="0" w:color="auto"/>
        <w:left w:val="none" w:sz="0" w:space="0" w:color="auto"/>
        <w:bottom w:val="none" w:sz="0" w:space="0" w:color="auto"/>
        <w:right w:val="none" w:sz="0" w:space="0" w:color="auto"/>
      </w:divBdr>
    </w:div>
    <w:div w:id="728844739">
      <w:bodyDiv w:val="1"/>
      <w:marLeft w:val="0"/>
      <w:marRight w:val="0"/>
      <w:marTop w:val="0"/>
      <w:marBottom w:val="0"/>
      <w:divBdr>
        <w:top w:val="none" w:sz="0" w:space="0" w:color="auto"/>
        <w:left w:val="none" w:sz="0" w:space="0" w:color="auto"/>
        <w:bottom w:val="none" w:sz="0" w:space="0" w:color="auto"/>
        <w:right w:val="none" w:sz="0" w:space="0" w:color="auto"/>
      </w:divBdr>
    </w:div>
    <w:div w:id="960963134">
      <w:bodyDiv w:val="1"/>
      <w:marLeft w:val="0"/>
      <w:marRight w:val="0"/>
      <w:marTop w:val="0"/>
      <w:marBottom w:val="0"/>
      <w:divBdr>
        <w:top w:val="none" w:sz="0" w:space="0" w:color="auto"/>
        <w:left w:val="none" w:sz="0" w:space="0" w:color="auto"/>
        <w:bottom w:val="none" w:sz="0" w:space="0" w:color="auto"/>
        <w:right w:val="none" w:sz="0" w:space="0" w:color="auto"/>
      </w:divBdr>
    </w:div>
    <w:div w:id="995113546">
      <w:bodyDiv w:val="1"/>
      <w:marLeft w:val="0"/>
      <w:marRight w:val="0"/>
      <w:marTop w:val="0"/>
      <w:marBottom w:val="0"/>
      <w:divBdr>
        <w:top w:val="none" w:sz="0" w:space="0" w:color="auto"/>
        <w:left w:val="none" w:sz="0" w:space="0" w:color="auto"/>
        <w:bottom w:val="none" w:sz="0" w:space="0" w:color="auto"/>
        <w:right w:val="none" w:sz="0" w:space="0" w:color="auto"/>
      </w:divBdr>
    </w:div>
    <w:div w:id="1332366862">
      <w:bodyDiv w:val="1"/>
      <w:marLeft w:val="0"/>
      <w:marRight w:val="0"/>
      <w:marTop w:val="0"/>
      <w:marBottom w:val="0"/>
      <w:divBdr>
        <w:top w:val="none" w:sz="0" w:space="0" w:color="auto"/>
        <w:left w:val="none" w:sz="0" w:space="0" w:color="auto"/>
        <w:bottom w:val="none" w:sz="0" w:space="0" w:color="auto"/>
        <w:right w:val="none" w:sz="0" w:space="0" w:color="auto"/>
      </w:divBdr>
    </w:div>
    <w:div w:id="1394229543">
      <w:bodyDiv w:val="1"/>
      <w:marLeft w:val="0"/>
      <w:marRight w:val="0"/>
      <w:marTop w:val="0"/>
      <w:marBottom w:val="0"/>
      <w:divBdr>
        <w:top w:val="none" w:sz="0" w:space="0" w:color="auto"/>
        <w:left w:val="none" w:sz="0" w:space="0" w:color="auto"/>
        <w:bottom w:val="none" w:sz="0" w:space="0" w:color="auto"/>
        <w:right w:val="none" w:sz="0" w:space="0" w:color="auto"/>
      </w:divBdr>
    </w:div>
    <w:div w:id="1451169173">
      <w:bodyDiv w:val="1"/>
      <w:marLeft w:val="0"/>
      <w:marRight w:val="0"/>
      <w:marTop w:val="0"/>
      <w:marBottom w:val="0"/>
      <w:divBdr>
        <w:top w:val="none" w:sz="0" w:space="0" w:color="auto"/>
        <w:left w:val="none" w:sz="0" w:space="0" w:color="auto"/>
        <w:bottom w:val="none" w:sz="0" w:space="0" w:color="auto"/>
        <w:right w:val="none" w:sz="0" w:space="0" w:color="auto"/>
      </w:divBdr>
    </w:div>
    <w:div w:id="2039623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upport.microsoft.com/es-es/office/unirse-a-una-reuni%C3%B3n-de-teams-078e9868-f1aa-4414-8bb9-ee88e9236ee4"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2.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3.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4.xml><?xml version="1.0" encoding="utf-8"?>
<ds:datastoreItem xmlns:ds="http://schemas.openxmlformats.org/officeDocument/2006/customXml" ds:itemID="{02B5315E-B9B2-4463-9CDC-BBF780F98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15</Pages>
  <Words>3522</Words>
  <Characters>19375</Characters>
  <Application>Microsoft Office Word</Application>
  <DocSecurity>0</DocSecurity>
  <Lines>161</Lines>
  <Paragraphs>45</Paragraphs>
  <ScaleCrop>false</ScaleCrop>
  <Company/>
  <LinksUpToDate>false</LinksUpToDate>
  <CharactersWithSpaces>22852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Shayhaska Castro C.</cp:lastModifiedBy>
  <cp:revision>14</cp:revision>
  <dcterms:created xsi:type="dcterms:W3CDTF">2024-06-13T17:43:00Z</dcterms:created>
  <dcterms:modified xsi:type="dcterms:W3CDTF">2025-03-17T19:04:00Z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2205600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