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000" w:lineRule="auto"/>
        <w:rPr/>
      </w:pPr>
      <w:r>
        <w:rPr>
          <w:rtl w:val="0"/>
        </w:rPr>
      </w:r>
    </w:p>
    <w:p w:rsidR="00000000" w:rsidDel="00000000" w:rsidP="00000000" w:rsidRDefault="00000000" w:rsidRPr="00000000" w14:paraId="00000002">
      <w:pPr>
        <w:jc w:val="center"/>
        <w:rPr/>
      </w:pPr>
      <w:r>
        <w:rPr>
          <w:rFonts w:ascii="Arial" w:cs="Arial" w:eastAsia="Arial" w:hAnsi="Arial"/>
          <w:b w:val="1"/>
          <w:bCs w:val="1"/>
          <w:color w:val="1c1917"/>
          <w:sz w:val="96"/>
          <w:szCs w:val="96"/>
          <w:rtl w:val="0"/>
        </w:rPr>
        <w:t xml:space="preserve">GRAIN</w:t>
      </w:r>
      <w:r>
        <w:rPr>
          <w:rtl w:val="0"/>
        </w:rPr>
      </w:r>
    </w:p>
    <w:p w:rsidR="00000000" w:rsidDel="00000000" w:rsidP="00000000" w:rsidRDefault="00000000" w:rsidRPr="00000000" w14:paraId="00000003">
      <w:pPr>
        <w:jc w:val="center"/>
        <w:rPr/>
      </w:pPr>
      <w:r>
        <w:rPr>
          <w:rFonts w:ascii="Arial" w:cs="Arial" w:eastAsia="Arial" w:hAnsi="Arial"/>
          <w:color w:val="a8a29e"/>
          <w:sz w:val="36"/>
          <w:szCs w:val="36"/>
          <w:rtl w:val="0"/>
        </w:rPr>
        <w:t xml:space="preserve">Micro-harmonic Saturation Processor</w:t>
      </w:r>
      <w:r>
        <w:rPr>
          <w:rtl w:val="0"/>
        </w:rPr>
      </w:r>
    </w:p>
    <w:p w:rsidR="00000000" w:rsidDel="00000000" w:rsidP="00000000" w:rsidRDefault="00000000" w:rsidRPr="00000000" w14:paraId="00000004">
      <w:pPr>
        <w:spacing w:after="0" w:before="400" w:lineRule="auto"/>
        <w:rPr/>
      </w:pPr>
      <w:r>
        <w:rPr>
          <w:rtl w:val="0"/>
        </w:rPr>
      </w:r>
    </w:p>
    <w:p w:rsidR="00000000" w:rsidDel="00000000" w:rsidP="00000000" w:rsidRDefault="00000000" w:rsidRPr="00000000" w14:paraId="00000005">
      <w:pPr>
        <w:pBdr>
          <w:top w:color="d97706" w:space="0" w:sz="8" w:val="single"/>
          <w:bottom w:color="d97706" w:space="0" w:sz="8" w:val="single"/>
        </w:pBdr>
        <w:spacing w:after="160" w:before="160" w:lineRule="auto"/>
        <w:jc w:val="center"/>
        <w:rPr/>
      </w:pPr>
      <w:r>
        <w:rPr>
          <w:rFonts w:ascii="Arial" w:cs="Arial" w:eastAsia="Arial" w:hAnsi="Arial"/>
          <w:b w:val="1"/>
          <w:bCs w:val="1"/>
          <w:color w:val="d97706"/>
          <w:sz w:val="28"/>
          <w:szCs w:val="28"/>
          <w:rtl w:val="0"/>
        </w:rPr>
        <w:t xml:space="preserve">Manual de Usuario — v1.0.0</w:t>
      </w:r>
      <w:r>
        <w:rPr>
          <w:rtl w:val="0"/>
        </w:rPr>
      </w:r>
    </w:p>
    <w:p w:rsidR="00000000" w:rsidDel="00000000" w:rsidP="00000000" w:rsidRDefault="00000000" w:rsidRPr="00000000" w14:paraId="00000006">
      <w:pPr>
        <w:spacing w:after="0" w:before="600" w:lineRule="auto"/>
        <w:rPr/>
      </w:pPr>
      <w:r>
        <w:rPr>
          <w:rtl w:val="0"/>
        </w:rPr>
      </w:r>
    </w:p>
    <w:p w:rsidR="00000000" w:rsidDel="00000000" w:rsidP="00000000" w:rsidRDefault="00000000" w:rsidRPr="00000000" w14:paraId="00000007">
      <w:pPr>
        <w:jc w:val="center"/>
        <w:rPr/>
      </w:pPr>
      <w:r>
        <w:rPr>
          <w:rFonts w:ascii="Arial" w:cs="Arial" w:eastAsia="Arial" w:hAnsi="Arial"/>
          <w:color w:val="a8a29e"/>
          <w:sz w:val="22"/>
          <w:szCs w:val="22"/>
          <w:rtl w:val="0"/>
        </w:rPr>
        <w:t xml:space="preserve">Sergio Brocos © 2025</w:t>
      </w:r>
      <w:r>
        <w:rPr>
          <w:rtl w:val="0"/>
        </w:rPr>
      </w:r>
    </w:p>
    <w:p w:rsidR="00000000" w:rsidDel="00000000" w:rsidP="00000000" w:rsidRDefault="00000000" w:rsidRPr="00000000" w14:paraId="00000008">
      <w:pPr>
        <w:jc w:val="center"/>
        <w:rPr/>
      </w:pPr>
      <w:r>
        <w:rPr>
          <w:rFonts w:ascii="Arial" w:cs="Arial" w:eastAsia="Arial" w:hAnsi="Arial"/>
          <w:color w:val="a8a29e"/>
          <w:sz w:val="20"/>
          <w:szCs w:val="20"/>
          <w:rtl w:val="0"/>
        </w:rPr>
        <w:t xml:space="preserve">Licencia GPL-3.0  |  macOS Apple Silicon &amp; Intel</w:t>
      </w:r>
      <w:r>
        <w:rPr>
          <w:rtl w:val="0"/>
        </w:rPr>
      </w:r>
    </w:p>
    <w:p w:rsidR="00000000" w:rsidDel="00000000" w:rsidP="00000000" w:rsidRDefault="00000000" w:rsidRPr="00000000" w14:paraId="00000009">
      <w:pPr>
        <w:rPr/>
      </w:pPr>
      <w:r>
        <w:br w:type="page"/>
      </w:r>
      <w:r>
        <w:rPr>
          <w:rtl w:val="0"/>
        </w:rPr>
      </w:r>
    </w:p>
    <w:p w:rsidR="00000000" w:rsidDel="00000000" w:rsidP="00000000" w:rsidRDefault="00000000" w:rsidRPr="00000000" w14:paraId="0000000A">
      <w:pPr>
        <w:pStyle w:val="Heading1"/>
        <w:pBdr>
          <w:bottom w:color="d97706" w:space="1" w:sz="4" w:val="single"/>
        </w:pBdr>
        <w:spacing w:after="200" w:before="400" w:lineRule="auto"/>
        <w:rPr/>
      </w:pPr>
      <w:r>
        <w:rPr>
          <w:rFonts w:ascii="Arial" w:cs="Arial" w:eastAsia="Arial" w:hAnsi="Arial"/>
          <w:b w:val="1"/>
          <w:bCs w:val="1"/>
          <w:color w:val="1c1917"/>
          <w:sz w:val="32"/>
          <w:szCs w:val="32"/>
          <w:rtl w:val="0"/>
        </w:rPr>
        <w:t xml:space="preserve">Índice de contenidos</w:t>
      </w:r>
      <w:r>
        <w:rPr>
          <w:rtl w:val="0"/>
        </w:rPr>
      </w:r>
    </w:p>
    <w:p w:rsidR="00000000" w:rsidDel="00000000" w:rsidP="00000000" w:rsidRDefault="00000000" w:rsidRPr="00000000" w14:paraId="0000000B">
      <w:pPr>
        <w:spacing w:after="80" w:before="80" w:lineRule="auto"/>
        <w:rPr/>
      </w:pPr>
      <w:r>
        <w:rPr>
          <w:rFonts w:ascii="Arial" w:cs="Arial" w:eastAsia="Arial" w:hAnsi="Arial"/>
          <w:sz w:val="22"/>
          <w:szCs w:val="22"/>
          <w:rtl w:val="0"/>
        </w:rPr>
        <w:t xml:space="preserve">1. Introducción y descripción del plugin</w:t>
      </w:r>
      <w:r>
        <w:rPr>
          <w:rtl w:val="0"/>
        </w:rPr>
      </w:r>
    </w:p>
    <w:p w:rsidR="00000000" w:rsidDel="00000000" w:rsidP="00000000" w:rsidRDefault="00000000" w:rsidRPr="00000000" w14:paraId="0000000C">
      <w:pPr>
        <w:spacing w:after="80" w:before="80" w:lineRule="auto"/>
        <w:rPr/>
      </w:pPr>
      <w:r>
        <w:rPr>
          <w:rFonts w:ascii="Arial" w:cs="Arial" w:eastAsia="Arial" w:hAnsi="Arial"/>
          <w:sz w:val="22"/>
          <w:szCs w:val="22"/>
          <w:rtl w:val="0"/>
        </w:rPr>
        <w:t xml:space="preserve">2. Instalación</w:t>
      </w:r>
      <w:r>
        <w:rPr>
          <w:rtl w:val="0"/>
        </w:rPr>
      </w:r>
    </w:p>
    <w:p w:rsidR="00000000" w:rsidDel="00000000" w:rsidP="00000000" w:rsidRDefault="00000000" w:rsidRPr="00000000" w14:paraId="0000000D">
      <w:pPr>
        <w:spacing w:after="80" w:before="80" w:lineRule="auto"/>
        <w:rPr/>
      </w:pPr>
      <w:r>
        <w:rPr>
          <w:rFonts w:ascii="Arial" w:cs="Arial" w:eastAsia="Arial" w:hAnsi="Arial"/>
          <w:sz w:val="22"/>
          <w:szCs w:val="22"/>
          <w:rtl w:val="0"/>
        </w:rPr>
        <w:t xml:space="preserve">   2.1 Requisitos del sistema</w:t>
      </w:r>
      <w:r>
        <w:rPr>
          <w:rtl w:val="0"/>
        </w:rPr>
      </w:r>
    </w:p>
    <w:p w:rsidR="00000000" w:rsidDel="00000000" w:rsidP="00000000" w:rsidRDefault="00000000" w:rsidRPr="00000000" w14:paraId="0000000E">
      <w:pPr>
        <w:spacing w:after="80" w:before="80" w:lineRule="auto"/>
        <w:rPr/>
      </w:pPr>
      <w:r>
        <w:rPr>
          <w:rFonts w:ascii="Arial" w:cs="Arial" w:eastAsia="Arial" w:hAnsi="Arial"/>
          <w:sz w:val="22"/>
          <w:szCs w:val="22"/>
          <w:rtl w:val="0"/>
        </w:rPr>
        <w:t xml:space="preserve">   2.2 Instalación del plugin VST3</w:t>
      </w:r>
      <w:r>
        <w:rPr>
          <w:rtl w:val="0"/>
        </w:rPr>
      </w:r>
    </w:p>
    <w:p w:rsidR="00000000" w:rsidDel="00000000" w:rsidP="00000000" w:rsidRDefault="00000000" w:rsidRPr="00000000" w14:paraId="0000000F">
      <w:pPr>
        <w:spacing w:after="80" w:before="80" w:lineRule="auto"/>
        <w:rPr/>
      </w:pPr>
      <w:r>
        <w:rPr>
          <w:rFonts w:ascii="Arial" w:cs="Arial" w:eastAsia="Arial" w:hAnsi="Arial"/>
          <w:sz w:val="22"/>
          <w:szCs w:val="22"/>
          <w:rtl w:val="0"/>
        </w:rPr>
        <w:t xml:space="preserve">   2.3 Instalación de la aplicación standalone</w:t>
      </w:r>
      <w:r>
        <w:rPr>
          <w:rtl w:val="0"/>
        </w:rPr>
      </w:r>
    </w:p>
    <w:p w:rsidR="00000000" w:rsidDel="00000000" w:rsidP="00000000" w:rsidRDefault="00000000" w:rsidRPr="00000000" w14:paraId="00000010">
      <w:pPr>
        <w:spacing w:after="80" w:before="80" w:lineRule="auto"/>
        <w:rPr/>
      </w:pPr>
      <w:r>
        <w:rPr>
          <w:rFonts w:ascii="Arial" w:cs="Arial" w:eastAsia="Arial" w:hAnsi="Arial"/>
          <w:sz w:val="22"/>
          <w:szCs w:val="22"/>
          <w:rtl w:val="0"/>
        </w:rPr>
        <w:t xml:space="preserve">3. Interfaz de usuario</w:t>
      </w:r>
      <w:r>
        <w:rPr>
          <w:rtl w:val="0"/>
        </w:rPr>
      </w:r>
    </w:p>
    <w:p w:rsidR="00000000" w:rsidDel="00000000" w:rsidP="00000000" w:rsidRDefault="00000000" w:rsidRPr="00000000" w14:paraId="00000011">
      <w:pPr>
        <w:spacing w:after="80" w:before="80" w:lineRule="auto"/>
        <w:rPr/>
      </w:pPr>
      <w:r>
        <w:rPr>
          <w:rFonts w:ascii="Arial" w:cs="Arial" w:eastAsia="Arial" w:hAnsi="Arial"/>
          <w:sz w:val="22"/>
          <w:szCs w:val="22"/>
          <w:rtl w:val="0"/>
        </w:rPr>
        <w:t xml:space="preserve">   3.1 Visión general de la interfaz</w:t>
      </w:r>
      <w:r>
        <w:rPr>
          <w:rtl w:val="0"/>
        </w:rPr>
      </w:r>
    </w:p>
    <w:p w:rsidR="00000000" w:rsidDel="00000000" w:rsidP="00000000" w:rsidRDefault="00000000" w:rsidRPr="00000000" w14:paraId="00000012">
      <w:pPr>
        <w:spacing w:after="80" w:before="80" w:lineRule="auto"/>
        <w:rPr/>
      </w:pPr>
      <w:r>
        <w:rPr>
          <w:rFonts w:ascii="Arial" w:cs="Arial" w:eastAsia="Arial" w:hAnsi="Arial"/>
          <w:sz w:val="22"/>
          <w:szCs w:val="22"/>
          <w:rtl w:val="0"/>
        </w:rPr>
        <w:t xml:space="preserve">   3.2 Controles principales</w:t>
      </w:r>
      <w:r>
        <w:rPr>
          <w:rtl w:val="0"/>
        </w:rPr>
      </w:r>
    </w:p>
    <w:p w:rsidR="00000000" w:rsidDel="00000000" w:rsidP="00000000" w:rsidRDefault="00000000" w:rsidRPr="00000000" w14:paraId="00000013">
      <w:pPr>
        <w:spacing w:after="80" w:before="80" w:lineRule="auto"/>
        <w:rPr/>
      </w:pPr>
      <w:r>
        <w:rPr>
          <w:rFonts w:ascii="Arial" w:cs="Arial" w:eastAsia="Arial" w:hAnsi="Arial"/>
          <w:sz w:val="22"/>
          <w:szCs w:val="22"/>
          <w:rtl w:val="0"/>
        </w:rPr>
        <w:t xml:space="preserve">   3.3 Medidores de nivel (VU Meters)</w:t>
      </w:r>
      <w:r>
        <w:rPr>
          <w:rtl w:val="0"/>
        </w:rPr>
      </w:r>
    </w:p>
    <w:p w:rsidR="00000000" w:rsidDel="00000000" w:rsidP="00000000" w:rsidRDefault="00000000" w:rsidRPr="00000000" w14:paraId="00000014">
      <w:pPr>
        <w:spacing w:after="80" w:before="80" w:lineRule="auto"/>
        <w:rPr/>
      </w:pPr>
      <w:r>
        <w:rPr>
          <w:rFonts w:ascii="Arial" w:cs="Arial" w:eastAsia="Arial" w:hAnsi="Arial"/>
          <w:sz w:val="22"/>
          <w:szCs w:val="22"/>
          <w:rtl w:val="0"/>
        </w:rPr>
        <w:t xml:space="preserve">4. Parámetros en detalle</w:t>
      </w:r>
      <w:r>
        <w:rPr>
          <w:rtl w:val="0"/>
        </w:rPr>
      </w:r>
    </w:p>
    <w:p w:rsidR="00000000" w:rsidDel="00000000" w:rsidP="00000000" w:rsidRDefault="00000000" w:rsidRPr="00000000" w14:paraId="00000015">
      <w:pPr>
        <w:spacing w:after="80" w:before="80" w:lineRule="auto"/>
        <w:rPr/>
      </w:pPr>
      <w:r>
        <w:rPr>
          <w:rFonts w:ascii="Arial" w:cs="Arial" w:eastAsia="Arial" w:hAnsi="Arial"/>
          <w:sz w:val="22"/>
          <w:szCs w:val="22"/>
          <w:rtl w:val="0"/>
        </w:rPr>
        <w:t xml:space="preserve">5. Pipeline DSP interno</w:t>
      </w:r>
      <w:r>
        <w:rPr>
          <w:rtl w:val="0"/>
        </w:rPr>
      </w:r>
    </w:p>
    <w:p w:rsidR="00000000" w:rsidDel="00000000" w:rsidP="00000000" w:rsidRDefault="00000000" w:rsidRPr="00000000" w14:paraId="00000016">
      <w:pPr>
        <w:spacing w:after="80" w:before="80" w:lineRule="auto"/>
        <w:rPr/>
      </w:pPr>
      <w:r>
        <w:rPr>
          <w:rFonts w:ascii="Arial" w:cs="Arial" w:eastAsia="Arial" w:hAnsi="Arial"/>
          <w:sz w:val="22"/>
          <w:szCs w:val="22"/>
          <w:rtl w:val="0"/>
        </w:rPr>
        <w:t xml:space="preserve">6. Modos de uso recomendados</w:t>
      </w:r>
      <w:r>
        <w:rPr>
          <w:rtl w:val="0"/>
        </w:rPr>
      </w:r>
    </w:p>
    <w:p w:rsidR="00000000" w:rsidDel="00000000" w:rsidP="00000000" w:rsidRDefault="00000000" w:rsidRPr="00000000" w14:paraId="00000017">
      <w:pPr>
        <w:spacing w:after="80" w:before="80" w:lineRule="auto"/>
        <w:rPr/>
      </w:pPr>
      <w:r>
        <w:rPr>
          <w:rFonts w:ascii="Arial" w:cs="Arial" w:eastAsia="Arial" w:hAnsi="Arial"/>
          <w:sz w:val="22"/>
          <w:szCs w:val="22"/>
          <w:rtl w:val="0"/>
        </w:rPr>
        <w:t xml:space="preserve">   6.1 Bus estéreo / Master</w:t>
      </w:r>
      <w:r>
        <w:rPr>
          <w:rtl w:val="0"/>
        </w:rPr>
      </w:r>
    </w:p>
    <w:p w:rsidR="00000000" w:rsidDel="00000000" w:rsidP="00000000" w:rsidRDefault="00000000" w:rsidRPr="00000000" w14:paraId="00000018">
      <w:pPr>
        <w:spacing w:after="80" w:before="80" w:lineRule="auto"/>
        <w:rPr/>
      </w:pPr>
      <w:r>
        <w:rPr>
          <w:rFonts w:ascii="Arial" w:cs="Arial" w:eastAsia="Arial" w:hAnsi="Arial"/>
          <w:sz w:val="22"/>
          <w:szCs w:val="22"/>
          <w:rtl w:val="0"/>
        </w:rPr>
        <w:t xml:space="preserve">   6.2 Voces e instrumentos individuales</w:t>
      </w:r>
      <w:r>
        <w:rPr>
          <w:rtl w:val="0"/>
        </w:rPr>
      </w:r>
    </w:p>
    <w:p w:rsidR="00000000" w:rsidDel="00000000" w:rsidP="00000000" w:rsidRDefault="00000000" w:rsidRPr="00000000" w14:paraId="00000019">
      <w:pPr>
        <w:spacing w:after="80" w:before="80" w:lineRule="auto"/>
        <w:rPr/>
      </w:pPr>
      <w:r>
        <w:rPr>
          <w:rFonts w:ascii="Arial" w:cs="Arial" w:eastAsia="Arial" w:hAnsi="Arial"/>
          <w:sz w:val="22"/>
          <w:szCs w:val="22"/>
          <w:rtl w:val="0"/>
        </w:rPr>
        <w:t xml:space="preserve">   6.3 Aplicación standalone</w:t>
      </w:r>
      <w:r>
        <w:rPr>
          <w:rtl w:val="0"/>
        </w:rPr>
      </w:r>
    </w:p>
    <w:p w:rsidR="00000000" w:rsidDel="00000000" w:rsidP="00000000" w:rsidRDefault="00000000" w:rsidRPr="00000000" w14:paraId="0000001A">
      <w:pPr>
        <w:spacing w:after="80" w:before="80" w:lineRule="auto"/>
        <w:rPr/>
      </w:pPr>
      <w:r>
        <w:rPr>
          <w:rFonts w:ascii="Arial" w:cs="Arial" w:eastAsia="Arial" w:hAnsi="Arial"/>
          <w:sz w:val="22"/>
          <w:szCs w:val="22"/>
          <w:rtl w:val="0"/>
        </w:rPr>
        <w:t xml:space="preserve">7. Casos de uso prácticos</w:t>
      </w:r>
      <w:r>
        <w:rPr>
          <w:rtl w:val="0"/>
        </w:rPr>
      </w:r>
    </w:p>
    <w:p w:rsidR="00000000" w:rsidDel="00000000" w:rsidP="00000000" w:rsidRDefault="00000000" w:rsidRPr="00000000" w14:paraId="0000001B">
      <w:pPr>
        <w:spacing w:after="80" w:before="80" w:lineRule="auto"/>
        <w:rPr/>
      </w:pPr>
      <w:r>
        <w:rPr>
          <w:rFonts w:ascii="Arial" w:cs="Arial" w:eastAsia="Arial" w:hAnsi="Arial"/>
          <w:sz w:val="22"/>
          <w:szCs w:val="22"/>
          <w:rtl w:val="0"/>
        </w:rPr>
        <w:t xml:space="preserve">8. Preguntas frecuentes (FAQ)</w:t>
      </w:r>
      <w:r>
        <w:rPr>
          <w:rtl w:val="0"/>
        </w:rPr>
      </w:r>
    </w:p>
    <w:p w:rsidR="00000000" w:rsidDel="00000000" w:rsidP="00000000" w:rsidRDefault="00000000" w:rsidRPr="00000000" w14:paraId="0000001C">
      <w:pPr>
        <w:spacing w:after="80" w:before="80" w:lineRule="auto"/>
        <w:rPr/>
      </w:pPr>
      <w:r>
        <w:rPr>
          <w:rFonts w:ascii="Arial" w:cs="Arial" w:eastAsia="Arial" w:hAnsi="Arial"/>
          <w:sz w:val="22"/>
          <w:szCs w:val="22"/>
          <w:rtl w:val="0"/>
        </w:rPr>
        <w:t xml:space="preserve">9. Solución de problemas</w:t>
      </w:r>
      <w:r>
        <w:rPr>
          <w:rtl w:val="0"/>
        </w:rPr>
      </w:r>
    </w:p>
    <w:p w:rsidR="00000000" w:rsidDel="00000000" w:rsidP="00000000" w:rsidRDefault="00000000" w:rsidRPr="00000000" w14:paraId="0000001D">
      <w:pPr>
        <w:spacing w:after="80" w:before="80" w:lineRule="auto"/>
        <w:rPr/>
      </w:pPr>
      <w:r>
        <w:rPr>
          <w:rFonts w:ascii="Arial" w:cs="Arial" w:eastAsia="Arial" w:hAnsi="Arial"/>
          <w:sz w:val="22"/>
          <w:szCs w:val="22"/>
          <w:rtl w:val="0"/>
        </w:rPr>
        <w:t xml:space="preserve">10. Información técnica y licencia</w:t>
      </w:r>
      <w:r>
        <w:rPr>
          <w:rtl w:val="0"/>
        </w:rPr>
      </w:r>
    </w:p>
    <w:p w:rsidR="00000000" w:rsidDel="00000000" w:rsidP="00000000" w:rsidRDefault="00000000" w:rsidRPr="00000000" w14:paraId="0000001E">
      <w:pPr>
        <w:rPr/>
      </w:pPr>
      <w:r>
        <w:br w:type="page"/>
      </w:r>
      <w:r>
        <w:rPr>
          <w:rtl w:val="0"/>
        </w:rPr>
      </w:r>
    </w:p>
    <w:p w:rsidR="00000000" w:rsidDel="00000000" w:rsidP="00000000" w:rsidRDefault="00000000" w:rsidRPr="00000000" w14:paraId="0000001F">
      <w:pPr>
        <w:pStyle w:val="Heading1"/>
        <w:pBdr>
          <w:bottom w:color="d97706" w:space="1" w:sz="4" w:val="single"/>
        </w:pBdr>
        <w:spacing w:after="200" w:before="400" w:lineRule="auto"/>
        <w:rPr/>
      </w:pPr>
      <w:r>
        <w:rPr>
          <w:rFonts w:ascii="Arial" w:cs="Arial" w:eastAsia="Arial" w:hAnsi="Arial"/>
          <w:b w:val="1"/>
          <w:bCs w:val="1"/>
          <w:color w:val="1c1917"/>
          <w:sz w:val="32"/>
          <w:szCs w:val="32"/>
          <w:rtl w:val="0"/>
        </w:rPr>
        <w:t xml:space="preserve">1. Introducción y descripción del plugin</w:t>
      </w:r>
      <w:r>
        <w:rPr>
          <w:rtl w:val="0"/>
        </w:rPr>
      </w:r>
    </w:p>
    <w:p w:rsidR="00000000" w:rsidDel="00000000" w:rsidP="00000000" w:rsidRDefault="00000000" w:rsidRPr="00000000" w14:paraId="00000020">
      <w:pPr>
        <w:spacing w:after="80" w:before="80" w:lineRule="auto"/>
        <w:rPr/>
      </w:pPr>
      <w:r>
        <w:rPr>
          <w:rFonts w:ascii="Arial" w:cs="Arial" w:eastAsia="Arial" w:hAnsi="Arial"/>
          <w:sz w:val="22"/>
          <w:szCs w:val="22"/>
          <w:rtl w:val="0"/>
        </w:rPr>
        <w:t xml:space="preserve">GRAIN es un procesador de saturación micro-harmónica diseñado para bus y mezcla. Su objetivo es añadir densidad, cohesión y carácter a una señal sin introducir distorsión audible ni coloración obvia.</w:t>
      </w:r>
      <w:r>
        <w:rPr>
          <w:rtl w:val="0"/>
        </w:rPr>
      </w:r>
    </w:p>
    <w:p w:rsidR="00000000" w:rsidDel="00000000" w:rsidP="00000000" w:rsidRDefault="00000000" w:rsidRPr="00000000" w14:paraId="00000021">
      <w:pPr>
        <w:spacing w:after="0" w:before="160" w:lineRule="auto"/>
        <w:rPr/>
      </w:pPr>
      <w:r>
        <w:rPr>
          <w:rtl w:val="0"/>
        </w:rPr>
      </w:r>
    </w:p>
    <w:p w:rsidR="00000000" w:rsidDel="00000000" w:rsidP="00000000" w:rsidRDefault="00000000" w:rsidRPr="00000000" w14:paraId="00000022">
      <w:pPr>
        <w:spacing w:after="80" w:before="80" w:lineRule="auto"/>
        <w:rPr/>
      </w:pPr>
      <w:r>
        <w:rPr>
          <w:rFonts w:ascii="Arial" w:cs="Arial" w:eastAsia="Arial" w:hAnsi="Arial"/>
          <w:sz w:val="22"/>
          <w:szCs w:val="22"/>
          <w:rtl w:val="0"/>
        </w:rPr>
        <w:t xml:space="preserve">A diferencia de los saturadores convencionales, GRAIN opera en la zona casi lineal de la función tanh, enriqueciendo sutilmente el contenido armónico de la señal con una cantidad controlable de saturación blanda. El resultado es una señal que suena más "pegada", con mayor presencia, sin alterar el balance espectral ni la imagen estéreo.</w:t>
      </w:r>
      <w:r>
        <w:rPr>
          <w:rtl w:val="0"/>
        </w:rPr>
      </w:r>
    </w:p>
    <w:p w:rsidR="00000000" w:rsidDel="00000000" w:rsidP="00000000" w:rsidRDefault="00000000" w:rsidRPr="00000000" w14:paraId="00000023">
      <w:pPr>
        <w:spacing w:after="0" w:before="160" w:lineRule="auto"/>
        <w:rPr/>
      </w:pPr>
      <w:r>
        <w:rPr>
          <w:rtl w:val="0"/>
        </w:rPr>
      </w:r>
    </w:p>
    <w:p w:rsidR="00000000" w:rsidDel="00000000" w:rsidP="00000000" w:rsidRDefault="00000000" w:rsidRPr="00000000" w14:paraId="00000024">
      <w:pPr>
        <w:pStyle w:val="Heading2"/>
        <w:spacing w:after="120" w:before="300" w:lineRule="auto"/>
        <w:rPr/>
      </w:pPr>
      <w:r>
        <w:rPr>
          <w:rFonts w:ascii="Arial" w:cs="Arial" w:eastAsia="Arial" w:hAnsi="Arial"/>
          <w:b w:val="1"/>
          <w:bCs w:val="1"/>
          <w:color w:val="1c1917"/>
          <w:sz w:val="26"/>
          <w:szCs w:val="26"/>
          <w:rtl w:val="0"/>
        </w:rPr>
        <w:t xml:space="preserve">Características principales</w:t>
      </w:r>
      <w:r>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Saturación micro-harmónica basada en función tanh</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Control de Drive (Grain) de intensidad muy baja a moderada</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Control de Warmth para ajuste sutil de balance armónico par/impar</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Selector de Focus espectral: Low / Mid / High</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Procesamiento estéreo vinculado (shared RMS detector) para preservar imagen</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Oversampling interno 2× (tiempo real) / 4× (render offline)</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Latencia cero en tiempo real</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Formato VST3 + Aplicación Standalone</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Compatible con macOS — Apple Silicon (ARM64) e Intel (x86_64)</w:t>
      </w:r>
    </w:p>
    <w:p w:rsidR="00000000" w:rsidDel="00000000" w:rsidP="00000000" w:rsidRDefault="00000000" w:rsidRPr="00000000" w14:paraId="0000002E">
      <w:pPr>
        <w:spacing w:after="0" w:before="160" w:lineRule="auto"/>
        <w:rPr/>
      </w:pPr>
      <w:r>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d97706" w:space="0" w:sz="4" w:val="single"/>
              <w:left w:color="d97706" w:space="0" w:sz="4" w:val="single"/>
              <w:bottom w:color="d97706" w:space="0" w:sz="4" w:val="single"/>
              <w:right w:color="d97706" w:space="0" w:sz="4" w:val="single"/>
            </w:tcBorders>
            <w:shd w:fill="292524" w:val="clear"/>
            <w:tcMar>
              <w:top w:w="80.0" w:type="dxa"/>
              <w:left w:w="120.0" w:type="dxa"/>
              <w:bottom w:w="80.0" w:type="dxa"/>
              <w:right w:w="120.0" w:type="dxa"/>
            </w:tcMar>
            <w:vAlign w:val="center"/>
          </w:tcPr>
          <w:p w:rsidR="00000000" w:rsidDel="00000000" w:rsidP="00000000" w:rsidRDefault="00000000" w:rsidRPr="00000000" w14:paraId="0000002F">
            <w:pPr>
              <w:rPr/>
            </w:pPr>
            <w:r>
              <w:rPr>
                <w:rFonts w:ascii="Arial" w:cs="Arial" w:eastAsia="Arial" w:hAnsi="Arial"/>
                <w:b w:val="1"/>
                <w:bCs w:val="1"/>
                <w:color w:val="ffffff"/>
                <w:sz w:val="20"/>
                <w:szCs w:val="20"/>
                <w:rtl w:val="0"/>
              </w:rPr>
              <w:t xml:space="preserve">Versión</w:t>
            </w:r>
            <w:r>
              <w:rPr>
                <w:rtl w:val="0"/>
              </w:rPr>
            </w:r>
          </w:p>
        </w:tc>
        <w:tc>
          <w:tcPr>
            <w:tcBorders>
              <w:top w:color="d97706" w:space="0" w:sz="4" w:val="single"/>
              <w:left w:color="d97706" w:space="0" w:sz="4" w:val="single"/>
              <w:bottom w:color="d97706" w:space="0" w:sz="4" w:val="single"/>
              <w:right w:color="d97706" w:space="0" w:sz="4" w:val="single"/>
            </w:tcBorders>
            <w:shd w:fill="f5f5f4" w:val="clear"/>
            <w:tcMar>
              <w:top w:w="80.0" w:type="dxa"/>
              <w:left w:w="120.0" w:type="dxa"/>
              <w:bottom w:w="80.0" w:type="dxa"/>
              <w:right w:w="120.0" w:type="dxa"/>
            </w:tcMar>
          </w:tcPr>
          <w:p w:rsidR="00000000" w:rsidDel="00000000" w:rsidP="00000000" w:rsidRDefault="00000000" w:rsidRPr="00000000" w14:paraId="00000030">
            <w:pPr>
              <w:rPr/>
            </w:pPr>
            <w:r>
              <w:rPr>
                <w:rFonts w:ascii="Arial" w:cs="Arial" w:eastAsia="Arial" w:hAnsi="Arial"/>
                <w:sz w:val="22"/>
                <w:szCs w:val="22"/>
                <w:rtl w:val="0"/>
              </w:rPr>
              <w:t xml:space="preserve">1.0.0</w:t>
            </w:r>
            <w:r>
              <w:rPr>
                <w:rtl w:val="0"/>
              </w:rPr>
            </w:r>
          </w:p>
        </w:tc>
      </w:tr>
    </w:tbl>
    <w:p w:rsidR="00000000" w:rsidDel="00000000" w:rsidP="00000000" w:rsidRDefault="00000000" w:rsidRPr="00000000" w14:paraId="00000031">
      <w:pPr>
        <w:spacing w:after="0" w:before="100" w:lineRule="auto"/>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d97706" w:space="0" w:sz="4" w:val="single"/>
              <w:left w:color="d97706" w:space="0" w:sz="4" w:val="single"/>
              <w:bottom w:color="d97706" w:space="0" w:sz="4" w:val="single"/>
              <w:right w:color="d97706" w:space="0" w:sz="4" w:val="single"/>
            </w:tcBorders>
            <w:shd w:fill="292524" w:val="clear"/>
            <w:tcMar>
              <w:top w:w="80.0" w:type="dxa"/>
              <w:left w:w="120.0" w:type="dxa"/>
              <w:bottom w:w="80.0" w:type="dxa"/>
              <w:right w:w="120.0" w:type="dxa"/>
            </w:tcMar>
            <w:vAlign w:val="center"/>
          </w:tcPr>
          <w:p w:rsidR="00000000" w:rsidDel="00000000" w:rsidP="00000000" w:rsidRDefault="00000000" w:rsidRPr="00000000" w14:paraId="00000032">
            <w:pPr>
              <w:rPr/>
            </w:pPr>
            <w:r>
              <w:rPr>
                <w:rFonts w:ascii="Arial" w:cs="Arial" w:eastAsia="Arial" w:hAnsi="Arial"/>
                <w:b w:val="1"/>
                <w:bCs w:val="1"/>
                <w:color w:val="ffffff"/>
                <w:sz w:val="20"/>
                <w:szCs w:val="20"/>
                <w:rtl w:val="0"/>
              </w:rPr>
              <w:t xml:space="preserve">Formato</w:t>
            </w:r>
            <w:r>
              <w:rPr>
                <w:rtl w:val="0"/>
              </w:rPr>
            </w:r>
          </w:p>
        </w:tc>
        <w:tc>
          <w:tcPr>
            <w:tcBorders>
              <w:top w:color="d97706" w:space="0" w:sz="4" w:val="single"/>
              <w:left w:color="d97706" w:space="0" w:sz="4" w:val="single"/>
              <w:bottom w:color="d97706" w:space="0" w:sz="4" w:val="single"/>
              <w:right w:color="d97706" w:space="0" w:sz="4" w:val="single"/>
            </w:tcBorders>
            <w:shd w:fill="f5f5f4" w:val="clear"/>
            <w:tcMar>
              <w:top w:w="80.0" w:type="dxa"/>
              <w:left w:w="120.0" w:type="dxa"/>
              <w:bottom w:w="80.0" w:type="dxa"/>
              <w:right w:w="120.0" w:type="dxa"/>
            </w:tcMar>
          </w:tcPr>
          <w:p w:rsidR="00000000" w:rsidDel="00000000" w:rsidP="00000000" w:rsidRDefault="00000000" w:rsidRPr="00000000" w14:paraId="00000033">
            <w:pPr>
              <w:rPr/>
            </w:pPr>
            <w:r>
              <w:rPr>
                <w:rFonts w:ascii="Arial" w:cs="Arial" w:eastAsia="Arial" w:hAnsi="Arial"/>
                <w:sz w:val="22"/>
                <w:szCs w:val="22"/>
                <w:rtl w:val="0"/>
              </w:rPr>
              <w:t xml:space="preserve">VST3 + Standalone App</w:t>
            </w:r>
            <w:r>
              <w:rPr>
                <w:rtl w:val="0"/>
              </w:rPr>
            </w:r>
          </w:p>
        </w:tc>
      </w:tr>
    </w:tbl>
    <w:p w:rsidR="00000000" w:rsidDel="00000000" w:rsidP="00000000" w:rsidRDefault="00000000" w:rsidRPr="00000000" w14:paraId="00000034">
      <w:pPr>
        <w:spacing w:after="0" w:before="100" w:lineRule="auto"/>
        <w:rPr/>
      </w:pPr>
      <w:r>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d97706" w:space="0" w:sz="4" w:val="single"/>
              <w:left w:color="d97706" w:space="0" w:sz="4" w:val="single"/>
              <w:bottom w:color="d97706" w:space="0" w:sz="4" w:val="single"/>
              <w:right w:color="d97706" w:space="0" w:sz="4" w:val="single"/>
            </w:tcBorders>
            <w:shd w:fill="292524" w:val="clear"/>
            <w:tcMar>
              <w:top w:w="80.0" w:type="dxa"/>
              <w:left w:w="120.0" w:type="dxa"/>
              <w:bottom w:w="80.0" w:type="dxa"/>
              <w:right w:w="120.0" w:type="dxa"/>
            </w:tcMar>
            <w:vAlign w:val="center"/>
          </w:tcPr>
          <w:p w:rsidR="00000000" w:rsidDel="00000000" w:rsidP="00000000" w:rsidRDefault="00000000" w:rsidRPr="00000000" w14:paraId="00000035">
            <w:pPr>
              <w:rPr/>
            </w:pPr>
            <w:r>
              <w:rPr>
                <w:rFonts w:ascii="Arial" w:cs="Arial" w:eastAsia="Arial" w:hAnsi="Arial"/>
                <w:b w:val="1"/>
                <w:bCs w:val="1"/>
                <w:color w:val="ffffff"/>
                <w:sz w:val="20"/>
                <w:szCs w:val="20"/>
                <w:rtl w:val="0"/>
              </w:rPr>
              <w:t xml:space="preserve">Sistema operativo</w:t>
            </w:r>
            <w:r>
              <w:rPr>
                <w:rtl w:val="0"/>
              </w:rPr>
            </w:r>
          </w:p>
        </w:tc>
        <w:tc>
          <w:tcPr>
            <w:tcBorders>
              <w:top w:color="d97706" w:space="0" w:sz="4" w:val="single"/>
              <w:left w:color="d97706" w:space="0" w:sz="4" w:val="single"/>
              <w:bottom w:color="d97706" w:space="0" w:sz="4" w:val="single"/>
              <w:right w:color="d97706" w:space="0" w:sz="4" w:val="single"/>
            </w:tcBorders>
            <w:shd w:fill="f5f5f4" w:val="clear"/>
            <w:tcMar>
              <w:top w:w="80.0" w:type="dxa"/>
              <w:left w:w="120.0" w:type="dxa"/>
              <w:bottom w:w="80.0" w:type="dxa"/>
              <w:right w:w="120.0" w:type="dxa"/>
            </w:tcMar>
          </w:tcPr>
          <w:p w:rsidR="00000000" w:rsidDel="00000000" w:rsidP="00000000" w:rsidRDefault="00000000" w:rsidRPr="00000000" w14:paraId="00000036">
            <w:pPr>
              <w:rPr/>
            </w:pPr>
            <w:r>
              <w:rPr>
                <w:rFonts w:ascii="Arial" w:cs="Arial" w:eastAsia="Arial" w:hAnsi="Arial"/>
                <w:sz w:val="22"/>
                <w:szCs w:val="22"/>
                <w:rtl w:val="0"/>
              </w:rPr>
              <w:t xml:space="preserve">macOS — Apple Silicon (ARM64) e Intel (x86_64)</w:t>
            </w:r>
            <w:r>
              <w:rPr>
                <w:rtl w:val="0"/>
              </w:rPr>
            </w:r>
          </w:p>
        </w:tc>
      </w:tr>
    </w:tbl>
    <w:p w:rsidR="00000000" w:rsidDel="00000000" w:rsidP="00000000" w:rsidRDefault="00000000" w:rsidRPr="00000000" w14:paraId="00000037">
      <w:pPr>
        <w:spacing w:after="0" w:before="100" w:lineRule="auto"/>
        <w:rPr/>
      </w:pPr>
      <w:r>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d97706" w:space="0" w:sz="4" w:val="single"/>
              <w:left w:color="d97706" w:space="0" w:sz="4" w:val="single"/>
              <w:bottom w:color="d97706" w:space="0" w:sz="4" w:val="single"/>
              <w:right w:color="d97706" w:space="0" w:sz="4" w:val="single"/>
            </w:tcBorders>
            <w:shd w:fill="292524" w:val="clear"/>
            <w:tcMar>
              <w:top w:w="80.0" w:type="dxa"/>
              <w:left w:w="120.0" w:type="dxa"/>
              <w:bottom w:w="80.0" w:type="dxa"/>
              <w:right w:w="120.0" w:type="dxa"/>
            </w:tcMar>
            <w:vAlign w:val="center"/>
          </w:tcPr>
          <w:p w:rsidR="00000000" w:rsidDel="00000000" w:rsidP="00000000" w:rsidRDefault="00000000" w:rsidRPr="00000000" w14:paraId="00000038">
            <w:pPr>
              <w:rPr/>
            </w:pPr>
            <w:r>
              <w:rPr>
                <w:rFonts w:ascii="Arial" w:cs="Arial" w:eastAsia="Arial" w:hAnsi="Arial"/>
                <w:b w:val="1"/>
                <w:bCs w:val="1"/>
                <w:color w:val="ffffff"/>
                <w:sz w:val="20"/>
                <w:szCs w:val="20"/>
                <w:rtl w:val="0"/>
              </w:rPr>
              <w:t xml:space="preserve">Sample rate mínimo</w:t>
            </w:r>
            <w:r>
              <w:rPr>
                <w:rtl w:val="0"/>
              </w:rPr>
            </w:r>
          </w:p>
        </w:tc>
        <w:tc>
          <w:tcPr>
            <w:tcBorders>
              <w:top w:color="d97706" w:space="0" w:sz="4" w:val="single"/>
              <w:left w:color="d97706" w:space="0" w:sz="4" w:val="single"/>
              <w:bottom w:color="d97706" w:space="0" w:sz="4" w:val="single"/>
              <w:right w:color="d97706" w:space="0" w:sz="4" w:val="single"/>
            </w:tcBorders>
            <w:shd w:fill="f5f5f4" w:val="clear"/>
            <w:tcMar>
              <w:top w:w="80.0" w:type="dxa"/>
              <w:left w:w="120.0" w:type="dxa"/>
              <w:bottom w:w="80.0" w:type="dxa"/>
              <w:right w:w="120.0" w:type="dxa"/>
            </w:tcMar>
          </w:tcPr>
          <w:p w:rsidR="00000000" w:rsidDel="00000000" w:rsidP="00000000" w:rsidRDefault="00000000" w:rsidRPr="00000000" w14:paraId="00000039">
            <w:pPr>
              <w:rPr/>
            </w:pPr>
            <w:r>
              <w:rPr>
                <w:rFonts w:ascii="Arial" w:cs="Arial" w:eastAsia="Arial" w:hAnsi="Arial"/>
                <w:sz w:val="22"/>
                <w:szCs w:val="22"/>
                <w:rtl w:val="0"/>
              </w:rPr>
              <w:t xml:space="preserve">44.1 kHz</w:t>
            </w:r>
            <w:r>
              <w:rPr>
                <w:rtl w:val="0"/>
              </w:rPr>
            </w:r>
          </w:p>
        </w:tc>
      </w:tr>
    </w:tbl>
    <w:p w:rsidR="00000000" w:rsidDel="00000000" w:rsidP="00000000" w:rsidRDefault="00000000" w:rsidRPr="00000000" w14:paraId="0000003A">
      <w:pPr>
        <w:spacing w:after="0" w:before="100" w:lineRule="auto"/>
        <w:rPr/>
      </w:pPr>
      <w:r>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d97706" w:space="0" w:sz="4" w:val="single"/>
              <w:left w:color="d97706" w:space="0" w:sz="4" w:val="single"/>
              <w:bottom w:color="d97706" w:space="0" w:sz="4" w:val="single"/>
              <w:right w:color="d97706" w:space="0" w:sz="4" w:val="single"/>
            </w:tcBorders>
            <w:shd w:fill="292524" w:val="clear"/>
            <w:tcMar>
              <w:top w:w="80.0" w:type="dxa"/>
              <w:left w:w="120.0" w:type="dxa"/>
              <w:bottom w:w="80.0" w:type="dxa"/>
              <w:right w:w="120.0" w:type="dxa"/>
            </w:tcMar>
            <w:vAlign w:val="center"/>
          </w:tcPr>
          <w:p w:rsidR="00000000" w:rsidDel="00000000" w:rsidP="00000000" w:rsidRDefault="00000000" w:rsidRPr="00000000" w14:paraId="0000003B">
            <w:pPr>
              <w:rPr/>
            </w:pPr>
            <w:r>
              <w:rPr>
                <w:rFonts w:ascii="Arial" w:cs="Arial" w:eastAsia="Arial" w:hAnsi="Arial"/>
                <w:b w:val="1"/>
                <w:bCs w:val="1"/>
                <w:color w:val="ffffff"/>
                <w:sz w:val="20"/>
                <w:szCs w:val="20"/>
                <w:rtl w:val="0"/>
              </w:rPr>
              <w:t xml:space="preserve">Latencia real-time</w:t>
            </w:r>
            <w:r>
              <w:rPr>
                <w:rtl w:val="0"/>
              </w:rPr>
            </w:r>
          </w:p>
        </w:tc>
        <w:tc>
          <w:tcPr>
            <w:tcBorders>
              <w:top w:color="d97706" w:space="0" w:sz="4" w:val="single"/>
              <w:left w:color="d97706" w:space="0" w:sz="4" w:val="single"/>
              <w:bottom w:color="d97706" w:space="0" w:sz="4" w:val="single"/>
              <w:right w:color="d97706" w:space="0" w:sz="4" w:val="single"/>
            </w:tcBorders>
            <w:shd w:fill="f5f5f4" w:val="clear"/>
            <w:tcMar>
              <w:top w:w="80.0" w:type="dxa"/>
              <w:left w:w="120.0" w:type="dxa"/>
              <w:bottom w:w="80.0" w:type="dxa"/>
              <w:right w:w="120.0" w:type="dxa"/>
            </w:tcMar>
          </w:tcPr>
          <w:p w:rsidR="00000000" w:rsidDel="00000000" w:rsidP="00000000" w:rsidRDefault="00000000" w:rsidRPr="00000000" w14:paraId="0000003C">
            <w:pPr>
              <w:rPr/>
            </w:pPr>
            <w:r>
              <w:rPr>
                <w:rFonts w:ascii="Arial" w:cs="Arial" w:eastAsia="Arial" w:hAnsi="Arial"/>
                <w:sz w:val="22"/>
                <w:szCs w:val="22"/>
                <w:rtl w:val="0"/>
              </w:rPr>
              <w:t xml:space="preserve">0 muestras</w:t>
            </w:r>
            <w:r>
              <w:rPr>
                <w:rtl w:val="0"/>
              </w:rPr>
            </w:r>
          </w:p>
        </w:tc>
      </w:tr>
    </w:tbl>
    <w:p w:rsidR="00000000" w:rsidDel="00000000" w:rsidP="00000000" w:rsidRDefault="00000000" w:rsidRPr="00000000" w14:paraId="0000003D">
      <w:pPr>
        <w:spacing w:after="0" w:before="100" w:lineRule="auto"/>
        <w:rPr/>
      </w:pPr>
      <w:r>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d97706" w:space="0" w:sz="4" w:val="single"/>
              <w:left w:color="d97706" w:space="0" w:sz="4" w:val="single"/>
              <w:bottom w:color="d97706" w:space="0" w:sz="4" w:val="single"/>
              <w:right w:color="d97706" w:space="0" w:sz="4" w:val="single"/>
            </w:tcBorders>
            <w:shd w:fill="292524" w:val="clear"/>
            <w:tcMar>
              <w:top w:w="80.0" w:type="dxa"/>
              <w:left w:w="120.0" w:type="dxa"/>
              <w:bottom w:w="80.0" w:type="dxa"/>
              <w:right w:w="120.0" w:type="dxa"/>
            </w:tcMar>
            <w:vAlign w:val="center"/>
          </w:tcPr>
          <w:p w:rsidR="00000000" w:rsidDel="00000000" w:rsidP="00000000" w:rsidRDefault="00000000" w:rsidRPr="00000000" w14:paraId="0000003E">
            <w:pPr>
              <w:rPr/>
            </w:pPr>
            <w:r>
              <w:rPr>
                <w:rFonts w:ascii="Arial" w:cs="Arial" w:eastAsia="Arial" w:hAnsi="Arial"/>
                <w:b w:val="1"/>
                <w:bCs w:val="1"/>
                <w:color w:val="ffffff"/>
                <w:sz w:val="20"/>
                <w:szCs w:val="20"/>
                <w:rtl w:val="0"/>
              </w:rPr>
              <w:t xml:space="preserve">Licencia</w:t>
            </w:r>
            <w:r>
              <w:rPr>
                <w:rtl w:val="0"/>
              </w:rPr>
            </w:r>
          </w:p>
        </w:tc>
        <w:tc>
          <w:tcPr>
            <w:tcBorders>
              <w:top w:color="d97706" w:space="0" w:sz="4" w:val="single"/>
              <w:left w:color="d97706" w:space="0" w:sz="4" w:val="single"/>
              <w:bottom w:color="d97706" w:space="0" w:sz="4" w:val="single"/>
              <w:right w:color="d97706" w:space="0" w:sz="4" w:val="single"/>
            </w:tcBorders>
            <w:shd w:fill="f5f5f4" w:val="clear"/>
            <w:tcMar>
              <w:top w:w="80.0" w:type="dxa"/>
              <w:left w:w="120.0" w:type="dxa"/>
              <w:bottom w:w="80.0" w:type="dxa"/>
              <w:right w:w="120.0" w:type="dxa"/>
            </w:tcMar>
          </w:tcPr>
          <w:p w:rsidR="00000000" w:rsidDel="00000000" w:rsidP="00000000" w:rsidRDefault="00000000" w:rsidRPr="00000000" w14:paraId="0000003F">
            <w:pPr>
              <w:rPr/>
            </w:pPr>
            <w:r>
              <w:rPr>
                <w:rFonts w:ascii="Arial" w:cs="Arial" w:eastAsia="Arial" w:hAnsi="Arial"/>
                <w:sz w:val="22"/>
                <w:szCs w:val="22"/>
                <w:rtl w:val="0"/>
              </w:rPr>
              <w:t xml:space="preserve">GPL-3.0 (Open Source)</w:t>
            </w:r>
            <w:r>
              <w:rPr>
                <w:rtl w:val="0"/>
              </w:rPr>
            </w:r>
          </w:p>
        </w:tc>
      </w:tr>
    </w:tbl>
    <w:p w:rsidR="00000000" w:rsidDel="00000000" w:rsidP="00000000" w:rsidRDefault="00000000" w:rsidRPr="00000000" w14:paraId="00000040">
      <w:pPr>
        <w:rPr/>
      </w:pPr>
      <w:r>
        <w:br w:type="page"/>
      </w:r>
      <w:r>
        <w:rPr>
          <w:rtl w:val="0"/>
        </w:rPr>
      </w:r>
    </w:p>
    <w:p w:rsidR="00000000" w:rsidDel="00000000" w:rsidP="00000000" w:rsidRDefault="00000000" w:rsidRPr="00000000" w14:paraId="00000041">
      <w:pPr>
        <w:pStyle w:val="Heading1"/>
        <w:pBdr>
          <w:bottom w:color="d97706" w:space="1" w:sz="4" w:val="single"/>
        </w:pBdr>
        <w:spacing w:after="200" w:before="400" w:lineRule="auto"/>
        <w:rPr/>
      </w:pPr>
      <w:r>
        <w:rPr>
          <w:rFonts w:ascii="Arial" w:cs="Arial" w:eastAsia="Arial" w:hAnsi="Arial"/>
          <w:b w:val="1"/>
          <w:bCs w:val="1"/>
          <w:color w:val="1c1917"/>
          <w:sz w:val="32"/>
          <w:szCs w:val="32"/>
          <w:rtl w:val="0"/>
        </w:rPr>
        <w:t xml:space="preserve">2. Instalación</w:t>
      </w:r>
      <w:r>
        <w:rPr>
          <w:rtl w:val="0"/>
        </w:rPr>
      </w:r>
    </w:p>
    <w:p w:rsidR="00000000" w:rsidDel="00000000" w:rsidP="00000000" w:rsidRDefault="00000000" w:rsidRPr="00000000" w14:paraId="00000042">
      <w:pPr>
        <w:pStyle w:val="Heading2"/>
        <w:spacing w:after="120" w:before="300" w:lineRule="auto"/>
        <w:rPr/>
      </w:pPr>
      <w:r>
        <w:rPr>
          <w:rFonts w:ascii="Arial" w:cs="Arial" w:eastAsia="Arial" w:hAnsi="Arial"/>
          <w:b w:val="1"/>
          <w:bCs w:val="1"/>
          <w:color w:val="1c1917"/>
          <w:sz w:val="26"/>
          <w:szCs w:val="26"/>
          <w:rtl w:val="0"/>
        </w:rPr>
        <w:t xml:space="preserve">2.1 Requisitos del sistema</w:t>
      </w:r>
      <w:r>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macOS con Apple Silicon (M1 / M2 / M3 o posterior) o procesador Intel</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macOS Tahoe 26.x o superior</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DAW compatible con VST3 (para uso como plugin)</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Sample rate de 44.1 kHz o superior</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No se requiere instalación de dependencias adicionales</w:t>
      </w:r>
    </w:p>
    <w:p w:rsidR="00000000" w:rsidDel="00000000" w:rsidP="00000000" w:rsidRDefault="00000000" w:rsidRPr="00000000" w14:paraId="00000048">
      <w:pPr>
        <w:spacing w:after="0" w:before="160" w:lineRule="auto"/>
        <w:rPr/>
      </w:pPr>
      <w:r>
        <w:rPr>
          <w:rtl w:val="0"/>
        </w:rPr>
      </w:r>
    </w:p>
    <w:p w:rsidR="00000000" w:rsidDel="00000000" w:rsidP="00000000" w:rsidRDefault="00000000" w:rsidRPr="00000000" w14:paraId="00000049">
      <w:pPr>
        <w:pStyle w:val="Heading2"/>
        <w:spacing w:after="120" w:before="300" w:lineRule="auto"/>
        <w:rPr/>
      </w:pPr>
      <w:r>
        <w:rPr>
          <w:rFonts w:ascii="Arial" w:cs="Arial" w:eastAsia="Arial" w:hAnsi="Arial"/>
          <w:b w:val="1"/>
          <w:bCs w:val="1"/>
          <w:color w:val="1c1917"/>
          <w:sz w:val="26"/>
          <w:szCs w:val="26"/>
          <w:rtl w:val="0"/>
        </w:rPr>
        <w:t xml:space="preserve">2.2 Instalación del plugin VST3</w:t>
      </w:r>
      <w:r>
        <w:rPr>
          <w:rtl w:val="0"/>
        </w:rPr>
      </w:r>
    </w:p>
    <w:p w:rsidR="00000000" w:rsidDel="00000000" w:rsidP="00000000" w:rsidRDefault="00000000" w:rsidRPr="00000000" w14:paraId="0000004A">
      <w:pPr>
        <w:spacing w:after="80" w:before="80" w:lineRule="auto"/>
        <w:rPr/>
      </w:pPr>
      <w:r>
        <w:rPr>
          <w:rFonts w:ascii="Arial" w:cs="Arial" w:eastAsia="Arial" w:hAnsi="Arial"/>
          <w:sz w:val="22"/>
          <w:szCs w:val="22"/>
          <w:rtl w:val="0"/>
        </w:rPr>
        <w:t xml:space="preserve">Copia el archivo GRAIN.vst3 a una de las siguientes ubicaciones según tu preferencia:</w:t>
      </w:r>
      <w:r>
        <w:rPr>
          <w:rtl w:val="0"/>
        </w:rPr>
      </w:r>
    </w:p>
    <w:p w:rsidR="00000000" w:rsidDel="00000000" w:rsidP="00000000" w:rsidRDefault="00000000" w:rsidRPr="00000000" w14:paraId="0000004B">
      <w:pPr>
        <w:spacing w:after="0" w:before="160" w:lineRule="auto"/>
        <w:rPr/>
      </w:pPr>
      <w:r>
        <w:rPr>
          <w:rtl w:val="0"/>
        </w:rPr>
      </w:r>
    </w:p>
    <w:p w:rsidR="00000000" w:rsidDel="00000000" w:rsidP="00000000" w:rsidRDefault="00000000" w:rsidRPr="00000000" w14:paraId="0000004C">
      <w:pPr>
        <w:spacing w:after="80" w:before="80" w:lineRule="auto"/>
        <w:rPr/>
      </w:pPr>
      <w:r>
        <w:rPr>
          <w:rFonts w:ascii="Arial" w:cs="Arial" w:eastAsia="Arial" w:hAnsi="Arial"/>
          <w:sz w:val="22"/>
          <w:szCs w:val="22"/>
          <w:rtl w:val="0"/>
        </w:rPr>
        <w:t xml:space="preserve">Instalación para todos los usuarios (requiere permisos de administrador):</w:t>
      </w:r>
      <w:r>
        <w:rPr>
          <w:rtl w:val="0"/>
        </w:rPr>
      </w:r>
    </w:p>
    <w:p w:rsidR="00000000" w:rsidDel="00000000" w:rsidP="00000000" w:rsidRDefault="00000000" w:rsidRPr="00000000" w14:paraId="0000004D">
      <w:pPr>
        <w:spacing w:after="60" w:before="60" w:lineRule="auto"/>
        <w:ind w:left="720" w:firstLine="0"/>
        <w:rPr/>
      </w:pPr>
      <w:r>
        <w:rPr>
          <w:rFonts w:ascii="Courier New" w:cs="Courier New" w:eastAsia="Courier New" w:hAnsi="Courier New"/>
          <w:color w:val="6b3fa0"/>
          <w:sz w:val="20"/>
          <w:szCs w:val="20"/>
          <w:rtl w:val="0"/>
        </w:rPr>
        <w:t xml:space="preserve">/Library/Audio/Plug-Ins/VST3/</w:t>
      </w:r>
      <w:r>
        <w:rPr>
          <w:rtl w:val="0"/>
        </w:rPr>
      </w:r>
    </w:p>
    <w:p w:rsidR="00000000" w:rsidDel="00000000" w:rsidP="00000000" w:rsidRDefault="00000000" w:rsidRPr="00000000" w14:paraId="0000004E">
      <w:pPr>
        <w:spacing w:after="0" w:before="160" w:lineRule="auto"/>
        <w:rPr/>
      </w:pPr>
      <w:r>
        <w:rPr>
          <w:rtl w:val="0"/>
        </w:rPr>
      </w:r>
    </w:p>
    <w:p w:rsidR="00000000" w:rsidDel="00000000" w:rsidP="00000000" w:rsidRDefault="00000000" w:rsidRPr="00000000" w14:paraId="0000004F">
      <w:pPr>
        <w:spacing w:after="80" w:before="80" w:lineRule="auto"/>
        <w:rPr/>
      </w:pPr>
      <w:r>
        <w:rPr>
          <w:rFonts w:ascii="Arial" w:cs="Arial" w:eastAsia="Arial" w:hAnsi="Arial"/>
          <w:sz w:val="22"/>
          <w:szCs w:val="22"/>
          <w:rtl w:val="0"/>
        </w:rPr>
        <w:t xml:space="preserve">Instalación solo para tu usuario (sin permisos adicionales):</w:t>
      </w:r>
      <w:r>
        <w:rPr>
          <w:rtl w:val="0"/>
        </w:rPr>
      </w:r>
    </w:p>
    <w:p w:rsidR="00000000" w:rsidDel="00000000" w:rsidP="00000000" w:rsidRDefault="00000000" w:rsidRPr="00000000" w14:paraId="00000050">
      <w:pPr>
        <w:spacing w:after="60" w:before="60" w:lineRule="auto"/>
        <w:ind w:left="720" w:firstLine="0"/>
        <w:rPr/>
      </w:pPr>
      <w:r>
        <w:rPr>
          <w:rFonts w:ascii="Courier New" w:cs="Courier New" w:eastAsia="Courier New" w:hAnsi="Courier New"/>
          <w:color w:val="6b3fa0"/>
          <w:sz w:val="20"/>
          <w:szCs w:val="20"/>
          <w:rtl w:val="0"/>
        </w:rPr>
        <w:t xml:space="preserve">~/Library/Audio/Plug-Ins/VST3/</w:t>
      </w:r>
      <w:r>
        <w:rPr>
          <w:rtl w:val="0"/>
        </w:rPr>
      </w:r>
    </w:p>
    <w:p w:rsidR="00000000" w:rsidDel="00000000" w:rsidP="00000000" w:rsidRDefault="00000000" w:rsidRPr="00000000" w14:paraId="00000051">
      <w:pPr>
        <w:spacing w:after="0" w:before="160" w:lineRule="auto"/>
        <w:rPr/>
      </w:pPr>
      <w:r>
        <w:rPr>
          <w:rtl w:val="0"/>
        </w:rPr>
      </w:r>
    </w:p>
    <w:p w:rsidR="00000000" w:rsidDel="00000000" w:rsidP="00000000" w:rsidRDefault="00000000" w:rsidRPr="00000000" w14:paraId="00000052">
      <w:pPr>
        <w:spacing w:after="80" w:before="80" w:lineRule="auto"/>
        <w:rPr/>
      </w:pPr>
      <w:r>
        <w:rPr>
          <w:rFonts w:ascii="Arial" w:cs="Arial" w:eastAsia="Arial" w:hAnsi="Arial"/>
          <w:sz w:val="22"/>
          <w:szCs w:val="22"/>
          <w:rtl w:val="0"/>
        </w:rPr>
        <w:t xml:space="preserve">Tras copiar el archivo, reinicia tu DAW. El plugin aparecerá en el buscador de efectos con el nombre "GRAIN".</w:t>
      </w:r>
      <w:r>
        <w:rPr>
          <w:rtl w:val="0"/>
        </w:rPr>
      </w:r>
    </w:p>
    <w:p w:rsidR="00000000" w:rsidDel="00000000" w:rsidP="00000000" w:rsidRDefault="00000000" w:rsidRPr="00000000" w14:paraId="00000053">
      <w:pPr>
        <w:spacing w:after="0" w:before="160" w:lineRule="auto"/>
        <w:rPr/>
      </w:pPr>
      <w:r>
        <w:rPr>
          <w:rtl w:val="0"/>
        </w:rPr>
      </w:r>
    </w:p>
    <w:p w:rsidR="00000000" w:rsidDel="00000000" w:rsidP="00000000" w:rsidRDefault="00000000" w:rsidRPr="00000000" w14:paraId="00000054">
      <w:pPr>
        <w:pStyle w:val="Heading2"/>
        <w:spacing w:after="120" w:before="300" w:lineRule="auto"/>
        <w:rPr/>
      </w:pPr>
      <w:r>
        <w:rPr>
          <w:rFonts w:ascii="Arial" w:cs="Arial" w:eastAsia="Arial" w:hAnsi="Arial"/>
          <w:b w:val="1"/>
          <w:bCs w:val="1"/>
          <w:color w:val="1c1917"/>
          <w:sz w:val="26"/>
          <w:szCs w:val="26"/>
          <w:rtl w:val="0"/>
        </w:rPr>
        <w:t xml:space="preserve">2.3 Instalación de la aplicación standalone</w:t>
      </w:r>
      <w:r>
        <w:rPr>
          <w:rtl w:val="0"/>
        </w:rPr>
      </w:r>
    </w:p>
    <w:p w:rsidR="00000000" w:rsidDel="00000000" w:rsidP="00000000" w:rsidRDefault="00000000" w:rsidRPr="00000000" w14:paraId="00000055">
      <w:pPr>
        <w:spacing w:after="80" w:before="80" w:lineRule="auto"/>
        <w:rPr/>
      </w:pPr>
      <w:r>
        <w:rPr>
          <w:rFonts w:ascii="Arial" w:cs="Arial" w:eastAsia="Arial" w:hAnsi="Arial"/>
          <w:sz w:val="22"/>
          <w:szCs w:val="22"/>
          <w:rtl w:val="0"/>
        </w:rPr>
        <w:t xml:space="preserve">Copia GRAIN.app a la carpeta /Applications/ o ejecútala desde cualquier ubicación. En el primer lanzamiento, macOS puede solicitar permisos de micrófono — es necesario aceptarlos para habilitar la monitorización de entrada de audio en tiempo real.</w:t>
      </w:r>
      <w:r>
        <w:rPr>
          <w:rtl w:val="0"/>
        </w:rPr>
      </w:r>
    </w:p>
    <w:p w:rsidR="00000000" w:rsidDel="00000000" w:rsidP="00000000" w:rsidRDefault="00000000" w:rsidRPr="00000000" w14:paraId="00000056">
      <w:pPr>
        <w:rPr/>
      </w:pPr>
      <w:r>
        <w:br w:type="page"/>
      </w:r>
      <w:r>
        <w:rPr>
          <w:rtl w:val="0"/>
        </w:rPr>
      </w:r>
    </w:p>
    <w:p w:rsidR="00000000" w:rsidDel="00000000" w:rsidP="00000000" w:rsidRDefault="00000000" w:rsidRPr="00000000" w14:paraId="00000057">
      <w:pPr>
        <w:pStyle w:val="Heading1"/>
        <w:pBdr>
          <w:bottom w:color="d97706" w:space="1" w:sz="4" w:val="single"/>
        </w:pBdr>
        <w:spacing w:after="200" w:before="400" w:lineRule="auto"/>
        <w:rPr/>
      </w:pPr>
      <w:r>
        <w:rPr>
          <w:rFonts w:ascii="Arial" w:cs="Arial" w:eastAsia="Arial" w:hAnsi="Arial"/>
          <w:b w:val="1"/>
          <w:bCs w:val="1"/>
          <w:color w:val="1c1917"/>
          <w:sz w:val="32"/>
          <w:szCs w:val="32"/>
          <w:rtl w:val="0"/>
        </w:rPr>
        <w:t xml:space="preserve">3. Interfaz de usuario</w:t>
      </w:r>
      <w:r>
        <w:rPr>
          <w:rtl w:val="0"/>
        </w:rPr>
      </w:r>
    </w:p>
    <w:p w:rsidR="00000000" w:rsidDel="00000000" w:rsidP="00000000" w:rsidRDefault="00000000" w:rsidRPr="00000000" w14:paraId="00000058">
      <w:pPr>
        <w:pStyle w:val="Heading2"/>
        <w:spacing w:after="120" w:before="300" w:lineRule="auto"/>
        <w:rPr/>
      </w:pPr>
      <w:r>
        <w:rPr>
          <w:rFonts w:ascii="Arial" w:cs="Arial" w:eastAsia="Arial" w:hAnsi="Arial"/>
          <w:b w:val="1"/>
          <w:bCs w:val="1"/>
          <w:color w:val="1c1917"/>
          <w:sz w:val="26"/>
          <w:szCs w:val="26"/>
          <w:rtl w:val="0"/>
        </w:rPr>
        <w:t xml:space="preserve">3.1 Visión general de la interfaz</w:t>
      </w:r>
      <w:r>
        <w:rPr>
          <w:rtl w:val="0"/>
        </w:rPr>
      </w:r>
    </w:p>
    <w:p w:rsidR="00000000" w:rsidDel="00000000" w:rsidP="00000000" w:rsidRDefault="00000000" w:rsidRPr="00000000" w14:paraId="00000059">
      <w:pPr>
        <w:spacing w:after="80" w:before="80" w:lineRule="auto"/>
        <w:rPr/>
      </w:pPr>
      <w:r>
        <w:rPr>
          <w:rFonts w:ascii="Arial" w:cs="Arial" w:eastAsia="Arial" w:hAnsi="Arial"/>
          <w:sz w:val="22"/>
          <w:szCs w:val="22"/>
          <w:rtl w:val="0"/>
        </w:rPr>
        <w:t xml:space="preserve">La interfaz de GRAIN tiene dimensiones fijas de 480 × 480 px (modo plugin) y 480 × 650 px (modo standalone, que incluye barra de transporte y visualizador de forma de onda). Está dividida en tres zonas funcionales:</w:t>
      </w:r>
      <w:r>
        <w:rPr>
          <w:rtl w:val="0"/>
        </w:rPr>
      </w:r>
    </w:p>
    <w:p w:rsidR="00000000" w:rsidDel="00000000" w:rsidP="00000000" w:rsidRDefault="00000000" w:rsidRPr="00000000" w14:paraId="0000005A">
      <w:pPr>
        <w:spacing w:after="0" w:before="160" w:lineRule="auto"/>
        <w:rPr/>
      </w:pPr>
      <w:r>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Cabecera (Header): título del plugin y botón de Bypass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Zona principal (Main): knobs GRAIN y WARM, medidores VU de entrada/salida, selector de Focus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Zona inferior (Footer): knobs INPUT, MIX y OUTPUT</w:t>
      </w:r>
    </w:p>
    <w:p w:rsidR="00000000" w:rsidDel="00000000" w:rsidP="00000000" w:rsidRDefault="00000000" w:rsidRPr="00000000" w14:paraId="0000005E">
      <w:pPr>
        <w:spacing w:after="0" w:before="160" w:lineRule="auto"/>
        <w:rPr/>
      </w:pPr>
      <w:r>
        <w:rPr>
          <w:rtl w:val="0"/>
        </w:rPr>
      </w:r>
    </w:p>
    <w:p w:rsidR="00000000" w:rsidDel="00000000" w:rsidP="00000000" w:rsidRDefault="00000000" w:rsidRPr="00000000" w14:paraId="0000005F">
      <w:pPr>
        <w:pStyle w:val="Heading2"/>
        <w:spacing w:after="120" w:before="300" w:lineRule="auto"/>
        <w:rPr/>
      </w:pPr>
      <w:r>
        <w:rPr>
          <w:rFonts w:ascii="Arial" w:cs="Arial" w:eastAsia="Arial" w:hAnsi="Arial"/>
          <w:b w:val="1"/>
          <w:bCs w:val="1"/>
          <w:color w:val="1c1917"/>
          <w:sz w:val="26"/>
          <w:szCs w:val="26"/>
          <w:rtl w:val="0"/>
        </w:rPr>
        <w:t xml:space="preserve">3.2 Controles principales</w:t>
      </w:r>
      <w:r>
        <w:rPr>
          <w:rtl w:val="0"/>
        </w:rPr>
      </w:r>
    </w:p>
    <w:p w:rsidR="00000000" w:rsidDel="00000000" w:rsidP="00000000" w:rsidRDefault="00000000" w:rsidRPr="00000000" w14:paraId="00000060">
      <w:pPr>
        <w:pStyle w:val="Heading3"/>
        <w:spacing w:after="100" w:before="200" w:lineRule="auto"/>
        <w:rPr/>
      </w:pPr>
      <w:r>
        <w:rPr>
          <w:rFonts w:ascii="Arial" w:cs="Arial" w:eastAsia="Arial" w:hAnsi="Arial"/>
          <w:b w:val="1"/>
          <w:bCs w:val="1"/>
          <w:color w:val="44403c"/>
          <w:sz w:val="22"/>
          <w:szCs w:val="22"/>
          <w:rtl w:val="0"/>
        </w:rPr>
        <w:t xml:space="preserve">Bypass</w:t>
      </w:r>
      <w:r>
        <w:rPr>
          <w:rtl w:val="0"/>
        </w:rPr>
      </w:r>
    </w:p>
    <w:p w:rsidR="00000000" w:rsidDel="00000000" w:rsidP="00000000" w:rsidRDefault="00000000" w:rsidRPr="00000000" w14:paraId="00000061">
      <w:pPr>
        <w:spacing w:after="80" w:before="80" w:lineRule="auto"/>
        <w:rPr/>
      </w:pPr>
      <w:r>
        <w:rPr>
          <w:rFonts w:ascii="Arial" w:cs="Arial" w:eastAsia="Arial" w:hAnsi="Arial"/>
          <w:sz w:val="22"/>
          <w:szCs w:val="22"/>
          <w:rtl w:val="0"/>
        </w:rPr>
        <w:t xml:space="preserve">Botón circular con icono de encendido ubicado en la cabecera. Cuando el plugin está activo, el botón tiene un resplandor ámbar. En modo bypass, el botón se oscurece y la zona de controles se atenúa al 40% de opacidad. El audio pasa sin procesar.</w:t>
      </w:r>
      <w:r>
        <w:rPr>
          <w:rtl w:val="0"/>
        </w:rPr>
      </w:r>
    </w:p>
    <w:p w:rsidR="00000000" w:rsidDel="00000000" w:rsidP="00000000" w:rsidRDefault="00000000" w:rsidRPr="00000000" w14:paraId="00000062">
      <w:pPr>
        <w:spacing w:after="0" w:before="160" w:lineRule="auto"/>
        <w:rPr/>
      </w:pPr>
      <w:r>
        <w:rPr>
          <w:rtl w:val="0"/>
        </w:rPr>
      </w:r>
    </w:p>
    <w:p w:rsidR="00000000" w:rsidDel="00000000" w:rsidP="00000000" w:rsidRDefault="00000000" w:rsidRPr="00000000" w14:paraId="00000063">
      <w:pPr>
        <w:pStyle w:val="Heading3"/>
        <w:spacing w:after="100" w:before="200" w:lineRule="auto"/>
        <w:rPr/>
      </w:pPr>
      <w:r>
        <w:rPr>
          <w:rFonts w:ascii="Arial" w:cs="Arial" w:eastAsia="Arial" w:hAnsi="Arial"/>
          <w:b w:val="1"/>
          <w:bCs w:val="1"/>
          <w:color w:val="44403c"/>
          <w:sz w:val="22"/>
          <w:szCs w:val="22"/>
          <w:rtl w:val="0"/>
        </w:rPr>
        <w:t xml:space="preserve">GRAIN (Drive)</w:t>
      </w:r>
      <w:r>
        <w:rPr>
          <w:rtl w:val="0"/>
        </w:rPr>
      </w:r>
    </w:p>
    <w:p w:rsidR="00000000" w:rsidDel="00000000" w:rsidP="00000000" w:rsidRDefault="00000000" w:rsidRPr="00000000" w14:paraId="00000064">
      <w:pPr>
        <w:spacing w:after="80" w:before="80" w:lineRule="auto"/>
        <w:rPr/>
      </w:pPr>
      <w:r>
        <w:rPr>
          <w:rFonts w:ascii="Arial" w:cs="Arial" w:eastAsia="Arial" w:hAnsi="Arial"/>
          <w:sz w:val="22"/>
          <w:szCs w:val="22"/>
          <w:rtl w:val="0"/>
        </w:rPr>
        <w:t xml:space="preserve">Knob principal, de mayor tamaño. Controla la intensidad de la saturación micro-harmónica. En posiciones bajas (10-25%) añade densidad imperceptible en A/B pero audible en el contexto de la mezcla. En posiciones más altas introduce coloración progresiva.</w:t>
      </w:r>
      <w:r>
        <w:rPr>
          <w:rtl w:val="0"/>
        </w:rPr>
      </w:r>
    </w:p>
    <w:p w:rsidR="00000000" w:rsidDel="00000000" w:rsidP="00000000" w:rsidRDefault="00000000" w:rsidRPr="00000000" w14:paraId="00000065">
      <w:pPr>
        <w:spacing w:after="0" w:before="160" w:lineRule="auto"/>
        <w:rPr/>
      </w:pPr>
      <w:r>
        <w:rPr>
          <w:rtl w:val="0"/>
        </w:rPr>
      </w:r>
    </w:p>
    <w:p w:rsidR="00000000" w:rsidDel="00000000" w:rsidP="00000000" w:rsidRDefault="00000000" w:rsidRPr="00000000" w14:paraId="00000066">
      <w:pPr>
        <w:pStyle w:val="Heading3"/>
        <w:spacing w:after="100" w:before="200" w:lineRule="auto"/>
        <w:rPr/>
      </w:pPr>
      <w:r>
        <w:rPr>
          <w:rFonts w:ascii="Arial" w:cs="Arial" w:eastAsia="Arial" w:hAnsi="Arial"/>
          <w:b w:val="1"/>
          <w:bCs w:val="1"/>
          <w:color w:val="44403c"/>
          <w:sz w:val="22"/>
          <w:szCs w:val="22"/>
          <w:rtl w:val="0"/>
        </w:rPr>
        <w:t xml:space="preserve">WARM (Warmth)</w:t>
      </w:r>
      <w:r>
        <w:rPr>
          <w:rtl w:val="0"/>
        </w:rPr>
      </w:r>
    </w:p>
    <w:p w:rsidR="00000000" w:rsidDel="00000000" w:rsidP="00000000" w:rsidRDefault="00000000" w:rsidRPr="00000000" w14:paraId="00000067">
      <w:pPr>
        <w:spacing w:after="80" w:before="80" w:lineRule="auto"/>
        <w:rPr/>
      </w:pPr>
      <w:r>
        <w:rPr>
          <w:rFonts w:ascii="Arial" w:cs="Arial" w:eastAsia="Arial" w:hAnsi="Arial"/>
          <w:sz w:val="22"/>
          <w:szCs w:val="22"/>
          <w:rtl w:val="0"/>
        </w:rPr>
        <w:t xml:space="preserve">Knob grande. Ajusta el balance entre armónicos pares e impares generados por la asimetría dinámica interna. Valores centrados mantienen un carácter neutro. Valores hacia la derecha favorecen los armónicos pares (carácter cálido, tipo válvula). Este control es intencionalmente sutil — no hay un cambio obvio en A/B pero sí una diferencia de carácter perceptible en escucha prolongada.</w:t>
      </w:r>
      <w:r>
        <w:rPr>
          <w:rtl w:val="0"/>
        </w:rPr>
      </w:r>
    </w:p>
    <w:p w:rsidR="00000000" w:rsidDel="00000000" w:rsidP="00000000" w:rsidRDefault="00000000" w:rsidRPr="00000000" w14:paraId="00000068">
      <w:pPr>
        <w:spacing w:after="0" w:before="160" w:lineRule="auto"/>
        <w:rPr/>
      </w:pPr>
      <w:r>
        <w:rPr>
          <w:rtl w:val="0"/>
        </w:rPr>
      </w:r>
    </w:p>
    <w:p w:rsidR="00000000" w:rsidDel="00000000" w:rsidP="00000000" w:rsidRDefault="00000000" w:rsidRPr="00000000" w14:paraId="00000069">
      <w:pPr>
        <w:pStyle w:val="Heading3"/>
        <w:spacing w:after="100" w:before="200" w:lineRule="auto"/>
        <w:rPr/>
      </w:pPr>
      <w:r>
        <w:rPr>
          <w:rFonts w:ascii="Arial" w:cs="Arial" w:eastAsia="Arial" w:hAnsi="Arial"/>
          <w:b w:val="1"/>
          <w:bCs w:val="1"/>
          <w:color w:val="44403c"/>
          <w:sz w:val="22"/>
          <w:szCs w:val="22"/>
          <w:rtl w:val="0"/>
        </w:rPr>
        <w:t xml:space="preserve">Focus (LOW / MID / HIGH)</w:t>
      </w:r>
      <w:r>
        <w:rPr>
          <w:rtl w:val="0"/>
        </w:rPr>
      </w:r>
    </w:p>
    <w:p w:rsidR="00000000" w:rsidDel="00000000" w:rsidP="00000000" w:rsidRDefault="00000000" w:rsidRPr="00000000" w14:paraId="0000006A">
      <w:pPr>
        <w:spacing w:after="80" w:before="80" w:lineRule="auto"/>
        <w:rPr/>
      </w:pPr>
      <w:r>
        <w:rPr>
          <w:rFonts w:ascii="Arial" w:cs="Arial" w:eastAsia="Arial" w:hAnsi="Arial"/>
          <w:sz w:val="22"/>
          <w:szCs w:val="22"/>
          <w:rtl w:val="0"/>
        </w:rPr>
        <w:t xml:space="preserve">Selector de tres posiciones que actúa como un enfoque espectral: dirige la saturación hacia la zona baja, media o alta del espectro. No es un ecualizador sino un sesgo de la energía harmónica generada.</w:t>
      </w:r>
      <w:r>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LOW — añade densidad y calidez en bajos y low-mids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MID — configuración neutra y general, apta para la mayoría de fuentes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HIGH — añade aire y presencia en altos, útil en voces y strings</w:t>
      </w:r>
    </w:p>
    <w:p w:rsidR="00000000" w:rsidDel="00000000" w:rsidP="00000000" w:rsidRDefault="00000000" w:rsidRPr="00000000" w14:paraId="0000006E">
      <w:pPr>
        <w:spacing w:after="0" w:before="160" w:lineRule="auto"/>
        <w:rPr/>
      </w:pPr>
      <w:r>
        <w:rPr>
          <w:rtl w:val="0"/>
        </w:rPr>
      </w:r>
    </w:p>
    <w:p w:rsidR="00000000" w:rsidDel="00000000" w:rsidP="00000000" w:rsidRDefault="00000000" w:rsidRPr="00000000" w14:paraId="0000006F">
      <w:pPr>
        <w:pStyle w:val="Heading3"/>
        <w:spacing w:after="100" w:before="200" w:lineRule="auto"/>
        <w:rPr/>
      </w:pPr>
      <w:r>
        <w:rPr>
          <w:rtl w:val="0"/>
        </w:rPr>
        <w:br w:type="textWrapping"/>
      </w:r>
      <w:r>
        <w:br w:type="page"/>
      </w:r>
      <w:r>
        <w:rPr>
          <w:rtl w:val="0"/>
        </w:rPr>
      </w:r>
    </w:p>
    <w:p w:rsidR="00000000" w:rsidDel="00000000" w:rsidP="00000000" w:rsidRDefault="00000000" w:rsidRPr="00000000" w14:paraId="00000070">
      <w:pPr>
        <w:pStyle w:val="Heading3"/>
        <w:spacing w:after="100" w:before="200" w:lineRule="auto"/>
        <w:rPr/>
      </w:pPr>
      <w:r>
        <w:rPr>
          <w:rFonts w:ascii="Arial" w:cs="Arial" w:eastAsia="Arial" w:hAnsi="Arial"/>
          <w:b w:val="1"/>
          <w:bCs w:val="1"/>
          <w:color w:val="44403c"/>
          <w:sz w:val="22"/>
          <w:szCs w:val="22"/>
          <w:rtl w:val="0"/>
        </w:rPr>
        <w:t xml:space="preserve">INPUT</w:t>
      </w:r>
      <w:r>
        <w:rPr>
          <w:rtl w:val="0"/>
        </w:rPr>
      </w:r>
    </w:p>
    <w:p w:rsidR="00000000" w:rsidDel="00000000" w:rsidP="00000000" w:rsidRDefault="00000000" w:rsidRPr="00000000" w14:paraId="00000071">
      <w:pPr>
        <w:spacing w:after="80" w:before="80" w:lineRule="auto"/>
        <w:rPr/>
      </w:pPr>
      <w:sdt>
        <w:sdtPr>
          <w:id w:val="-564874560"/>
          <w:tag w:val="goog_rdk_0"/>
        </w:sdtPr>
        <w:sdtContent>
          <w:r>
            <w:rPr>
              <w:rFonts w:ascii="Arial Unicode MS" w:cs="Arial Unicode MS" w:eastAsia="Arial Unicode MS" w:hAnsi="Arial Unicode MS"/>
              <w:sz w:val="22"/>
              <w:szCs w:val="22"/>
              <w:rtl w:val="0"/>
            </w:rPr>
            <w:t xml:space="preserve">Ajusta el nivel de la señal antes de entrar al proceso de saturación. Rango: −12 a +12 dB. No altera el volumen del canal en el DAW. Útil para calibrar el nivel de entrada al waveshaper y obtener el punto de operación óptimo.</w:t>
          </w:r>
        </w:sdtContent>
      </w:sdt>
      <w:r>
        <w:rPr>
          <w:rtl w:val="0"/>
        </w:rPr>
      </w:r>
    </w:p>
    <w:p w:rsidR="00000000" w:rsidDel="00000000" w:rsidP="00000000" w:rsidRDefault="00000000" w:rsidRPr="00000000" w14:paraId="00000072">
      <w:pPr>
        <w:spacing w:after="0" w:before="160" w:lineRule="auto"/>
        <w:rPr/>
      </w:pPr>
      <w:r>
        <w:rPr>
          <w:rtl w:val="0"/>
        </w:rPr>
      </w:r>
    </w:p>
    <w:p w:rsidR="00000000" w:rsidDel="00000000" w:rsidP="00000000" w:rsidRDefault="00000000" w:rsidRPr="00000000" w14:paraId="00000073">
      <w:pPr>
        <w:pStyle w:val="Heading3"/>
        <w:spacing w:after="100" w:before="200" w:lineRule="auto"/>
        <w:rPr/>
      </w:pPr>
      <w:r>
        <w:rPr>
          <w:rFonts w:ascii="Arial" w:cs="Arial" w:eastAsia="Arial" w:hAnsi="Arial"/>
          <w:b w:val="1"/>
          <w:bCs w:val="1"/>
          <w:color w:val="44403c"/>
          <w:sz w:val="22"/>
          <w:szCs w:val="22"/>
          <w:rtl w:val="0"/>
        </w:rPr>
        <w:t xml:space="preserve">MIX</w:t>
      </w:r>
      <w:r>
        <w:rPr>
          <w:rtl w:val="0"/>
        </w:rPr>
      </w:r>
    </w:p>
    <w:p w:rsidR="00000000" w:rsidDel="00000000" w:rsidP="00000000" w:rsidRDefault="00000000" w:rsidRPr="00000000" w14:paraId="00000074">
      <w:pPr>
        <w:spacing w:after="80" w:before="80" w:lineRule="auto"/>
        <w:rPr/>
      </w:pPr>
      <w:r>
        <w:rPr>
          <w:rFonts w:ascii="Arial" w:cs="Arial" w:eastAsia="Arial" w:hAnsi="Arial"/>
          <w:sz w:val="22"/>
          <w:szCs w:val="22"/>
          <w:rtl w:val="0"/>
        </w:rPr>
        <w:t xml:space="preserve">Control de mezcla wet/dry. Al 0% la señal es completamente seca (sin proceso). Al 100% es completamente procesada. El rango de trabajo recomendado es 10–30% para uso sutil en bus.</w:t>
      </w:r>
      <w:r>
        <w:rPr>
          <w:rtl w:val="0"/>
        </w:rPr>
      </w:r>
    </w:p>
    <w:p w:rsidR="00000000" w:rsidDel="00000000" w:rsidP="00000000" w:rsidRDefault="00000000" w:rsidRPr="00000000" w14:paraId="00000075">
      <w:pPr>
        <w:spacing w:after="0" w:before="160" w:lineRule="auto"/>
        <w:rPr/>
      </w:pPr>
      <w:r>
        <w:rPr>
          <w:rtl w:val="0"/>
        </w:rPr>
      </w:r>
    </w:p>
    <w:p w:rsidR="00000000" w:rsidDel="00000000" w:rsidP="00000000" w:rsidRDefault="00000000" w:rsidRPr="00000000" w14:paraId="00000076">
      <w:pPr>
        <w:pStyle w:val="Heading3"/>
        <w:spacing w:after="100" w:before="200" w:lineRule="auto"/>
        <w:rPr/>
      </w:pPr>
      <w:r>
        <w:rPr>
          <w:rFonts w:ascii="Arial" w:cs="Arial" w:eastAsia="Arial" w:hAnsi="Arial"/>
          <w:b w:val="1"/>
          <w:bCs w:val="1"/>
          <w:color w:val="44403c"/>
          <w:sz w:val="22"/>
          <w:szCs w:val="22"/>
          <w:rtl w:val="0"/>
        </w:rPr>
        <w:t xml:space="preserve">OUTPUT</w:t>
      </w:r>
      <w:r>
        <w:rPr>
          <w:rtl w:val="0"/>
        </w:rPr>
      </w:r>
    </w:p>
    <w:p w:rsidR="00000000" w:rsidDel="00000000" w:rsidP="00000000" w:rsidRDefault="00000000" w:rsidRPr="00000000" w14:paraId="00000077">
      <w:pPr>
        <w:spacing w:after="80" w:before="80" w:lineRule="auto"/>
        <w:rPr/>
      </w:pPr>
      <w:sdt>
        <w:sdtPr>
          <w:id w:val="898812903"/>
          <w:tag w:val="goog_rdk_1"/>
        </w:sdtPr>
        <w:sdtContent>
          <w:r>
            <w:rPr>
              <w:rFonts w:ascii="Arial Unicode MS" w:cs="Arial Unicode MS" w:eastAsia="Arial Unicode MS" w:hAnsi="Arial Unicode MS"/>
              <w:sz w:val="22"/>
              <w:szCs w:val="22"/>
              <w:rtl w:val="0"/>
            </w:rPr>
            <w:t xml:space="preserve">Ajusta el nivel de salida final. Rango: −12 a +12 dB. Permite compensar cualquier ganancia percibida introducida por el proceso de saturación para comparaciones justas en A/B.</w:t>
          </w:r>
        </w:sdtContent>
      </w:sdt>
      <w:r>
        <w:rPr>
          <w:rtl w:val="0"/>
        </w:rPr>
      </w:r>
    </w:p>
    <w:p w:rsidR="00000000" w:rsidDel="00000000" w:rsidP="00000000" w:rsidRDefault="00000000" w:rsidRPr="00000000" w14:paraId="00000078">
      <w:pPr>
        <w:spacing w:after="0" w:before="160" w:lineRule="auto"/>
        <w:rPr/>
      </w:pPr>
      <w:r>
        <w:rPr>
          <w:rtl w:val="0"/>
        </w:rPr>
      </w:r>
    </w:p>
    <w:p w:rsidR="00000000" w:rsidDel="00000000" w:rsidP="00000000" w:rsidRDefault="00000000" w:rsidRPr="00000000" w14:paraId="00000079">
      <w:pPr>
        <w:pStyle w:val="Heading2"/>
        <w:spacing w:after="120" w:before="300" w:lineRule="auto"/>
        <w:rPr/>
      </w:pPr>
      <w:r>
        <w:rPr>
          <w:rFonts w:ascii="Arial" w:cs="Arial" w:eastAsia="Arial" w:hAnsi="Arial"/>
          <w:b w:val="1"/>
          <w:bCs w:val="1"/>
          <w:color w:val="1c1917"/>
          <w:sz w:val="26"/>
          <w:szCs w:val="26"/>
          <w:rtl w:val="0"/>
        </w:rPr>
        <w:t xml:space="preserve">3.3 Medidores de nivel (VU Meters)</w:t>
      </w:r>
      <w:r>
        <w:rPr>
          <w:rtl w:val="0"/>
        </w:rPr>
      </w:r>
    </w:p>
    <w:p w:rsidR="00000000" w:rsidDel="00000000" w:rsidP="00000000" w:rsidRDefault="00000000" w:rsidRPr="00000000" w14:paraId="0000007A">
      <w:pPr>
        <w:spacing w:after="80" w:before="80" w:lineRule="auto"/>
        <w:rPr/>
      </w:pPr>
      <w:r>
        <w:rPr>
          <w:rFonts w:ascii="Arial" w:cs="Arial" w:eastAsia="Arial" w:hAnsi="Arial"/>
          <w:sz w:val="22"/>
          <w:szCs w:val="22"/>
          <w:rtl w:val="0"/>
        </w:rPr>
        <w:t xml:space="preserve">GRAIN incluye dos pares de medidores VU (entrada y salida), cada uno mostrando los canales L y R de forma independiente. Cada barra tiene 32 segmentos con el siguiente código de color:</w:t>
      </w:r>
      <w:r>
        <w:rPr>
          <w:rtl w:val="0"/>
        </w:rPr>
      </w:r>
    </w:p>
    <w:p w:rsidR="00000000" w:rsidDel="00000000" w:rsidP="00000000" w:rsidRDefault="00000000" w:rsidRPr="00000000" w14:paraId="0000007B">
      <w:pPr>
        <w:spacing w:after="0" w:before="160" w:lineRule="auto"/>
        <w:rPr/>
      </w:pPr>
      <w:r>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Verde — de 0% a 75% del nivel de pico</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Amarillo — de 75% a 90%</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Rojo — de 90% a 100% (zona de alerta de clipping)</w:t>
      </w:r>
    </w:p>
    <w:p w:rsidR="00000000" w:rsidDel="00000000" w:rsidP="00000000" w:rsidRDefault="00000000" w:rsidRPr="00000000" w14:paraId="0000007F">
      <w:pPr>
        <w:spacing w:after="0" w:before="160" w:lineRule="auto"/>
        <w:rPr/>
      </w:pPr>
      <w:r>
        <w:rPr>
          <w:rtl w:val="0"/>
        </w:rPr>
      </w:r>
    </w:p>
    <w:p w:rsidR="00000000" w:rsidDel="00000000" w:rsidP="00000000" w:rsidRDefault="00000000" w:rsidRPr="00000000" w14:paraId="00000080">
      <w:pPr>
        <w:spacing w:after="80" w:before="80" w:lineRule="auto"/>
        <w:rPr/>
      </w:pPr>
      <w:r>
        <w:rPr>
          <w:rFonts w:ascii="Arial" w:cs="Arial" w:eastAsia="Arial" w:hAnsi="Arial"/>
          <w:sz w:val="22"/>
          <w:szCs w:val="22"/>
          <w:rtl w:val="0"/>
        </w:rPr>
        <w:t xml:space="preserve">Los medidores se actualizan a ~60 Hz con decaimiento suavizado aplicado en el procesador de audio, lo que garantiza una lectura fluida sin sobrecargar la CPU.</w:t>
      </w:r>
      <w:r>
        <w:rPr>
          <w:rtl w:val="0"/>
        </w:rPr>
      </w:r>
    </w:p>
    <w:p w:rsidR="00000000" w:rsidDel="00000000" w:rsidP="00000000" w:rsidRDefault="00000000" w:rsidRPr="00000000" w14:paraId="00000081">
      <w:pPr>
        <w:rPr/>
      </w:pPr>
      <w:r>
        <w:br w:type="page"/>
      </w:r>
      <w:r>
        <w:rPr>
          <w:rtl w:val="0"/>
        </w:rPr>
      </w:r>
    </w:p>
    <w:p w:rsidR="00000000" w:rsidDel="00000000" w:rsidP="00000000" w:rsidRDefault="00000000" w:rsidRPr="00000000" w14:paraId="00000082">
      <w:pPr>
        <w:pStyle w:val="Heading1"/>
        <w:pBdr>
          <w:bottom w:color="d97706" w:space="1" w:sz="4" w:val="single"/>
        </w:pBdr>
        <w:spacing w:after="200" w:before="400" w:lineRule="auto"/>
        <w:rPr/>
      </w:pPr>
      <w:r>
        <w:rPr>
          <w:rFonts w:ascii="Arial" w:cs="Arial" w:eastAsia="Arial" w:hAnsi="Arial"/>
          <w:b w:val="1"/>
          <w:bCs w:val="1"/>
          <w:color w:val="1c1917"/>
          <w:sz w:val="32"/>
          <w:szCs w:val="32"/>
          <w:rtl w:val="0"/>
        </w:rPr>
        <w:t xml:space="preserve">4. Parámetros en detalle</w:t>
      </w:r>
      <w:r>
        <w:rPr>
          <w:rtl w:val="0"/>
        </w:rPr>
      </w:r>
    </w:p>
    <w:p w:rsidR="00000000" w:rsidDel="00000000" w:rsidP="00000000" w:rsidRDefault="00000000" w:rsidRPr="00000000" w14:paraId="00000083">
      <w:pPr>
        <w:spacing w:after="0" w:before="160" w:lineRule="auto"/>
        <w:rPr/>
      </w:pPr>
      <w:r>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400"/>
        <w:gridCol w:w="2000"/>
        <w:gridCol w:w="4160"/>
        <w:tblGridChange w:id="0">
          <w:tblGrid>
            <w:gridCol w:w="1800"/>
            <w:gridCol w:w="1400"/>
            <w:gridCol w:w="2000"/>
            <w:gridCol w:w="4160"/>
          </w:tblGrid>
        </w:tblGridChange>
      </w:tblGrid>
      <w:tr>
        <w:trPr>
          <w:cantSplit w:val="0"/>
          <w:tblHeader w:val="0"/>
        </w:trPr>
        <w:tc>
          <w:tcPr>
            <w:tcBorders>
              <w:top w:color="d97706" w:space="0" w:sz="4" w:val="single"/>
              <w:left w:color="d97706" w:space="0" w:sz="4" w:val="single"/>
              <w:bottom w:color="d97706" w:space="0" w:sz="4" w:val="single"/>
              <w:right w:color="d97706" w:space="0" w:sz="4" w:val="single"/>
            </w:tcBorders>
            <w:shd w:fill="292524" w:val="clear"/>
            <w:tcMar>
              <w:top w:w="80.0" w:type="dxa"/>
              <w:left w:w="120.0" w:type="dxa"/>
              <w:bottom w:w="80.0" w:type="dxa"/>
              <w:right w:w="120.0" w:type="dxa"/>
            </w:tcMar>
          </w:tcPr>
          <w:p w:rsidR="00000000" w:rsidDel="00000000" w:rsidP="00000000" w:rsidRDefault="00000000" w:rsidRPr="00000000" w14:paraId="00000084">
            <w:pPr>
              <w:rPr/>
            </w:pPr>
            <w:r>
              <w:rPr>
                <w:rFonts w:ascii="Arial" w:cs="Arial" w:eastAsia="Arial" w:hAnsi="Arial"/>
                <w:b w:val="1"/>
                <w:bCs w:val="1"/>
                <w:color w:val="ffffff"/>
                <w:sz w:val="20"/>
                <w:szCs w:val="20"/>
                <w:rtl w:val="0"/>
              </w:rPr>
              <w:t xml:space="preserve">Control</w:t>
            </w:r>
            <w:r>
              <w:rPr>
                <w:rtl w:val="0"/>
              </w:rPr>
            </w:r>
          </w:p>
        </w:tc>
        <w:tc>
          <w:tcPr>
            <w:tcBorders>
              <w:top w:color="d97706" w:space="0" w:sz="4" w:val="single"/>
              <w:left w:color="d97706" w:space="0" w:sz="4" w:val="single"/>
              <w:bottom w:color="d97706" w:space="0" w:sz="4" w:val="single"/>
              <w:right w:color="d97706" w:space="0" w:sz="4" w:val="single"/>
            </w:tcBorders>
            <w:shd w:fill="292524" w:val="clear"/>
            <w:tcMar>
              <w:top w:w="80.0" w:type="dxa"/>
              <w:left w:w="120.0" w:type="dxa"/>
              <w:bottom w:w="80.0" w:type="dxa"/>
              <w:right w:w="120.0" w:type="dxa"/>
            </w:tcMar>
          </w:tcPr>
          <w:p w:rsidR="00000000" w:rsidDel="00000000" w:rsidP="00000000" w:rsidRDefault="00000000" w:rsidRPr="00000000" w14:paraId="00000085">
            <w:pPr>
              <w:rPr/>
            </w:pPr>
            <w:r>
              <w:rPr>
                <w:rFonts w:ascii="Arial" w:cs="Arial" w:eastAsia="Arial" w:hAnsi="Arial"/>
                <w:b w:val="1"/>
                <w:bCs w:val="1"/>
                <w:color w:val="ffffff"/>
                <w:sz w:val="20"/>
                <w:szCs w:val="20"/>
                <w:rtl w:val="0"/>
              </w:rPr>
              <w:t xml:space="preserve">Rango</w:t>
            </w:r>
            <w:r>
              <w:rPr>
                <w:rtl w:val="0"/>
              </w:rPr>
            </w:r>
          </w:p>
        </w:tc>
        <w:tc>
          <w:tcPr>
            <w:tcBorders>
              <w:top w:color="d97706" w:space="0" w:sz="4" w:val="single"/>
              <w:left w:color="d97706" w:space="0" w:sz="4" w:val="single"/>
              <w:bottom w:color="d97706" w:space="0" w:sz="4" w:val="single"/>
              <w:right w:color="d97706" w:space="0" w:sz="4" w:val="single"/>
            </w:tcBorders>
            <w:shd w:fill="292524" w:val="clear"/>
            <w:tcMar>
              <w:top w:w="80.0" w:type="dxa"/>
              <w:left w:w="120.0" w:type="dxa"/>
              <w:bottom w:w="80.0" w:type="dxa"/>
              <w:right w:w="120.0" w:type="dxa"/>
            </w:tcMar>
          </w:tcPr>
          <w:p w:rsidR="00000000" w:rsidDel="00000000" w:rsidP="00000000" w:rsidRDefault="00000000" w:rsidRPr="00000000" w14:paraId="00000086">
            <w:pPr>
              <w:rPr/>
            </w:pPr>
            <w:r>
              <w:rPr>
                <w:rFonts w:ascii="Arial" w:cs="Arial" w:eastAsia="Arial" w:hAnsi="Arial"/>
                <w:b w:val="1"/>
                <w:bCs w:val="1"/>
                <w:color w:val="ffffff"/>
                <w:sz w:val="20"/>
                <w:szCs w:val="20"/>
                <w:rtl w:val="0"/>
              </w:rPr>
              <w:t xml:space="preserve">Valor por defecto</w:t>
            </w:r>
            <w:r>
              <w:rPr>
                <w:rtl w:val="0"/>
              </w:rPr>
            </w:r>
          </w:p>
        </w:tc>
        <w:tc>
          <w:tcPr>
            <w:tcBorders>
              <w:top w:color="d97706" w:space="0" w:sz="4" w:val="single"/>
              <w:left w:color="d97706" w:space="0" w:sz="4" w:val="single"/>
              <w:bottom w:color="d97706" w:space="0" w:sz="4" w:val="single"/>
              <w:right w:color="d97706" w:space="0" w:sz="4" w:val="single"/>
            </w:tcBorders>
            <w:shd w:fill="292524" w:val="clear"/>
            <w:tcMar>
              <w:top w:w="80.0" w:type="dxa"/>
              <w:left w:w="120.0" w:type="dxa"/>
              <w:bottom w:w="80.0" w:type="dxa"/>
              <w:right w:w="120.0" w:type="dxa"/>
            </w:tcMar>
          </w:tcPr>
          <w:p w:rsidR="00000000" w:rsidDel="00000000" w:rsidP="00000000" w:rsidRDefault="00000000" w:rsidRPr="00000000" w14:paraId="00000087">
            <w:pPr>
              <w:rPr/>
            </w:pPr>
            <w:r>
              <w:rPr>
                <w:rFonts w:ascii="Arial" w:cs="Arial" w:eastAsia="Arial" w:hAnsi="Arial"/>
                <w:b w:val="1"/>
                <w:bCs w:val="1"/>
                <w:color w:val="ffffff"/>
                <w:sz w:val="20"/>
                <w:szCs w:val="20"/>
                <w:rtl w:val="0"/>
              </w:rPr>
              <w:t xml:space="preserve">Descripción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de8" w:val="clear"/>
            <w:tcMar>
              <w:top w:w="80.0" w:type="dxa"/>
              <w:left w:w="120.0" w:type="dxa"/>
              <w:bottom w:w="80.0" w:type="dxa"/>
              <w:right w:w="120.0" w:type="dxa"/>
            </w:tcMar>
          </w:tcPr>
          <w:p w:rsidR="00000000" w:rsidDel="00000000" w:rsidP="00000000" w:rsidRDefault="00000000" w:rsidRPr="00000000" w14:paraId="00000088">
            <w:pPr>
              <w:rPr/>
            </w:pPr>
            <w:r>
              <w:rPr>
                <w:rFonts w:ascii="Arial" w:cs="Arial" w:eastAsia="Arial" w:hAnsi="Arial"/>
                <w:b w:val="1"/>
                <w:bCs w:val="1"/>
                <w:sz w:val="20"/>
                <w:szCs w:val="20"/>
                <w:rtl w:val="0"/>
              </w:rPr>
              <w:t xml:space="preserve">GRAIN(Drive)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rPr/>
            </w:pPr>
            <w:r>
              <w:rPr>
                <w:rFonts w:ascii="Arial" w:cs="Arial" w:eastAsia="Arial" w:hAnsi="Arial"/>
                <w:b w:val="0"/>
                <w:bCs w:val="0"/>
                <w:sz w:val="20"/>
                <w:szCs w:val="20"/>
                <w:rtl w:val="0"/>
              </w:rPr>
              <w:t xml:space="preserve">0–100%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rPr/>
            </w:pPr>
            <w:r>
              <w:rPr>
                <w:rFonts w:ascii="Arial" w:cs="Arial" w:eastAsia="Arial" w:hAnsi="Arial"/>
                <w:b w:val="0"/>
                <w:bCs w:val="0"/>
                <w:sz w:val="20"/>
                <w:szCs w:val="20"/>
                <w:rtl w:val="0"/>
              </w:rPr>
              <w:t xml:space="preserve">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rPr/>
            </w:pPr>
            <w:r>
              <w:rPr>
                <w:rFonts w:ascii="Arial" w:cs="Arial" w:eastAsia="Arial" w:hAnsi="Arial"/>
                <w:b w:val="0"/>
                <w:bCs w:val="0"/>
                <w:sz w:val="20"/>
                <w:szCs w:val="20"/>
                <w:rtl w:val="0"/>
              </w:rPr>
              <w:t xml:space="preserve">Intensidad de saturación micro-harmónica (tanh). Rango de trabajo recomendado: 10–40%.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de8" w:val="clear"/>
            <w:tcMar>
              <w:top w:w="80.0" w:type="dxa"/>
              <w:left w:w="120.0" w:type="dxa"/>
              <w:bottom w:w="80.0" w:type="dxa"/>
              <w:right w:w="120.0" w:type="dxa"/>
            </w:tcMar>
          </w:tcPr>
          <w:p w:rsidR="00000000" w:rsidDel="00000000" w:rsidP="00000000" w:rsidRDefault="00000000" w:rsidRPr="00000000" w14:paraId="0000008C">
            <w:pPr>
              <w:rPr/>
            </w:pPr>
            <w:r>
              <w:rPr>
                <w:rFonts w:ascii="Arial" w:cs="Arial" w:eastAsia="Arial" w:hAnsi="Arial"/>
                <w:b w:val="1"/>
                <w:bCs w:val="1"/>
                <w:sz w:val="20"/>
                <w:szCs w:val="20"/>
                <w:rtl w:val="0"/>
              </w:rPr>
              <w:t xml:space="preserve">WARM(Warmth)</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pPr>
            <w:sdt>
              <w:sdtPr>
                <w:id w:val="-2053236637"/>
                <w:tag w:val="goog_rdk_2"/>
              </w:sdtPr>
              <w:sdtContent>
                <w:r>
                  <w:rPr>
                    <w:rFonts w:ascii="Arial Unicode MS" w:cs="Arial Unicode MS" w:eastAsia="Arial Unicode MS" w:hAnsi="Arial Unicode MS"/>
                    <w:b w:val="0"/>
                    <w:bCs w:val="0"/>
                    <w:sz w:val="20"/>
                    <w:szCs w:val="20"/>
                    <w:rtl w:val="0"/>
                  </w:rPr>
                  <w:t xml:space="preserve">−100% a +100%</w:t>
                </w:r>
              </w:sdtContent>
            </w:sdt>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pPr>
            <w:r>
              <w:rPr>
                <w:rFonts w:ascii="Arial" w:cs="Arial" w:eastAsia="Arial" w:hAnsi="Arial"/>
                <w:b w:val="0"/>
                <w:bCs w:val="0"/>
                <w:sz w:val="20"/>
                <w:szCs w:val="20"/>
                <w:rtl w:val="0"/>
              </w:rPr>
              <w:t xml:space="preserve">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pPr>
            <w:r>
              <w:rPr>
                <w:rFonts w:ascii="Arial" w:cs="Arial" w:eastAsia="Arial" w:hAnsi="Arial"/>
                <w:b w:val="0"/>
                <w:bCs w:val="0"/>
                <w:sz w:val="20"/>
                <w:szCs w:val="20"/>
                <w:rtl w:val="0"/>
              </w:rPr>
              <w:t xml:space="preserve">Balance par/impar de armónicos. Sutil en todo su rango. Muy baja percepción en A/B.</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de8" w:val="clear"/>
            <w:tcMar>
              <w:top w:w="80.0" w:type="dxa"/>
              <w:left w:w="120.0" w:type="dxa"/>
              <w:bottom w:w="80.0" w:type="dxa"/>
              <w:right w:w="120.0" w:type="dxa"/>
            </w:tcMar>
          </w:tcPr>
          <w:p w:rsidR="00000000" w:rsidDel="00000000" w:rsidP="00000000" w:rsidRDefault="00000000" w:rsidRPr="00000000" w14:paraId="00000090">
            <w:pPr>
              <w:rPr/>
            </w:pPr>
            <w:r>
              <w:rPr>
                <w:rFonts w:ascii="Arial" w:cs="Arial" w:eastAsia="Arial" w:hAnsi="Arial"/>
                <w:b w:val="1"/>
                <w:bCs w:val="1"/>
                <w:sz w:val="20"/>
                <w:szCs w:val="20"/>
                <w:rtl w:val="0"/>
              </w:rPr>
              <w:t xml:space="preserve">INPUT(Input Gain)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rPr/>
            </w:pPr>
            <w:sdt>
              <w:sdtPr>
                <w:id w:val="-1121065141"/>
                <w:tag w:val="goog_rdk_3"/>
              </w:sdtPr>
              <w:sdtContent>
                <w:r>
                  <w:rPr>
                    <w:rFonts w:ascii="Arial Unicode MS" w:cs="Arial Unicode MS" w:eastAsia="Arial Unicode MS" w:hAnsi="Arial Unicode MS"/>
                    <w:b w:val="0"/>
                    <w:bCs w:val="0"/>
                    <w:sz w:val="20"/>
                    <w:szCs w:val="20"/>
                    <w:rtl w:val="0"/>
                  </w:rPr>
                  <w:t xml:space="preserve">−12 a +12 dB</w:t>
                </w:r>
              </w:sdtContent>
            </w:sdt>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rPr/>
            </w:pPr>
            <w:r>
              <w:rPr>
                <w:rFonts w:ascii="Arial" w:cs="Arial" w:eastAsia="Arial" w:hAnsi="Arial"/>
                <w:b w:val="0"/>
                <w:bCs w:val="0"/>
                <w:sz w:val="20"/>
                <w:szCs w:val="20"/>
                <w:rtl w:val="0"/>
              </w:rPr>
              <w:t xml:space="preserve">0 dB</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rPr/>
            </w:pPr>
            <w:r>
              <w:rPr>
                <w:rFonts w:ascii="Arial" w:cs="Arial" w:eastAsia="Arial" w:hAnsi="Arial"/>
                <w:b w:val="0"/>
                <w:bCs w:val="0"/>
                <w:sz w:val="20"/>
                <w:szCs w:val="20"/>
                <w:rtl w:val="0"/>
              </w:rPr>
              <w:t xml:space="preserve">Ganancia de entrada al pipeline DSP. No afecta el nivel del canal en el DAW.</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de8" w:val="clear"/>
            <w:tcMar>
              <w:top w:w="80.0" w:type="dxa"/>
              <w:left w:w="120.0" w:type="dxa"/>
              <w:bottom w:w="80.0" w:type="dxa"/>
              <w:right w:w="120.0" w:type="dxa"/>
            </w:tcMar>
          </w:tcPr>
          <w:p w:rsidR="00000000" w:rsidDel="00000000" w:rsidP="00000000" w:rsidRDefault="00000000" w:rsidRPr="00000000" w14:paraId="00000094">
            <w:pPr>
              <w:rPr/>
            </w:pPr>
            <w:r>
              <w:rPr>
                <w:rFonts w:ascii="Arial" w:cs="Arial" w:eastAsia="Arial" w:hAnsi="Arial"/>
                <w:b w:val="1"/>
                <w:bCs w:val="1"/>
                <w:sz w:val="20"/>
                <w:szCs w:val="20"/>
                <w:rtl w:val="0"/>
              </w:rPr>
              <w:t xml:space="preserve">MIX</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rPr/>
            </w:pPr>
            <w:r>
              <w:rPr>
                <w:rFonts w:ascii="Arial" w:cs="Arial" w:eastAsia="Arial" w:hAnsi="Arial"/>
                <w:b w:val="0"/>
                <w:bCs w:val="0"/>
                <w:sz w:val="20"/>
                <w:szCs w:val="20"/>
                <w:rtl w:val="0"/>
              </w:rPr>
              <w:t xml:space="preserve">0–100%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rPr/>
            </w:pPr>
            <w:r>
              <w:rPr>
                <w:rFonts w:ascii="Arial" w:cs="Arial" w:eastAsia="Arial" w:hAnsi="Arial"/>
                <w:b w:val="0"/>
                <w:bCs w:val="0"/>
                <w:sz w:val="20"/>
                <w:szCs w:val="20"/>
                <w:rtl w:val="0"/>
              </w:rPr>
              <w:t xml:space="preserve">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rPr/>
            </w:pPr>
            <w:r>
              <w:rPr>
                <w:rFonts w:ascii="Arial" w:cs="Arial" w:eastAsia="Arial" w:hAnsi="Arial"/>
                <w:b w:val="0"/>
                <w:bCs w:val="0"/>
                <w:sz w:val="20"/>
                <w:szCs w:val="20"/>
                <w:rtl w:val="0"/>
              </w:rPr>
              <w:t xml:space="preserve">Mezcla wet/dry. 0% = señal original. 100% = señal procesada completamente.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de8" w:val="clear"/>
            <w:tcMar>
              <w:top w:w="80.0" w:type="dxa"/>
              <w:left w:w="120.0" w:type="dxa"/>
              <w:bottom w:w="80.0" w:type="dxa"/>
              <w:right w:w="120.0" w:type="dxa"/>
            </w:tcMar>
          </w:tcPr>
          <w:p w:rsidR="00000000" w:rsidDel="00000000" w:rsidP="00000000" w:rsidRDefault="00000000" w:rsidRPr="00000000" w14:paraId="00000098">
            <w:pPr>
              <w:rPr/>
            </w:pPr>
            <w:r>
              <w:rPr>
                <w:rFonts w:ascii="Arial" w:cs="Arial" w:eastAsia="Arial" w:hAnsi="Arial"/>
                <w:b w:val="1"/>
                <w:bCs w:val="1"/>
                <w:sz w:val="20"/>
                <w:szCs w:val="20"/>
                <w:rtl w:val="0"/>
              </w:rPr>
              <w:t xml:space="preserve">FOCUS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rPr/>
            </w:pPr>
            <w:r>
              <w:rPr>
                <w:rFonts w:ascii="Arial" w:cs="Arial" w:eastAsia="Arial" w:hAnsi="Arial"/>
                <w:b w:val="0"/>
                <w:bCs w:val="0"/>
                <w:sz w:val="20"/>
                <w:szCs w:val="20"/>
                <w:rtl w:val="0"/>
              </w:rPr>
              <w:t xml:space="preserve">LOW / MID / HIGH</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rPr/>
            </w:pPr>
            <w:r>
              <w:rPr>
                <w:rFonts w:ascii="Arial" w:cs="Arial" w:eastAsia="Arial" w:hAnsi="Arial"/>
                <w:b w:val="0"/>
                <w:bCs w:val="0"/>
                <w:sz w:val="20"/>
                <w:szCs w:val="20"/>
                <w:rtl w:val="0"/>
              </w:rPr>
              <w:t xml:space="preserve">MID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rPr/>
            </w:pPr>
            <w:r>
              <w:rPr>
                <w:rFonts w:ascii="Arial" w:cs="Arial" w:eastAsia="Arial" w:hAnsi="Arial"/>
                <w:b w:val="0"/>
                <w:bCs w:val="0"/>
                <w:sz w:val="20"/>
                <w:szCs w:val="20"/>
                <w:rtl w:val="0"/>
              </w:rPr>
              <w:t xml:space="preserve">Sesgo espectral del procesamiento harmónico.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de8" w:val="clear"/>
            <w:tcMar>
              <w:top w:w="80.0" w:type="dxa"/>
              <w:left w:w="120.0" w:type="dxa"/>
              <w:bottom w:w="80.0" w:type="dxa"/>
              <w:right w:w="120.0" w:type="dxa"/>
            </w:tcMar>
          </w:tcPr>
          <w:p w:rsidR="00000000" w:rsidDel="00000000" w:rsidP="00000000" w:rsidRDefault="00000000" w:rsidRPr="00000000" w14:paraId="0000009C">
            <w:pPr>
              <w:rPr/>
            </w:pPr>
            <w:r>
              <w:rPr>
                <w:rFonts w:ascii="Arial" w:cs="Arial" w:eastAsia="Arial" w:hAnsi="Arial"/>
                <w:b w:val="1"/>
                <w:bCs w:val="1"/>
                <w:sz w:val="20"/>
                <w:szCs w:val="20"/>
                <w:rtl w:val="0"/>
              </w:rPr>
              <w:t xml:space="preserve">OUTPUT(Output Gain)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rPr/>
            </w:pPr>
            <w:sdt>
              <w:sdtPr>
                <w:id w:val="717945247"/>
                <w:tag w:val="goog_rdk_4"/>
              </w:sdtPr>
              <w:sdtContent>
                <w:r>
                  <w:rPr>
                    <w:rFonts w:ascii="Arial Unicode MS" w:cs="Arial Unicode MS" w:eastAsia="Arial Unicode MS" w:hAnsi="Arial Unicode MS"/>
                    <w:b w:val="0"/>
                    <w:bCs w:val="0"/>
                    <w:sz w:val="20"/>
                    <w:szCs w:val="20"/>
                    <w:rtl w:val="0"/>
                  </w:rPr>
                  <w:t xml:space="preserve">−12 a +12 dB</w:t>
                </w:r>
              </w:sdtContent>
            </w:sdt>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rPr/>
            </w:pPr>
            <w:r>
              <w:rPr>
                <w:rFonts w:ascii="Arial" w:cs="Arial" w:eastAsia="Arial" w:hAnsi="Arial"/>
                <w:b w:val="0"/>
                <w:bCs w:val="0"/>
                <w:sz w:val="20"/>
                <w:szCs w:val="20"/>
                <w:rtl w:val="0"/>
              </w:rPr>
              <w:t xml:space="preserve">0 dB</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rPr/>
            </w:pPr>
            <w:r>
              <w:rPr>
                <w:rFonts w:ascii="Arial" w:cs="Arial" w:eastAsia="Arial" w:hAnsi="Arial"/>
                <w:b w:val="0"/>
                <w:bCs w:val="0"/>
                <w:sz w:val="20"/>
                <w:szCs w:val="20"/>
                <w:rtl w:val="0"/>
              </w:rPr>
              <w:t xml:space="preserve">Ganancia de salida final, post-proceso. Útil para compensar nivel en comparaciones A/B.</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de8" w:val="clear"/>
            <w:tcMar>
              <w:top w:w="80.0" w:type="dxa"/>
              <w:left w:w="120.0" w:type="dxa"/>
              <w:bottom w:w="80.0" w:type="dxa"/>
              <w:right w:w="120.0" w:type="dxa"/>
            </w:tcMar>
          </w:tcPr>
          <w:p w:rsidR="00000000" w:rsidDel="00000000" w:rsidP="00000000" w:rsidRDefault="00000000" w:rsidRPr="00000000" w14:paraId="000000A0">
            <w:pPr>
              <w:rPr/>
            </w:pPr>
            <w:r>
              <w:rPr>
                <w:rFonts w:ascii="Arial" w:cs="Arial" w:eastAsia="Arial" w:hAnsi="Arial"/>
                <w:b w:val="1"/>
                <w:bCs w:val="1"/>
                <w:sz w:val="20"/>
                <w:szCs w:val="20"/>
                <w:rtl w:val="0"/>
              </w:rPr>
              <w:t xml:space="preserve">BYPASS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rPr/>
            </w:pPr>
            <w:r>
              <w:rPr>
                <w:rFonts w:ascii="Arial" w:cs="Arial" w:eastAsia="Arial" w:hAnsi="Arial"/>
                <w:b w:val="0"/>
                <w:bCs w:val="0"/>
                <w:sz w:val="20"/>
                <w:szCs w:val="20"/>
                <w:rtl w:val="0"/>
              </w:rPr>
              <w:t xml:space="preserve">On / Off</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rPr/>
            </w:pPr>
            <w:r>
              <w:rPr>
                <w:rFonts w:ascii="Arial" w:cs="Arial" w:eastAsia="Arial" w:hAnsi="Arial"/>
                <w:b w:val="0"/>
                <w:bCs w:val="0"/>
                <w:sz w:val="20"/>
                <w:szCs w:val="20"/>
                <w:rtl w:val="0"/>
              </w:rPr>
              <w:t xml:space="preserve">Off (activo)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rPr/>
            </w:pPr>
            <w:r>
              <w:rPr>
                <w:rFonts w:ascii="Arial" w:cs="Arial" w:eastAsia="Arial" w:hAnsi="Arial"/>
                <w:b w:val="0"/>
                <w:bCs w:val="0"/>
                <w:sz w:val="20"/>
                <w:szCs w:val="20"/>
                <w:rtl w:val="0"/>
              </w:rPr>
              <w:t xml:space="preserve">Cortocircuita todo el procesamiento DSP. La señal pasa sin modificación.</w:t>
            </w:r>
            <w:r>
              <w:rPr>
                <w:rtl w:val="0"/>
              </w:rPr>
            </w:r>
          </w:p>
        </w:tc>
      </w:tr>
    </w:tbl>
    <w:p w:rsidR="00000000" w:rsidDel="00000000" w:rsidP="00000000" w:rsidRDefault="00000000" w:rsidRPr="00000000" w14:paraId="000000A4">
      <w:pPr>
        <w:rPr/>
      </w:pPr>
      <w:r>
        <w:br w:type="page"/>
      </w:r>
      <w:r>
        <w:rPr>
          <w:rtl w:val="0"/>
        </w:rPr>
      </w:r>
    </w:p>
    <w:p w:rsidR="00000000" w:rsidDel="00000000" w:rsidP="00000000" w:rsidRDefault="00000000" w:rsidRPr="00000000" w14:paraId="000000A5">
      <w:pPr>
        <w:pStyle w:val="Heading1"/>
        <w:pBdr>
          <w:bottom w:color="d97706" w:space="1" w:sz="4" w:val="single"/>
        </w:pBdr>
        <w:spacing w:after="200" w:before="400" w:lineRule="auto"/>
        <w:rPr/>
      </w:pPr>
      <w:r>
        <w:rPr>
          <w:rFonts w:ascii="Arial" w:cs="Arial" w:eastAsia="Arial" w:hAnsi="Arial"/>
          <w:b w:val="1"/>
          <w:bCs w:val="1"/>
          <w:color w:val="1c1917"/>
          <w:sz w:val="32"/>
          <w:szCs w:val="32"/>
          <w:rtl w:val="0"/>
        </w:rPr>
        <w:t xml:space="preserve">5. Pipeline DSP interno</w:t>
      </w:r>
      <w:r>
        <w:rPr>
          <w:rtl w:val="0"/>
        </w:rPr>
      </w:r>
    </w:p>
    <w:p w:rsidR="00000000" w:rsidDel="00000000" w:rsidP="00000000" w:rsidRDefault="00000000" w:rsidRPr="00000000" w14:paraId="000000A6">
      <w:pPr>
        <w:spacing w:after="80" w:before="80" w:lineRule="auto"/>
        <w:rPr/>
      </w:pPr>
      <w:r>
        <w:rPr>
          <w:rFonts w:ascii="Arial" w:cs="Arial" w:eastAsia="Arial" w:hAnsi="Arial"/>
          <w:sz w:val="22"/>
          <w:szCs w:val="22"/>
          <w:rtl w:val="0"/>
        </w:rPr>
        <w:t xml:space="preserve">GRAIN procesa la señal a través de los siguientes módulos en cadena, en este orden exacto:</w:t>
      </w:r>
      <w:r>
        <w:rPr>
          <w:rtl w:val="0"/>
        </w:rPr>
      </w:r>
    </w:p>
    <w:p w:rsidR="00000000" w:rsidDel="00000000" w:rsidP="00000000" w:rsidRDefault="00000000" w:rsidRPr="00000000" w14:paraId="000000A7">
      <w:pPr>
        <w:spacing w:after="0" w:before="160" w:lineRule="auto"/>
        <w:rPr/>
      </w:pPr>
      <w:r>
        <w:rPr>
          <w:rtl w:val="0"/>
        </w:rPr>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60" w:line="240" w:lineRule="auto"/>
        <w:ind w:left="720" w:right="0" w:hanging="360"/>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Input Gain</w:t>
      </w:r>
      <w:sdt>
        <w:sdtPr>
          <w:id w:val="-1676393640"/>
          <w:tag w:val="goog_rdk_5"/>
        </w:sdtPr>
        <w:sdtContent>
          <w:r>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Ajuste de nivel de entrada (−12 a +12 dB)</w:t>
          </w:r>
        </w:sdtContent>
      </w:sdt>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60" w:line="240" w:lineRule="auto"/>
        <w:ind w:left="720" w:right="0" w:hanging="360"/>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Oversampling</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 2× en tiempo real, 4× en render offline (interno, no configurable)</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60" w:line="240" w:lineRule="auto"/>
        <w:ind w:left="720" w:right="0" w:hanging="360"/>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RMS Detector</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 Seguidor de envolvente lento, compartido mono entre L y R</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60" w:line="240" w:lineRule="auto"/>
        <w:ind w:left="720" w:right="0" w:hanging="360"/>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Dynamic Bias</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 Asimetría suave tipo triodo, dependiente del nivel RMS</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60" w:line="240" w:lineRule="auto"/>
        <w:ind w:left="720" w:right="0" w:hanging="360"/>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Waveshaper (tanh)</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 Saturación suave en zona casi lineal</w:t>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60" w:line="240" w:lineRule="auto"/>
        <w:ind w:left="720" w:right="0" w:hanging="360"/>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Warmth Processor</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 Ajuste de balance armónico par/impar (muy sutil)</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60" w:line="240" w:lineRule="auto"/>
        <w:ind w:left="720" w:right="0" w:hanging="360"/>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Spectral Focus</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 Sesgo espectral de la energía harmónica (LOW/MID/HIGH)</w:t>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60" w:line="240" w:lineRule="auto"/>
        <w:ind w:left="720" w:right="0" w:hanging="360"/>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Downsampling</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 Retorno al sample rate nativo</w:t>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60" w:line="240" w:lineRule="auto"/>
        <w:ind w:left="720" w:right="0" w:hanging="360"/>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Mix (Dry/Wet)</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 Mezcla entre señal original y señal procesada</w:t>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60" w:line="240" w:lineRule="auto"/>
        <w:ind w:left="720" w:right="0" w:hanging="360"/>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DC Blocker</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 Elimina componente DC residual del procesamiento</w:t>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60" w:line="240" w:lineRule="auto"/>
        <w:ind w:left="720" w:right="0" w:hanging="360"/>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Output Gain</w:t>
      </w:r>
      <w:sdt>
        <w:sdtPr>
          <w:id w:val="-165048643"/>
          <w:tag w:val="goog_rdk_6"/>
        </w:sdtPr>
        <w:sdtContent>
          <w:r>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Ganancia de salida final (−12 a +12 dB)</w:t>
          </w:r>
        </w:sdtContent>
      </w:sdt>
    </w:p>
    <w:p w:rsidR="00000000" w:rsidDel="00000000" w:rsidP="00000000" w:rsidRDefault="00000000" w:rsidRPr="00000000" w14:paraId="000000B3">
      <w:pPr>
        <w:spacing w:after="0" w:before="160" w:lineRule="auto"/>
        <w:rPr/>
      </w:pPr>
      <w:r>
        <w:rPr>
          <w:rtl w:val="0"/>
        </w:rPr>
      </w:r>
    </w:p>
    <w:p w:rsidR="00000000" w:rsidDel="00000000" w:rsidP="00000000" w:rsidRDefault="00000000" w:rsidRPr="00000000" w14:paraId="000000B4">
      <w:pPr>
        <w:spacing w:after="80" w:before="80" w:lineRule="auto"/>
        <w:rPr/>
      </w:pPr>
      <w:r>
        <w:rPr>
          <w:rFonts w:ascii="Arial" w:cs="Arial" w:eastAsia="Arial" w:hAnsi="Arial"/>
          <w:sz w:val="22"/>
          <w:szCs w:val="22"/>
          <w:rtl w:val="0"/>
        </w:rPr>
        <w:t xml:space="preserve">El oversampling interno es completamente transparente al usuario y se gestiona automáticamente. En modo render offline el plugin aumenta automáticamente la relación de oversampling a 4× para una mayor calidad y menor aliasing.</w:t>
      </w:r>
      <w:r>
        <w:rPr>
          <w:rtl w:val="0"/>
        </w:rPr>
      </w:r>
    </w:p>
    <w:p w:rsidR="00000000" w:rsidDel="00000000" w:rsidP="00000000" w:rsidRDefault="00000000" w:rsidRPr="00000000" w14:paraId="000000B5">
      <w:pPr>
        <w:spacing w:after="0" w:before="160" w:lineRule="auto"/>
        <w:rPr/>
      </w:pPr>
      <w:r>
        <w:rPr>
          <w:rtl w:val="0"/>
        </w:rPr>
      </w:r>
    </w:p>
    <w:p w:rsidR="00000000" w:rsidDel="00000000" w:rsidP="00000000" w:rsidRDefault="00000000" w:rsidRPr="00000000" w14:paraId="000000B6">
      <w:pPr>
        <w:spacing w:after="80" w:before="80" w:lineRule="auto"/>
        <w:rPr/>
      </w:pPr>
      <w:r>
        <w:rPr>
          <w:rFonts w:ascii="Arial" w:cs="Arial" w:eastAsia="Arial" w:hAnsi="Arial"/>
          <w:sz w:val="22"/>
          <w:szCs w:val="22"/>
          <w:rtl w:val="0"/>
        </w:rPr>
        <w:t xml:space="preserve">El procesamiento estéreo utiliza un detector RMS vinculado (mono-summed) para ambos canales, lo que evita que diferencias de nivel entre L y R introduzcan variaciones de carácter no deseadas en la imagen estéreo.</w:t>
      </w:r>
      <w:r>
        <w:rPr>
          <w:rtl w:val="0"/>
        </w:rPr>
      </w:r>
    </w:p>
    <w:p w:rsidR="00000000" w:rsidDel="00000000" w:rsidP="00000000" w:rsidRDefault="00000000" w:rsidRPr="00000000" w14:paraId="000000B7">
      <w:pPr>
        <w:rPr/>
      </w:pPr>
      <w:r>
        <w:br w:type="page"/>
      </w:r>
      <w:r>
        <w:rPr>
          <w:rtl w:val="0"/>
        </w:rPr>
      </w:r>
    </w:p>
    <w:p w:rsidR="00000000" w:rsidDel="00000000" w:rsidP="00000000" w:rsidRDefault="00000000" w:rsidRPr="00000000" w14:paraId="000000B8">
      <w:pPr>
        <w:pStyle w:val="Heading1"/>
        <w:pBdr>
          <w:bottom w:color="d97706" w:space="1" w:sz="4" w:val="single"/>
        </w:pBdr>
        <w:spacing w:after="200" w:before="400" w:lineRule="auto"/>
        <w:rPr/>
      </w:pPr>
      <w:r>
        <w:rPr>
          <w:rFonts w:ascii="Arial" w:cs="Arial" w:eastAsia="Arial" w:hAnsi="Arial"/>
          <w:b w:val="1"/>
          <w:bCs w:val="1"/>
          <w:color w:val="1c1917"/>
          <w:sz w:val="32"/>
          <w:szCs w:val="32"/>
          <w:rtl w:val="0"/>
        </w:rPr>
        <w:t xml:space="preserve">6. Modos de uso recomendados</w:t>
      </w:r>
      <w:r>
        <w:rPr>
          <w:rtl w:val="0"/>
        </w:rPr>
      </w:r>
    </w:p>
    <w:p w:rsidR="00000000" w:rsidDel="00000000" w:rsidP="00000000" w:rsidRDefault="00000000" w:rsidRPr="00000000" w14:paraId="000000B9">
      <w:pPr>
        <w:pStyle w:val="Heading2"/>
        <w:spacing w:after="120" w:before="300" w:lineRule="auto"/>
        <w:rPr/>
      </w:pPr>
      <w:r>
        <w:rPr>
          <w:rFonts w:ascii="Arial" w:cs="Arial" w:eastAsia="Arial" w:hAnsi="Arial"/>
          <w:b w:val="1"/>
          <w:bCs w:val="1"/>
          <w:color w:val="1c1917"/>
          <w:sz w:val="26"/>
          <w:szCs w:val="26"/>
          <w:rtl w:val="0"/>
        </w:rPr>
        <w:t xml:space="preserve">6.1 Bus estéreo / Master</w:t>
      </w:r>
      <w:r>
        <w:rPr>
          <w:rtl w:val="0"/>
        </w:rPr>
      </w:r>
    </w:p>
    <w:p w:rsidR="00000000" w:rsidDel="00000000" w:rsidP="00000000" w:rsidRDefault="00000000" w:rsidRPr="00000000" w14:paraId="000000BA">
      <w:pPr>
        <w:spacing w:after="80" w:before="80" w:lineRule="auto"/>
        <w:rPr/>
      </w:pPr>
      <w:r>
        <w:rPr>
          <w:rFonts w:ascii="Arial" w:cs="Arial" w:eastAsia="Arial" w:hAnsi="Arial"/>
          <w:sz w:val="22"/>
          <w:szCs w:val="22"/>
          <w:rtl w:val="0"/>
        </w:rPr>
        <w:t xml:space="preserve">GRAIN ha sido diseñado principalmente para este caso de uso. Una instancia en el bus máster o en buses de grupos (drums, guitars, etc.) puede añadir cohesión y densidad de forma casi imperceptible en A/B pero claramente audible en el contexto de la mezcla.</w:t>
      </w:r>
      <w:r>
        <w:rPr>
          <w:rtl w:val="0"/>
        </w:rPr>
      </w:r>
    </w:p>
    <w:p w:rsidR="00000000" w:rsidDel="00000000" w:rsidP="00000000" w:rsidRDefault="00000000" w:rsidRPr="00000000" w14:paraId="000000BB">
      <w:pPr>
        <w:spacing w:after="0" w:before="160" w:lineRule="auto"/>
        <w:rPr/>
      </w:pPr>
      <w:r>
        <w:rPr>
          <w:rtl w:val="0"/>
        </w:rPr>
      </w:r>
    </w:p>
    <w:p w:rsidR="00000000" w:rsidDel="00000000" w:rsidP="00000000" w:rsidRDefault="00000000" w:rsidRPr="00000000" w14:paraId="000000BC">
      <w:pPr>
        <w:spacing w:after="80" w:before="80" w:lineRule="auto"/>
        <w:rPr/>
      </w:pPr>
      <w:r>
        <w:rPr>
          <w:rFonts w:ascii="Arial" w:cs="Arial" w:eastAsia="Arial" w:hAnsi="Arial"/>
          <w:sz w:val="22"/>
          <w:szCs w:val="22"/>
          <w:rtl w:val="0"/>
        </w:rPr>
        <w:t xml:space="preserve">Configuración recomendada para bus estéreo:</w:t>
      </w:r>
      <w:r>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INPUT: 0 dB (o ajustar según nivel del bus, mantener medidores en zona verde/amarilla)</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GRAIN: 15–30%</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WARM: 0% a +20% (ligero calor)</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FOCUS: MID (uso general)</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MIX: 10–25% (muy sutil)</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OUTPUT: ajustar para igualar nivel con bypass para comparación justa</w:t>
      </w:r>
    </w:p>
    <w:p w:rsidR="00000000" w:rsidDel="00000000" w:rsidP="00000000" w:rsidRDefault="00000000" w:rsidRPr="00000000" w14:paraId="000000C3">
      <w:pPr>
        <w:spacing w:after="0" w:before="160" w:lineRule="auto"/>
        <w:rPr/>
      </w:pPr>
      <w:r>
        <w:rPr>
          <w:rtl w:val="0"/>
        </w:rPr>
      </w:r>
    </w:p>
    <w:p w:rsidR="00000000" w:rsidDel="00000000" w:rsidP="00000000" w:rsidRDefault="00000000" w:rsidRPr="00000000" w14:paraId="000000C4">
      <w:pPr>
        <w:pStyle w:val="Heading2"/>
        <w:spacing w:after="120" w:before="300" w:lineRule="auto"/>
        <w:rPr/>
      </w:pPr>
      <w:r>
        <w:rPr>
          <w:rFonts w:ascii="Arial" w:cs="Arial" w:eastAsia="Arial" w:hAnsi="Arial"/>
          <w:b w:val="1"/>
          <w:bCs w:val="1"/>
          <w:color w:val="1c1917"/>
          <w:sz w:val="26"/>
          <w:szCs w:val="26"/>
          <w:rtl w:val="0"/>
        </w:rPr>
        <w:t xml:space="preserve">6.2 Voces e instrumentos individuales</w:t>
      </w:r>
      <w:r>
        <w:rPr>
          <w:rtl w:val="0"/>
        </w:rPr>
      </w:r>
    </w:p>
    <w:p w:rsidR="00000000" w:rsidDel="00000000" w:rsidP="00000000" w:rsidRDefault="00000000" w:rsidRPr="00000000" w14:paraId="000000C5">
      <w:pPr>
        <w:spacing w:after="80" w:before="80" w:lineRule="auto"/>
        <w:rPr/>
      </w:pPr>
      <w:r>
        <w:rPr>
          <w:rFonts w:ascii="Arial" w:cs="Arial" w:eastAsia="Arial" w:hAnsi="Arial"/>
          <w:sz w:val="22"/>
          <w:szCs w:val="22"/>
          <w:rtl w:val="0"/>
        </w:rPr>
        <w:t xml:space="preserve">GRAIN también puede usarse en canales individuales para añadir presencia y carácter.</w:t>
      </w:r>
      <w:r>
        <w:rPr>
          <w:rtl w:val="0"/>
        </w:rPr>
      </w:r>
    </w:p>
    <w:p w:rsidR="00000000" w:rsidDel="00000000" w:rsidP="00000000" w:rsidRDefault="00000000" w:rsidRPr="00000000" w14:paraId="000000C6">
      <w:pPr>
        <w:spacing w:after="0" w:before="160" w:lineRule="auto"/>
        <w:rPr/>
      </w:pPr>
      <w:r>
        <w:rPr>
          <w:rtl w:val="0"/>
        </w:rPr>
      </w:r>
    </w:p>
    <w:p w:rsidR="00000000" w:rsidDel="00000000" w:rsidP="00000000" w:rsidRDefault="00000000" w:rsidRPr="00000000" w14:paraId="000000C7">
      <w:pPr>
        <w:spacing w:after="80" w:before="80" w:lineRule="auto"/>
        <w:rPr/>
      </w:pPr>
      <w:r>
        <w:rPr>
          <w:rFonts w:ascii="Arial" w:cs="Arial" w:eastAsia="Arial" w:hAnsi="Arial"/>
          <w:sz w:val="22"/>
          <w:szCs w:val="22"/>
          <w:rtl w:val="0"/>
        </w:rPr>
        <w:t xml:space="preserve">Configuración para voces:</w:t>
      </w:r>
      <w:r>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FOCUS: HIGH (para añadir aire y presencia)</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GRAIN: 20–40%</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MIX: 20–40%</w:t>
      </w:r>
    </w:p>
    <w:p w:rsidR="00000000" w:rsidDel="00000000" w:rsidP="00000000" w:rsidRDefault="00000000" w:rsidRPr="00000000" w14:paraId="000000CB">
      <w:pPr>
        <w:spacing w:after="0" w:before="160" w:lineRule="auto"/>
        <w:rPr/>
      </w:pPr>
      <w:r>
        <w:rPr>
          <w:rtl w:val="0"/>
        </w:rPr>
      </w:r>
    </w:p>
    <w:p w:rsidR="00000000" w:rsidDel="00000000" w:rsidP="00000000" w:rsidRDefault="00000000" w:rsidRPr="00000000" w14:paraId="000000CC">
      <w:pPr>
        <w:spacing w:after="80" w:before="80" w:lineRule="auto"/>
        <w:rPr/>
      </w:pPr>
      <w:r>
        <w:rPr>
          <w:rFonts w:ascii="Arial" w:cs="Arial" w:eastAsia="Arial" w:hAnsi="Arial"/>
          <w:sz w:val="22"/>
          <w:szCs w:val="22"/>
          <w:rtl w:val="0"/>
        </w:rPr>
        <w:t xml:space="preserve">Configuración para bajo:</w:t>
      </w:r>
      <w:r>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FOCUS: LOW (para añadir densidad en la zona baja)</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GRAIN: 25–50%</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WARM: +10 a +30% (armónicos pares para carácter tipo válvula)</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MIX: 30–60%</w:t>
      </w:r>
    </w:p>
    <w:p w:rsidR="00000000" w:rsidDel="00000000" w:rsidP="00000000" w:rsidRDefault="00000000" w:rsidRPr="00000000" w14:paraId="000000D1">
      <w:pPr>
        <w:spacing w:after="0" w:before="160" w:lineRule="auto"/>
        <w:rPr/>
      </w:pPr>
      <w:r>
        <w:rPr>
          <w:rtl w:val="0"/>
        </w:rPr>
      </w:r>
    </w:p>
    <w:p w:rsidR="00000000" w:rsidDel="00000000" w:rsidP="00000000" w:rsidRDefault="00000000" w:rsidRPr="00000000" w14:paraId="000000D2">
      <w:pPr>
        <w:pStyle w:val="Heading2"/>
        <w:spacing w:after="120" w:before="300" w:lineRule="auto"/>
        <w:rPr/>
      </w:pPr>
      <w:r>
        <w:rPr>
          <w:rFonts w:ascii="Arial" w:cs="Arial" w:eastAsia="Arial" w:hAnsi="Arial"/>
          <w:b w:val="1"/>
          <w:bCs w:val="1"/>
          <w:color w:val="1c1917"/>
          <w:sz w:val="26"/>
          <w:szCs w:val="26"/>
          <w:rtl w:val="0"/>
        </w:rPr>
        <w:t xml:space="preserve">6.3 Aplicación standalone</w:t>
      </w:r>
      <w:r>
        <w:rPr>
          <w:rtl w:val="0"/>
        </w:rPr>
      </w:r>
    </w:p>
    <w:p w:rsidR="00000000" w:rsidDel="00000000" w:rsidP="00000000" w:rsidRDefault="00000000" w:rsidRPr="00000000" w14:paraId="000000D3">
      <w:pPr>
        <w:spacing w:after="80" w:before="80" w:lineRule="auto"/>
        <w:rPr/>
      </w:pPr>
      <w:r>
        <w:rPr>
          <w:rFonts w:ascii="Arial" w:cs="Arial" w:eastAsia="Arial" w:hAnsi="Arial"/>
          <w:sz w:val="22"/>
          <w:szCs w:val="22"/>
          <w:rtl w:val="0"/>
        </w:rPr>
        <w:t xml:space="preserve">La aplicación standalone incluye un selector de dispositivo de audio (entrada y salida). Permite procesar audio en tiempo real desde cualquier entrada del sistema (micrófono, interfaz de audio). Se puede usar para:</w:t>
      </w:r>
      <w:r>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Monitorización con procesamiento en tiempo real</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Escucha de referencia con el carácter GRAIN aplicado</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Demostración y evaluación del plugin sin necesidad de un DAW</w:t>
      </w:r>
    </w:p>
    <w:p w:rsidR="00000000" w:rsidDel="00000000" w:rsidP="00000000" w:rsidRDefault="00000000" w:rsidRPr="00000000" w14:paraId="000000D7">
      <w:pPr>
        <w:spacing w:after="0" w:before="160" w:lineRule="auto"/>
        <w:rPr/>
      </w:pPr>
      <w:r>
        <w:rPr>
          <w:rtl w:val="0"/>
        </w:rPr>
      </w:r>
    </w:p>
    <w:p w:rsidR="00000000" w:rsidDel="00000000" w:rsidP="00000000" w:rsidRDefault="00000000" w:rsidRPr="00000000" w14:paraId="000000D8">
      <w:pPr>
        <w:spacing w:after="80" w:before="80" w:lineRule="auto"/>
        <w:rPr/>
      </w:pPr>
      <w:r>
        <w:rPr>
          <w:rFonts w:ascii="Arial" w:cs="Arial" w:eastAsia="Arial" w:hAnsi="Arial"/>
          <w:sz w:val="22"/>
          <w:szCs w:val="22"/>
          <w:rtl w:val="0"/>
        </w:rPr>
        <w:t xml:space="preserve">En modo standalone, la ventana es ligeramente más alta (480 × 650 px) para incluir la barra de transporte y el visualizador de forma de onda.</w:t>
      </w:r>
      <w:r>
        <w:rPr>
          <w:rtl w:val="0"/>
        </w:rPr>
      </w:r>
    </w:p>
    <w:p w:rsidR="00000000" w:rsidDel="00000000" w:rsidP="00000000" w:rsidRDefault="00000000" w:rsidRPr="00000000" w14:paraId="000000D9">
      <w:pPr>
        <w:rPr/>
      </w:pPr>
      <w:r>
        <w:br w:type="page"/>
      </w:r>
      <w:r>
        <w:rPr>
          <w:rtl w:val="0"/>
        </w:rPr>
      </w:r>
    </w:p>
    <w:p w:rsidR="00000000" w:rsidDel="00000000" w:rsidP="00000000" w:rsidRDefault="00000000" w:rsidRPr="00000000" w14:paraId="000000DA">
      <w:pPr>
        <w:pStyle w:val="Heading1"/>
        <w:pBdr>
          <w:bottom w:color="d97706" w:space="1" w:sz="4" w:val="single"/>
        </w:pBdr>
        <w:spacing w:after="200" w:before="400" w:lineRule="auto"/>
        <w:rPr/>
      </w:pPr>
      <w:r>
        <w:rPr>
          <w:rFonts w:ascii="Arial" w:cs="Arial" w:eastAsia="Arial" w:hAnsi="Arial"/>
          <w:b w:val="1"/>
          <w:bCs w:val="1"/>
          <w:color w:val="1c1917"/>
          <w:sz w:val="32"/>
          <w:szCs w:val="32"/>
          <w:rtl w:val="0"/>
        </w:rPr>
        <w:t xml:space="preserve">7. Casos de uso prácticos</w:t>
      </w:r>
      <w:r>
        <w:rPr>
          <w:rtl w:val="0"/>
        </w:rPr>
      </w:r>
    </w:p>
    <w:p w:rsidR="00000000" w:rsidDel="00000000" w:rsidP="00000000" w:rsidRDefault="00000000" w:rsidRPr="00000000" w14:paraId="000000DB">
      <w:pPr>
        <w:pStyle w:val="Heading3"/>
        <w:spacing w:after="100" w:before="200" w:lineRule="auto"/>
        <w:rPr/>
      </w:pPr>
      <w:r>
        <w:rPr>
          <w:rFonts w:ascii="Arial" w:cs="Arial" w:eastAsia="Arial" w:hAnsi="Arial"/>
          <w:b w:val="1"/>
          <w:bCs w:val="1"/>
          <w:color w:val="44403c"/>
          <w:sz w:val="22"/>
          <w:szCs w:val="22"/>
          <w:rtl w:val="0"/>
        </w:rPr>
        <w:t xml:space="preserve">Añadir cohesión al mix bus</w:t>
      </w:r>
      <w:r>
        <w:rPr>
          <w:rtl w:val="0"/>
        </w:rPr>
      </w:r>
    </w:p>
    <w:p w:rsidR="00000000" w:rsidDel="00000000" w:rsidP="00000000" w:rsidRDefault="00000000" w:rsidRPr="00000000" w14:paraId="000000DC">
      <w:pPr>
        <w:spacing w:after="80" w:before="80" w:lineRule="auto"/>
        <w:rPr/>
      </w:pPr>
      <w:r>
        <w:rPr>
          <w:rFonts w:ascii="Arial" w:cs="Arial" w:eastAsia="Arial" w:hAnsi="Arial"/>
          <w:sz w:val="22"/>
          <w:szCs w:val="22"/>
          <w:rtl w:val="0"/>
        </w:rPr>
        <w:t xml:space="preserve">Aplica GRAIN como última instancia del bus máster (antes del limitador). Usa MIX al 15%, GRAIN al 20%, y compara con bypass. Busca esa sensación de que los elementos "se juntan" más.</w:t>
      </w:r>
      <w:r>
        <w:rPr>
          <w:rtl w:val="0"/>
        </w:rPr>
      </w:r>
    </w:p>
    <w:p w:rsidR="00000000" w:rsidDel="00000000" w:rsidP="00000000" w:rsidRDefault="00000000" w:rsidRPr="00000000" w14:paraId="000000DD">
      <w:pPr>
        <w:spacing w:after="0" w:before="160" w:lineRule="auto"/>
        <w:rPr/>
      </w:pPr>
      <w:r>
        <w:rPr>
          <w:rtl w:val="0"/>
        </w:rPr>
      </w:r>
    </w:p>
    <w:p w:rsidR="00000000" w:rsidDel="00000000" w:rsidP="00000000" w:rsidRDefault="00000000" w:rsidRPr="00000000" w14:paraId="000000DE">
      <w:pPr>
        <w:pStyle w:val="Heading3"/>
        <w:spacing w:after="100" w:before="200" w:lineRule="auto"/>
        <w:rPr/>
      </w:pPr>
      <w:r>
        <w:rPr>
          <w:rFonts w:ascii="Arial" w:cs="Arial" w:eastAsia="Arial" w:hAnsi="Arial"/>
          <w:b w:val="1"/>
          <w:bCs w:val="1"/>
          <w:color w:val="44403c"/>
          <w:sz w:val="22"/>
          <w:szCs w:val="22"/>
          <w:rtl w:val="0"/>
        </w:rPr>
        <w:t xml:space="preserve">Calidez en grupo de baterías</w:t>
      </w:r>
      <w:r>
        <w:rPr>
          <w:rtl w:val="0"/>
        </w:rPr>
      </w:r>
    </w:p>
    <w:p w:rsidR="00000000" w:rsidDel="00000000" w:rsidP="00000000" w:rsidRDefault="00000000" w:rsidRPr="00000000" w14:paraId="000000DF">
      <w:pPr>
        <w:spacing w:after="80" w:before="80" w:lineRule="auto"/>
        <w:rPr/>
      </w:pPr>
      <w:r>
        <w:rPr>
          <w:rFonts w:ascii="Arial" w:cs="Arial" w:eastAsia="Arial" w:hAnsi="Arial"/>
          <w:sz w:val="22"/>
          <w:szCs w:val="22"/>
          <w:rtl w:val="0"/>
        </w:rPr>
        <w:t xml:space="preserve">Crea un bus de grupo con todos los canales de batería. Aplica GRAIN con FOCUS en LOW, GRAIN al 35%, WARM al +25%. El resultado debe añadir punch y cohesión sin oscurecer los transitorios.</w:t>
      </w:r>
      <w:r>
        <w:rPr>
          <w:rtl w:val="0"/>
        </w:rPr>
      </w:r>
    </w:p>
    <w:p w:rsidR="00000000" w:rsidDel="00000000" w:rsidP="00000000" w:rsidRDefault="00000000" w:rsidRPr="00000000" w14:paraId="000000E0">
      <w:pPr>
        <w:spacing w:after="0" w:before="160" w:lineRule="auto"/>
        <w:rPr/>
      </w:pPr>
      <w:r>
        <w:rPr>
          <w:rtl w:val="0"/>
        </w:rPr>
      </w:r>
    </w:p>
    <w:p w:rsidR="00000000" w:rsidDel="00000000" w:rsidP="00000000" w:rsidRDefault="00000000" w:rsidRPr="00000000" w14:paraId="000000E1">
      <w:pPr>
        <w:pStyle w:val="Heading3"/>
        <w:spacing w:after="100" w:before="200" w:lineRule="auto"/>
        <w:rPr/>
      </w:pPr>
      <w:r>
        <w:rPr>
          <w:rFonts w:ascii="Arial" w:cs="Arial" w:eastAsia="Arial" w:hAnsi="Arial"/>
          <w:b w:val="1"/>
          <w:bCs w:val="1"/>
          <w:color w:val="44403c"/>
          <w:sz w:val="22"/>
          <w:szCs w:val="22"/>
          <w:rtl w:val="0"/>
        </w:rPr>
        <w:t xml:space="preserve">Presencia en voces</w:t>
      </w:r>
      <w:r>
        <w:rPr>
          <w:rtl w:val="0"/>
        </w:rPr>
      </w:r>
    </w:p>
    <w:p w:rsidR="00000000" w:rsidDel="00000000" w:rsidP="00000000" w:rsidRDefault="00000000" w:rsidRPr="00000000" w14:paraId="000000E2">
      <w:pPr>
        <w:spacing w:after="80" w:before="80" w:lineRule="auto"/>
        <w:rPr/>
      </w:pPr>
      <w:r>
        <w:rPr>
          <w:rFonts w:ascii="Arial" w:cs="Arial" w:eastAsia="Arial" w:hAnsi="Arial"/>
          <w:sz w:val="22"/>
          <w:szCs w:val="22"/>
          <w:rtl w:val="0"/>
        </w:rPr>
        <w:t xml:space="preserve">En el canal de voz principal, usa GRAIN con FOCUS en HIGH, GRAIN al 25%, MIX al 30%. Busca una mejora de presencia y aire sin que suene brillante o áspero.</w:t>
      </w:r>
      <w:r>
        <w:rPr>
          <w:rtl w:val="0"/>
        </w:rPr>
      </w:r>
    </w:p>
    <w:p w:rsidR="00000000" w:rsidDel="00000000" w:rsidP="00000000" w:rsidRDefault="00000000" w:rsidRPr="00000000" w14:paraId="000000E3">
      <w:pPr>
        <w:spacing w:after="0" w:before="160" w:lineRule="auto"/>
        <w:rPr/>
      </w:pPr>
      <w:r>
        <w:rPr>
          <w:rtl w:val="0"/>
        </w:rPr>
      </w:r>
    </w:p>
    <w:p w:rsidR="00000000" w:rsidDel="00000000" w:rsidP="00000000" w:rsidRDefault="00000000" w:rsidRPr="00000000" w14:paraId="000000E4">
      <w:pPr>
        <w:pStyle w:val="Heading3"/>
        <w:spacing w:after="100" w:before="200" w:lineRule="auto"/>
        <w:rPr/>
      </w:pPr>
      <w:r>
        <w:rPr>
          <w:rFonts w:ascii="Arial" w:cs="Arial" w:eastAsia="Arial" w:hAnsi="Arial"/>
          <w:b w:val="1"/>
          <w:bCs w:val="1"/>
          <w:color w:val="44403c"/>
          <w:sz w:val="22"/>
          <w:szCs w:val="22"/>
          <w:rtl w:val="0"/>
        </w:rPr>
        <w:t xml:space="preserve">Glue en sección de cuerdas</w:t>
      </w:r>
      <w:r>
        <w:rPr>
          <w:rtl w:val="0"/>
        </w:rPr>
      </w:r>
    </w:p>
    <w:p w:rsidR="00000000" w:rsidDel="00000000" w:rsidP="00000000" w:rsidRDefault="00000000" w:rsidRPr="00000000" w14:paraId="000000E5">
      <w:pPr>
        <w:spacing w:after="80" w:before="80" w:lineRule="auto"/>
        <w:rPr/>
      </w:pPr>
      <w:r>
        <w:rPr>
          <w:rFonts w:ascii="Arial" w:cs="Arial" w:eastAsia="Arial" w:hAnsi="Arial"/>
          <w:sz w:val="22"/>
          <w:szCs w:val="22"/>
          <w:rtl w:val="0"/>
        </w:rPr>
        <w:t xml:space="preserve">Grupo de cuerdas o pad: GRAIN al 20%, WARM al +15%, FOCUS en MID, MIX al 20%. Añade unión tonal entre las voces del ensemble.</w:t>
      </w:r>
      <w:r>
        <w:rPr>
          <w:rtl w:val="0"/>
        </w:rPr>
      </w:r>
    </w:p>
    <w:p w:rsidR="00000000" w:rsidDel="00000000" w:rsidP="00000000" w:rsidRDefault="00000000" w:rsidRPr="00000000" w14:paraId="000000E6">
      <w:pPr>
        <w:rPr/>
      </w:pPr>
      <w:r>
        <w:br w:type="page"/>
      </w:r>
      <w:r>
        <w:rPr>
          <w:rtl w:val="0"/>
        </w:rPr>
      </w:r>
    </w:p>
    <w:p w:rsidR="00000000" w:rsidDel="00000000" w:rsidP="00000000" w:rsidRDefault="00000000" w:rsidRPr="00000000" w14:paraId="000000E7">
      <w:pPr>
        <w:pStyle w:val="Heading1"/>
        <w:pBdr>
          <w:bottom w:color="d97706" w:space="1" w:sz="4" w:val="single"/>
        </w:pBdr>
        <w:spacing w:after="200" w:before="400" w:lineRule="auto"/>
        <w:rPr/>
      </w:pPr>
      <w:r>
        <w:rPr>
          <w:rFonts w:ascii="Arial" w:cs="Arial" w:eastAsia="Arial" w:hAnsi="Arial"/>
          <w:b w:val="1"/>
          <w:bCs w:val="1"/>
          <w:color w:val="1c1917"/>
          <w:sz w:val="32"/>
          <w:szCs w:val="32"/>
          <w:rtl w:val="0"/>
        </w:rPr>
        <w:t xml:space="preserve">8. Preguntas frecuentes (FAQ)</w:t>
      </w:r>
      <w:r>
        <w:rPr>
          <w:rtl w:val="0"/>
        </w:rPr>
      </w:r>
    </w:p>
    <w:p w:rsidR="00000000" w:rsidDel="00000000" w:rsidP="00000000" w:rsidRDefault="00000000" w:rsidRPr="00000000" w14:paraId="000000E8">
      <w:pPr>
        <w:pStyle w:val="Heading3"/>
        <w:spacing w:after="100" w:before="200" w:lineRule="auto"/>
        <w:rPr/>
      </w:pPr>
      <w:r>
        <w:rPr>
          <w:rFonts w:ascii="Arial" w:cs="Arial" w:eastAsia="Arial" w:hAnsi="Arial"/>
          <w:b w:val="1"/>
          <w:bCs w:val="1"/>
          <w:color w:val="44403c"/>
          <w:sz w:val="22"/>
          <w:szCs w:val="22"/>
          <w:rtl w:val="0"/>
        </w:rPr>
        <w:t xml:space="preserve">¿Por qué no noto diferencia con el bypass?</w:t>
      </w:r>
      <w:r>
        <w:rPr>
          <w:rtl w:val="0"/>
        </w:rPr>
      </w:r>
    </w:p>
    <w:p w:rsidR="00000000" w:rsidDel="00000000" w:rsidP="00000000" w:rsidRDefault="00000000" w:rsidRPr="00000000" w14:paraId="000000E9">
      <w:pPr>
        <w:spacing w:after="80" w:before="80" w:lineRule="auto"/>
        <w:rPr/>
      </w:pPr>
      <w:r>
        <w:rPr>
          <w:rFonts w:ascii="Arial" w:cs="Arial" w:eastAsia="Arial" w:hAnsi="Arial"/>
          <w:sz w:val="22"/>
          <w:szCs w:val="22"/>
          <w:rtl w:val="0"/>
        </w:rPr>
        <w:t xml:space="preserve">Esto es completamente normal con valores bajos de MIX y GRAIN. GRAIN está diseñado para ser indetectable en A/B corto pero audible en el contexto musical. Prueba subir MIX al 50% y GRAIN al 50% para verificar que el procesamiento está activo, luego baja a los valores de trabajo deseados.</w:t>
      </w:r>
      <w:r>
        <w:rPr>
          <w:rtl w:val="0"/>
        </w:rPr>
      </w:r>
    </w:p>
    <w:p w:rsidR="00000000" w:rsidDel="00000000" w:rsidP="00000000" w:rsidRDefault="00000000" w:rsidRPr="00000000" w14:paraId="000000EA">
      <w:pPr>
        <w:spacing w:after="0" w:before="160" w:lineRule="auto"/>
        <w:rPr/>
      </w:pPr>
      <w:r>
        <w:rPr>
          <w:rtl w:val="0"/>
        </w:rPr>
      </w:r>
    </w:p>
    <w:p w:rsidR="00000000" w:rsidDel="00000000" w:rsidP="00000000" w:rsidRDefault="00000000" w:rsidRPr="00000000" w14:paraId="000000EB">
      <w:pPr>
        <w:pStyle w:val="Heading3"/>
        <w:spacing w:after="100" w:before="200" w:lineRule="auto"/>
        <w:rPr/>
      </w:pPr>
      <w:r>
        <w:rPr>
          <w:rFonts w:ascii="Arial" w:cs="Arial" w:eastAsia="Arial" w:hAnsi="Arial"/>
          <w:b w:val="1"/>
          <w:bCs w:val="1"/>
          <w:color w:val="44403c"/>
          <w:sz w:val="22"/>
          <w:szCs w:val="22"/>
          <w:rtl w:val="0"/>
        </w:rPr>
        <w:t xml:space="preserve">¿Puedo usar varias instancias?</w:t>
      </w:r>
      <w:r>
        <w:rPr>
          <w:rtl w:val="0"/>
        </w:rPr>
      </w:r>
    </w:p>
    <w:p w:rsidR="00000000" w:rsidDel="00000000" w:rsidP="00000000" w:rsidRDefault="00000000" w:rsidRPr="00000000" w14:paraId="000000EC">
      <w:pPr>
        <w:spacing w:after="80" w:before="80" w:lineRule="auto"/>
        <w:rPr/>
      </w:pPr>
      <w:r>
        <w:rPr>
          <w:rFonts w:ascii="Arial" w:cs="Arial" w:eastAsia="Arial" w:hAnsi="Arial"/>
          <w:sz w:val="22"/>
          <w:szCs w:val="22"/>
          <w:rtl w:val="0"/>
        </w:rPr>
        <w:t xml:space="preserve">Sí. GRAIN está optimizado para uso en múltiples instancias simultáneas. El CPU objetivo es &lt;5% por instancia y &lt;30% con 8 instancias simultáneas (medido en Mac Apple Silicon; el rendimiento en Intel puede variar).</w:t>
      </w:r>
      <w:r>
        <w:rPr>
          <w:rtl w:val="0"/>
        </w:rPr>
      </w:r>
    </w:p>
    <w:p w:rsidR="00000000" w:rsidDel="00000000" w:rsidP="00000000" w:rsidRDefault="00000000" w:rsidRPr="00000000" w14:paraId="000000ED">
      <w:pPr>
        <w:spacing w:after="0" w:before="160" w:lineRule="auto"/>
        <w:rPr/>
      </w:pPr>
      <w:r>
        <w:rPr>
          <w:rtl w:val="0"/>
        </w:rPr>
      </w:r>
    </w:p>
    <w:p w:rsidR="00000000" w:rsidDel="00000000" w:rsidP="00000000" w:rsidRDefault="00000000" w:rsidRPr="00000000" w14:paraId="000000EE">
      <w:pPr>
        <w:pStyle w:val="Heading3"/>
        <w:spacing w:after="100" w:before="200" w:lineRule="auto"/>
        <w:rPr/>
      </w:pPr>
      <w:r>
        <w:rPr>
          <w:rFonts w:ascii="Arial" w:cs="Arial" w:eastAsia="Arial" w:hAnsi="Arial"/>
          <w:b w:val="1"/>
          <w:bCs w:val="1"/>
          <w:color w:val="44403c"/>
          <w:sz w:val="22"/>
          <w:szCs w:val="22"/>
          <w:rtl w:val="0"/>
        </w:rPr>
        <w:t xml:space="preserve">¿Qué hace exactamente el control WARM?</w:t>
      </w:r>
      <w:r>
        <w:rPr>
          <w:rtl w:val="0"/>
        </w:rPr>
      </w:r>
    </w:p>
    <w:p w:rsidR="00000000" w:rsidDel="00000000" w:rsidP="00000000" w:rsidRDefault="00000000" w:rsidRPr="00000000" w14:paraId="000000EF">
      <w:pPr>
        <w:spacing w:after="80" w:before="80" w:lineRule="auto"/>
        <w:rPr/>
      </w:pPr>
      <w:r>
        <w:rPr>
          <w:rFonts w:ascii="Arial" w:cs="Arial" w:eastAsia="Arial" w:hAnsi="Arial"/>
          <w:sz w:val="22"/>
          <w:szCs w:val="22"/>
          <w:rtl w:val="0"/>
        </w:rPr>
        <w:t xml:space="preserve">Warmth ajusta el balance entre los armónicos generados por la asimetría dinámica (Dynamic Bias). Los armónicos pares (2º, 4º...) producen una coloración cálida similar a los amplificadores de válvulas. Los impares (3º, 5º...) generan un carácter más tenso. El control es intencionalmente sutil — no es un ecualizador y no debe usarse para correcciones tonales obvias.</w:t>
      </w:r>
      <w:r>
        <w:rPr>
          <w:rtl w:val="0"/>
        </w:rPr>
      </w:r>
    </w:p>
    <w:p w:rsidR="00000000" w:rsidDel="00000000" w:rsidP="00000000" w:rsidRDefault="00000000" w:rsidRPr="00000000" w14:paraId="000000F0">
      <w:pPr>
        <w:spacing w:after="0" w:before="160" w:lineRule="auto"/>
        <w:rPr/>
      </w:pPr>
      <w:r>
        <w:rPr>
          <w:rtl w:val="0"/>
        </w:rPr>
      </w:r>
    </w:p>
    <w:p w:rsidR="00000000" w:rsidDel="00000000" w:rsidP="00000000" w:rsidRDefault="00000000" w:rsidRPr="00000000" w14:paraId="000000F1">
      <w:pPr>
        <w:pStyle w:val="Heading3"/>
        <w:spacing w:after="100" w:before="200" w:lineRule="auto"/>
        <w:rPr/>
      </w:pPr>
      <w:r>
        <w:rPr>
          <w:rFonts w:ascii="Arial" w:cs="Arial" w:eastAsia="Arial" w:hAnsi="Arial"/>
          <w:b w:val="1"/>
          <w:bCs w:val="1"/>
          <w:color w:val="44403c"/>
          <w:sz w:val="22"/>
          <w:szCs w:val="22"/>
          <w:rtl w:val="0"/>
        </w:rPr>
        <w:t xml:space="preserve">¿El oversampling introduce latencia?</w:t>
      </w:r>
      <w:r>
        <w:rPr>
          <w:rtl w:val="0"/>
        </w:rPr>
      </w:r>
    </w:p>
    <w:p w:rsidR="00000000" w:rsidDel="00000000" w:rsidP="00000000" w:rsidRDefault="00000000" w:rsidRPr="00000000" w14:paraId="000000F2">
      <w:pPr>
        <w:spacing w:after="80" w:before="80" w:lineRule="auto"/>
        <w:rPr/>
      </w:pPr>
      <w:r>
        <w:rPr>
          <w:rFonts w:ascii="Arial" w:cs="Arial" w:eastAsia="Arial" w:hAnsi="Arial"/>
          <w:sz w:val="22"/>
          <w:szCs w:val="22"/>
          <w:rtl w:val="0"/>
        </w:rPr>
        <w:t xml:space="preserve">No. El oversampling interno de GRAIN tiene latencia cero en tiempo real. No afecta a la compensación de latencia del DAW. En render offline el DAW puede reportar una latencia mínima que es compensada automáticamente.</w:t>
      </w:r>
      <w:r>
        <w:rPr>
          <w:rtl w:val="0"/>
        </w:rPr>
      </w:r>
    </w:p>
    <w:p w:rsidR="00000000" w:rsidDel="00000000" w:rsidP="00000000" w:rsidRDefault="00000000" w:rsidRPr="00000000" w14:paraId="000000F3">
      <w:pPr>
        <w:spacing w:after="0" w:before="160" w:lineRule="auto"/>
        <w:rPr/>
      </w:pPr>
      <w:r>
        <w:rPr>
          <w:rtl w:val="0"/>
        </w:rPr>
      </w:r>
    </w:p>
    <w:p w:rsidR="00000000" w:rsidDel="00000000" w:rsidP="00000000" w:rsidRDefault="00000000" w:rsidRPr="00000000" w14:paraId="000000F4">
      <w:pPr>
        <w:pStyle w:val="Heading3"/>
        <w:spacing w:after="100" w:before="200" w:lineRule="auto"/>
        <w:rPr/>
      </w:pPr>
      <w:r>
        <w:rPr>
          <w:rFonts w:ascii="Arial" w:cs="Arial" w:eastAsia="Arial" w:hAnsi="Arial"/>
          <w:b w:val="1"/>
          <w:bCs w:val="1"/>
          <w:color w:val="44403c"/>
          <w:sz w:val="22"/>
          <w:szCs w:val="22"/>
          <w:rtl w:val="0"/>
        </w:rPr>
        <w:t xml:space="preserve">¿Soporta sample rates superiores a 96 kHz?</w:t>
      </w:r>
      <w:r>
        <w:rPr>
          <w:rtl w:val="0"/>
        </w:rPr>
      </w:r>
    </w:p>
    <w:p w:rsidR="00000000" w:rsidDel="00000000" w:rsidP="00000000" w:rsidRDefault="00000000" w:rsidRPr="00000000" w14:paraId="000000F5">
      <w:pPr>
        <w:spacing w:after="80" w:before="80" w:lineRule="auto"/>
        <w:rPr/>
      </w:pPr>
      <w:r>
        <w:rPr>
          <w:rFonts w:ascii="Arial" w:cs="Arial" w:eastAsia="Arial" w:hAnsi="Arial"/>
          <w:sz w:val="22"/>
          <w:szCs w:val="22"/>
          <w:rtl w:val="0"/>
        </w:rPr>
        <w:t xml:space="preserve">GRAIN garantiza compatibilidad desde 44.1 kHz hasta 96 kHz. Valores más altos pueden funcionar pero no están oficialmente validados en esta versión.</w:t>
      </w:r>
      <w:r>
        <w:rPr>
          <w:rtl w:val="0"/>
        </w:rPr>
      </w:r>
    </w:p>
    <w:p w:rsidR="00000000" w:rsidDel="00000000" w:rsidP="00000000" w:rsidRDefault="00000000" w:rsidRPr="00000000" w14:paraId="000000F6">
      <w:pPr>
        <w:rPr/>
      </w:pPr>
      <w:r>
        <w:br w:type="page"/>
      </w:r>
      <w:r>
        <w:rPr>
          <w:rtl w:val="0"/>
        </w:rPr>
      </w:r>
    </w:p>
    <w:p w:rsidR="00000000" w:rsidDel="00000000" w:rsidP="00000000" w:rsidRDefault="00000000" w:rsidRPr="00000000" w14:paraId="000000F7">
      <w:pPr>
        <w:pStyle w:val="Heading1"/>
        <w:pBdr>
          <w:bottom w:color="d97706" w:space="1" w:sz="4" w:val="single"/>
        </w:pBdr>
        <w:spacing w:after="200" w:before="400" w:lineRule="auto"/>
        <w:rPr/>
      </w:pPr>
      <w:r>
        <w:rPr>
          <w:rFonts w:ascii="Arial" w:cs="Arial" w:eastAsia="Arial" w:hAnsi="Arial"/>
          <w:b w:val="1"/>
          <w:bCs w:val="1"/>
          <w:color w:val="1c1917"/>
          <w:sz w:val="32"/>
          <w:szCs w:val="32"/>
          <w:rtl w:val="0"/>
        </w:rPr>
        <w:t xml:space="preserve">9. Solución de problemas</w:t>
      </w:r>
      <w:r>
        <w:rPr>
          <w:rtl w:val="0"/>
        </w:rPr>
      </w:r>
    </w:p>
    <w:p w:rsidR="00000000" w:rsidDel="00000000" w:rsidP="00000000" w:rsidRDefault="00000000" w:rsidRPr="00000000" w14:paraId="000000F8">
      <w:pPr>
        <w:pStyle w:val="Heading3"/>
        <w:spacing w:after="100" w:before="200" w:lineRule="auto"/>
        <w:rPr/>
      </w:pPr>
      <w:r>
        <w:rPr>
          <w:rFonts w:ascii="Arial" w:cs="Arial" w:eastAsia="Arial" w:hAnsi="Arial"/>
          <w:b w:val="1"/>
          <w:bCs w:val="1"/>
          <w:color w:val="44403c"/>
          <w:sz w:val="22"/>
          <w:szCs w:val="22"/>
          <w:rtl w:val="0"/>
        </w:rPr>
        <w:t xml:space="preserve">El plugin no aparece en el DAW</w:t>
      </w:r>
      <w:r>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 que GRAIN.vst3 está en la ubicación correcta (/Library/Audio/Plug-Ins/VST3/ o ~/Library/Audio/Plug-Ins/VST3/)</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Escanear de nuevo el directorio de plugins en tu DAW</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Comprobar que el DAW es compatible con VST3</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Reiniciar el DAW completamente</w:t>
      </w:r>
    </w:p>
    <w:p w:rsidR="00000000" w:rsidDel="00000000" w:rsidP="00000000" w:rsidRDefault="00000000" w:rsidRPr="00000000" w14:paraId="000000FD">
      <w:pPr>
        <w:spacing w:after="0" w:before="160" w:lineRule="auto"/>
        <w:rPr/>
      </w:pPr>
      <w:r>
        <w:rPr>
          <w:rtl w:val="0"/>
        </w:rPr>
      </w:r>
    </w:p>
    <w:p w:rsidR="00000000" w:rsidDel="00000000" w:rsidP="00000000" w:rsidRDefault="00000000" w:rsidRPr="00000000" w14:paraId="000000FE">
      <w:pPr>
        <w:pStyle w:val="Heading3"/>
        <w:spacing w:after="100" w:before="200" w:lineRule="auto"/>
        <w:rPr/>
      </w:pPr>
      <w:r>
        <w:rPr>
          <w:rFonts w:ascii="Arial" w:cs="Arial" w:eastAsia="Arial" w:hAnsi="Arial"/>
          <w:b w:val="1"/>
          <w:bCs w:val="1"/>
          <w:color w:val="44403c"/>
          <w:sz w:val="22"/>
          <w:szCs w:val="22"/>
          <w:rtl w:val="0"/>
        </w:rPr>
        <w:t xml:space="preserve">La app standalone no detecta audio de entrada</w:t>
      </w:r>
      <w:r>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659400953"/>
          <w:tag w:val="goog_rdk_7"/>
        </w:sdtPr>
        <w:sdtContent>
          <w:r>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Verificar que macOS ha concedido permiso de micrófono a GRAIN.app (Preferencias del Sistema → Privacidad → Micrófono)</w:t>
          </w:r>
        </w:sdtContent>
      </w:sdt>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Seleccionar el dispositivo de entrada correcto en el selector de la aplicación</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Comprobar que la interfaz de audio está correctamente conectada</w:t>
      </w:r>
    </w:p>
    <w:p w:rsidR="00000000" w:rsidDel="00000000" w:rsidP="00000000" w:rsidRDefault="00000000" w:rsidRPr="00000000" w14:paraId="00000102">
      <w:pPr>
        <w:spacing w:after="0" w:before="160" w:lineRule="auto"/>
        <w:rPr/>
      </w:pPr>
      <w:r>
        <w:rPr>
          <w:rtl w:val="0"/>
        </w:rPr>
      </w:r>
    </w:p>
    <w:p w:rsidR="00000000" w:rsidDel="00000000" w:rsidP="00000000" w:rsidRDefault="00000000" w:rsidRPr="00000000" w14:paraId="00000103">
      <w:pPr>
        <w:pStyle w:val="Heading3"/>
        <w:spacing w:after="100" w:before="200" w:lineRule="auto"/>
        <w:rPr/>
      </w:pPr>
      <w:r>
        <w:rPr>
          <w:rFonts w:ascii="Arial" w:cs="Arial" w:eastAsia="Arial" w:hAnsi="Arial"/>
          <w:b w:val="1"/>
          <w:bCs w:val="1"/>
          <w:color w:val="44403c"/>
          <w:sz w:val="22"/>
          <w:szCs w:val="22"/>
          <w:rtl w:val="0"/>
        </w:rPr>
        <w:t xml:space="preserve">Se producen clicks o artefactos de audio</w:t>
      </w:r>
      <w:r>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Aumentar el buffer de audio en el DAW (256 o 512 muestras)</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Comprobar el uso de CPU — el rendimiento óptimo se obtiene en Apple Silicon; en Intel el consumo puede ser mayor</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 que el sample rate del proyecto coincide con el del dispositivo de audio</w:t>
      </w:r>
    </w:p>
    <w:p w:rsidR="00000000" w:rsidDel="00000000" w:rsidP="00000000" w:rsidRDefault="00000000" w:rsidRPr="00000000" w14:paraId="00000107">
      <w:pPr>
        <w:spacing w:after="0" w:before="160" w:lineRule="auto"/>
        <w:rPr/>
      </w:pPr>
      <w:r>
        <w:rPr>
          <w:rtl w:val="0"/>
        </w:rPr>
      </w:r>
    </w:p>
    <w:p w:rsidR="00000000" w:rsidDel="00000000" w:rsidP="00000000" w:rsidRDefault="00000000" w:rsidRPr="00000000" w14:paraId="00000108">
      <w:pPr>
        <w:pStyle w:val="Heading3"/>
        <w:spacing w:after="100" w:before="200" w:lineRule="auto"/>
        <w:rPr/>
      </w:pPr>
      <w:r>
        <w:rPr>
          <w:rFonts w:ascii="Arial" w:cs="Arial" w:eastAsia="Arial" w:hAnsi="Arial"/>
          <w:b w:val="1"/>
          <w:bCs w:val="1"/>
          <w:color w:val="44403c"/>
          <w:sz w:val="22"/>
          <w:szCs w:val="22"/>
          <w:rtl w:val="0"/>
        </w:rPr>
        <w:t xml:space="preserve">El bypass no parece funcionar</w:t>
      </w:r>
      <w:r>
        <w:rPr>
          <w:rtl w:val="0"/>
        </w:rPr>
      </w:r>
    </w:p>
    <w:p w:rsidR="00000000" w:rsidDel="00000000" w:rsidP="00000000" w:rsidRDefault="00000000" w:rsidRPr="00000000" w14:paraId="00000109">
      <w:pPr>
        <w:spacing w:after="80" w:before="80" w:lineRule="auto"/>
        <w:rPr/>
      </w:pPr>
      <w:r>
        <w:rPr>
          <w:rFonts w:ascii="Arial" w:cs="Arial" w:eastAsia="Arial" w:hAnsi="Arial"/>
          <w:sz w:val="22"/>
          <w:szCs w:val="22"/>
          <w:rtl w:val="0"/>
        </w:rPr>
        <w:t xml:space="preserve">Verificar que el botón de Bypass de GRAIN (icono de encendido en la cabecera) no está en estado activo. Si el botón está oscuro, el plugin está en bypass. Nótese que el Bypass de GRAIN es independiente del bypass del canal del DAW.</w:t>
      </w:r>
      <w:r>
        <w:rPr>
          <w:rtl w:val="0"/>
        </w:rPr>
      </w:r>
    </w:p>
    <w:p w:rsidR="00000000" w:rsidDel="00000000" w:rsidP="00000000" w:rsidRDefault="00000000" w:rsidRPr="00000000" w14:paraId="0000010A">
      <w:pPr>
        <w:rPr/>
      </w:pPr>
      <w:r>
        <w:br w:type="page"/>
      </w:r>
      <w:r>
        <w:rPr>
          <w:rtl w:val="0"/>
        </w:rPr>
      </w:r>
    </w:p>
    <w:p w:rsidR="00000000" w:rsidDel="00000000" w:rsidP="00000000" w:rsidRDefault="00000000" w:rsidRPr="00000000" w14:paraId="0000010B">
      <w:pPr>
        <w:pStyle w:val="Heading1"/>
        <w:pBdr>
          <w:bottom w:color="d97706" w:space="1" w:sz="4" w:val="single"/>
        </w:pBdr>
        <w:spacing w:after="200" w:before="400" w:lineRule="auto"/>
        <w:rPr/>
      </w:pPr>
      <w:r>
        <w:rPr>
          <w:rFonts w:ascii="Arial" w:cs="Arial" w:eastAsia="Arial" w:hAnsi="Arial"/>
          <w:b w:val="1"/>
          <w:bCs w:val="1"/>
          <w:color w:val="1c1917"/>
          <w:sz w:val="32"/>
          <w:szCs w:val="32"/>
          <w:rtl w:val="0"/>
        </w:rPr>
        <w:t xml:space="preserve">10. Información técnica y licencia</w:t>
      </w:r>
      <w:r>
        <w:rPr>
          <w:rtl w:val="0"/>
        </w:rPr>
      </w:r>
    </w:p>
    <w:p w:rsidR="00000000" w:rsidDel="00000000" w:rsidP="00000000" w:rsidRDefault="00000000" w:rsidRPr="00000000" w14:paraId="0000010C">
      <w:pPr>
        <w:pStyle w:val="Heading2"/>
        <w:spacing w:after="120" w:before="300" w:lineRule="auto"/>
        <w:rPr/>
      </w:pPr>
      <w:r>
        <w:rPr>
          <w:rFonts w:ascii="Arial" w:cs="Arial" w:eastAsia="Arial" w:hAnsi="Arial"/>
          <w:b w:val="1"/>
          <w:bCs w:val="1"/>
          <w:color w:val="1c1917"/>
          <w:sz w:val="26"/>
          <w:szCs w:val="26"/>
          <w:rtl w:val="0"/>
        </w:rPr>
        <w:t xml:space="preserve">Especificaciones técnicas</w:t>
      </w:r>
      <w:r>
        <w:rPr>
          <w:rtl w:val="0"/>
        </w:rPr>
      </w:r>
    </w:p>
    <w:p w:rsidR="00000000" w:rsidDel="00000000" w:rsidP="00000000" w:rsidRDefault="00000000" w:rsidRPr="00000000" w14:paraId="0000010D">
      <w:pPr>
        <w:spacing w:after="0" w:before="160" w:lineRule="auto"/>
        <w:rPr/>
      </w:pPr>
      <w:r>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400"/>
        <w:gridCol w:w="2000"/>
        <w:gridCol w:w="4160"/>
        <w:tblGridChange w:id="0">
          <w:tblGrid>
            <w:gridCol w:w="1800"/>
            <w:gridCol w:w="1400"/>
            <w:gridCol w:w="2000"/>
            <w:gridCol w:w="4160"/>
          </w:tblGrid>
        </w:tblGridChange>
      </w:tblGrid>
      <w:tr>
        <w:trPr>
          <w:cantSplit w:val="0"/>
          <w:tblHeader w:val="0"/>
        </w:trPr>
        <w:tc>
          <w:tcPr>
            <w:tcBorders>
              <w:top w:color="d97706" w:space="0" w:sz="4" w:val="single"/>
              <w:left w:color="d97706" w:space="0" w:sz="4" w:val="single"/>
              <w:bottom w:color="d97706" w:space="0" w:sz="4" w:val="single"/>
              <w:right w:color="d97706" w:space="0" w:sz="4" w:val="single"/>
            </w:tcBorders>
            <w:shd w:fill="292524" w:val="clear"/>
            <w:tcMar>
              <w:top w:w="80.0" w:type="dxa"/>
              <w:left w:w="120.0" w:type="dxa"/>
              <w:bottom w:w="80.0" w:type="dxa"/>
              <w:right w:w="120.0" w:type="dxa"/>
            </w:tcMar>
          </w:tcPr>
          <w:p w:rsidR="00000000" w:rsidDel="00000000" w:rsidP="00000000" w:rsidRDefault="00000000" w:rsidRPr="00000000" w14:paraId="0000010E">
            <w:pPr>
              <w:rPr/>
            </w:pPr>
            <w:r>
              <w:rPr>
                <w:rFonts w:ascii="Arial" w:cs="Arial" w:eastAsia="Arial" w:hAnsi="Arial"/>
                <w:b w:val="1"/>
                <w:bCs w:val="1"/>
                <w:color w:val="ffffff"/>
                <w:sz w:val="20"/>
                <w:szCs w:val="20"/>
                <w:rtl w:val="0"/>
              </w:rPr>
              <w:t xml:space="preserve">Control</w:t>
            </w:r>
            <w:r>
              <w:rPr>
                <w:rtl w:val="0"/>
              </w:rPr>
            </w:r>
          </w:p>
        </w:tc>
        <w:tc>
          <w:tcPr>
            <w:tcBorders>
              <w:top w:color="d97706" w:space="0" w:sz="4" w:val="single"/>
              <w:left w:color="d97706" w:space="0" w:sz="4" w:val="single"/>
              <w:bottom w:color="d97706" w:space="0" w:sz="4" w:val="single"/>
              <w:right w:color="d97706" w:space="0" w:sz="4" w:val="single"/>
            </w:tcBorders>
            <w:shd w:fill="292524" w:val="clear"/>
            <w:tcMar>
              <w:top w:w="80.0" w:type="dxa"/>
              <w:left w:w="120.0" w:type="dxa"/>
              <w:bottom w:w="80.0" w:type="dxa"/>
              <w:right w:w="120.0" w:type="dxa"/>
            </w:tcMar>
          </w:tcPr>
          <w:p w:rsidR="00000000" w:rsidDel="00000000" w:rsidP="00000000" w:rsidRDefault="00000000" w:rsidRPr="00000000" w14:paraId="0000010F">
            <w:pPr>
              <w:rPr/>
            </w:pPr>
            <w:r>
              <w:rPr>
                <w:rFonts w:ascii="Arial" w:cs="Arial" w:eastAsia="Arial" w:hAnsi="Arial"/>
                <w:b w:val="1"/>
                <w:bCs w:val="1"/>
                <w:color w:val="ffffff"/>
                <w:sz w:val="20"/>
                <w:szCs w:val="20"/>
                <w:rtl w:val="0"/>
              </w:rPr>
              <w:t xml:space="preserve">Rango</w:t>
            </w:r>
            <w:r>
              <w:rPr>
                <w:rtl w:val="0"/>
              </w:rPr>
            </w:r>
          </w:p>
        </w:tc>
        <w:tc>
          <w:tcPr>
            <w:tcBorders>
              <w:top w:color="d97706" w:space="0" w:sz="4" w:val="single"/>
              <w:left w:color="d97706" w:space="0" w:sz="4" w:val="single"/>
              <w:bottom w:color="d97706" w:space="0" w:sz="4" w:val="single"/>
              <w:right w:color="d97706" w:space="0" w:sz="4" w:val="single"/>
            </w:tcBorders>
            <w:shd w:fill="292524" w:val="clear"/>
            <w:tcMar>
              <w:top w:w="80.0" w:type="dxa"/>
              <w:left w:w="120.0" w:type="dxa"/>
              <w:bottom w:w="80.0" w:type="dxa"/>
              <w:right w:w="120.0" w:type="dxa"/>
            </w:tcMar>
          </w:tcPr>
          <w:p w:rsidR="00000000" w:rsidDel="00000000" w:rsidP="00000000" w:rsidRDefault="00000000" w:rsidRPr="00000000" w14:paraId="00000110">
            <w:pPr>
              <w:rPr/>
            </w:pPr>
            <w:r>
              <w:rPr>
                <w:rFonts w:ascii="Arial" w:cs="Arial" w:eastAsia="Arial" w:hAnsi="Arial"/>
                <w:b w:val="1"/>
                <w:bCs w:val="1"/>
                <w:color w:val="ffffff"/>
                <w:sz w:val="20"/>
                <w:szCs w:val="20"/>
                <w:rtl w:val="0"/>
              </w:rPr>
              <w:t xml:space="preserve">Valor por defecto</w:t>
            </w:r>
            <w:r>
              <w:rPr>
                <w:rtl w:val="0"/>
              </w:rPr>
            </w:r>
          </w:p>
        </w:tc>
        <w:tc>
          <w:tcPr>
            <w:tcBorders>
              <w:top w:color="d97706" w:space="0" w:sz="4" w:val="single"/>
              <w:left w:color="d97706" w:space="0" w:sz="4" w:val="single"/>
              <w:bottom w:color="d97706" w:space="0" w:sz="4" w:val="single"/>
              <w:right w:color="d97706" w:space="0" w:sz="4" w:val="single"/>
            </w:tcBorders>
            <w:shd w:fill="292524" w:val="clear"/>
            <w:tcMar>
              <w:top w:w="80.0" w:type="dxa"/>
              <w:left w:w="120.0" w:type="dxa"/>
              <w:bottom w:w="80.0" w:type="dxa"/>
              <w:right w:w="120.0" w:type="dxa"/>
            </w:tcMar>
          </w:tcPr>
          <w:p w:rsidR="00000000" w:rsidDel="00000000" w:rsidP="00000000" w:rsidRDefault="00000000" w:rsidRPr="00000000" w14:paraId="00000111">
            <w:pPr>
              <w:rPr/>
            </w:pPr>
            <w:r>
              <w:rPr>
                <w:rFonts w:ascii="Arial" w:cs="Arial" w:eastAsia="Arial" w:hAnsi="Arial"/>
                <w:b w:val="1"/>
                <w:bCs w:val="1"/>
                <w:color w:val="ffffff"/>
                <w:sz w:val="20"/>
                <w:szCs w:val="20"/>
                <w:rtl w:val="0"/>
              </w:rPr>
              <w:t xml:space="preserve">Descripción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de8" w:val="clear"/>
            <w:tcMar>
              <w:top w:w="80.0" w:type="dxa"/>
              <w:left w:w="120.0" w:type="dxa"/>
              <w:bottom w:w="80.0" w:type="dxa"/>
              <w:right w:w="120.0" w:type="dxa"/>
            </w:tcMar>
          </w:tcPr>
          <w:p w:rsidR="00000000" w:rsidDel="00000000" w:rsidP="00000000" w:rsidRDefault="00000000" w:rsidRPr="00000000" w14:paraId="00000112">
            <w:pPr>
              <w:rPr/>
            </w:pPr>
            <w:r>
              <w:rPr>
                <w:rFonts w:ascii="Arial" w:cs="Arial" w:eastAsia="Arial" w:hAnsi="Arial"/>
                <w:b w:val="1"/>
                <w:bCs w:val="1"/>
                <w:sz w:val="20"/>
                <w:szCs w:val="20"/>
                <w:rtl w:val="0"/>
              </w:rPr>
              <w:t xml:space="preserve">Formatos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rPr/>
            </w:pPr>
            <w:r>
              <w:rPr>
                <w:rFonts w:ascii="Arial" w:cs="Arial" w:eastAsia="Arial" w:hAnsi="Arial"/>
                <w:b w:val="0"/>
                <w:bCs w:val="0"/>
                <w:sz w:val="20"/>
                <w:szCs w:val="20"/>
                <w:rtl w:val="0"/>
              </w:rPr>
              <w:t xml:space="preserve">VST3, Standalone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rPr/>
            </w:pPr>
            <w:r>
              <w:rPr>
                <w:rFonts w:ascii="Arial" w:cs="Arial" w:eastAsia="Arial" w:hAnsi="Arial"/>
                <w:b w:val="0"/>
                <w:bCs w:val="0"/>
                <w:sz w:val="20"/>
                <w:szCs w:val="20"/>
                <w:rtl w:val="0"/>
              </w:rPr>
              <w:t xml:space="preserv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rPr/>
            </w:pPr>
            <w:r>
              <w:rPr>
                <w:rFonts w:ascii="Arial" w:cs="Arial" w:eastAsia="Arial" w:hAnsi="Arial"/>
                <w:b w:val="0"/>
                <w:bCs w:val="0"/>
                <w:sz w:val="20"/>
                <w:szCs w:val="20"/>
                <w:rtl w:val="0"/>
              </w:rPr>
              <w:t xml:space="preserve">Soporte AU planificado para versiones futuras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de8" w:val="clear"/>
            <w:tcMar>
              <w:top w:w="80.0" w:type="dxa"/>
              <w:left w:w="120.0" w:type="dxa"/>
              <w:bottom w:w="80.0" w:type="dxa"/>
              <w:right w:w="120.0" w:type="dxa"/>
            </w:tcMar>
          </w:tcPr>
          <w:p w:rsidR="00000000" w:rsidDel="00000000" w:rsidP="00000000" w:rsidRDefault="00000000" w:rsidRPr="00000000" w14:paraId="00000116">
            <w:pPr>
              <w:rPr/>
            </w:pPr>
            <w:r>
              <w:rPr>
                <w:rFonts w:ascii="Arial" w:cs="Arial" w:eastAsia="Arial" w:hAnsi="Arial"/>
                <w:b w:val="1"/>
                <w:bCs w:val="1"/>
                <w:sz w:val="20"/>
                <w:szCs w:val="20"/>
                <w:rtl w:val="0"/>
              </w:rPr>
              <w:t xml:space="preserve">Sistema operativo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rPr/>
            </w:pPr>
            <w:r>
              <w:rPr>
                <w:rFonts w:ascii="Arial" w:cs="Arial" w:eastAsia="Arial" w:hAnsi="Arial"/>
                <w:b w:val="0"/>
                <w:bCs w:val="0"/>
                <w:sz w:val="20"/>
                <w:szCs w:val="20"/>
                <w:rtl w:val="0"/>
              </w:rPr>
              <w:t xml:space="preserve">macOS — Apple Silicon e Intel</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rPr/>
            </w:pPr>
            <w:r>
              <w:rPr>
                <w:rFonts w:ascii="Arial" w:cs="Arial" w:eastAsia="Arial" w:hAnsi="Arial"/>
                <w:b w:val="0"/>
                <w:bCs w:val="0"/>
                <w:sz w:val="20"/>
                <w:szCs w:val="20"/>
                <w:rtl w:val="0"/>
              </w:rPr>
              <w:t xml:space="preserv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rPr/>
            </w:pPr>
            <w:r>
              <w:rPr>
                <w:rFonts w:ascii="Arial" w:cs="Arial" w:eastAsia="Arial" w:hAnsi="Arial"/>
                <w:b w:val="0"/>
                <w:bCs w:val="0"/>
                <w:sz w:val="20"/>
                <w:szCs w:val="20"/>
                <w:rtl w:val="0"/>
              </w:rPr>
              <w:t xml:space="preserve">ARM64 nativo en Apple Silicon; compatible con Intel (x86_64)</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de8" w:val="clear"/>
            <w:tcMar>
              <w:top w:w="80.0" w:type="dxa"/>
              <w:left w:w="120.0" w:type="dxa"/>
              <w:bottom w:w="80.0" w:type="dxa"/>
              <w:right w:w="120.0" w:type="dxa"/>
            </w:tcMar>
          </w:tcPr>
          <w:p w:rsidR="00000000" w:rsidDel="00000000" w:rsidP="00000000" w:rsidRDefault="00000000" w:rsidRPr="00000000" w14:paraId="0000011A">
            <w:pPr>
              <w:rPr/>
            </w:pPr>
            <w:r>
              <w:rPr>
                <w:rFonts w:ascii="Arial" w:cs="Arial" w:eastAsia="Arial" w:hAnsi="Arial"/>
                <w:b w:val="1"/>
                <w:bCs w:val="1"/>
                <w:sz w:val="20"/>
                <w:szCs w:val="20"/>
                <w:rtl w:val="0"/>
              </w:rPr>
              <w:t xml:space="preserve">Sample rates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rPr/>
            </w:pPr>
            <w:r>
              <w:rPr>
                <w:rFonts w:ascii="Arial" w:cs="Arial" w:eastAsia="Arial" w:hAnsi="Arial"/>
                <w:b w:val="0"/>
                <w:bCs w:val="0"/>
                <w:sz w:val="20"/>
                <w:szCs w:val="20"/>
                <w:rtl w:val="0"/>
              </w:rPr>
              <w:t xml:space="preserve">44.1, 48, 96 kHz</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rPr/>
            </w:pPr>
            <w:r>
              <w:rPr>
                <w:rFonts w:ascii="Arial" w:cs="Arial" w:eastAsia="Arial" w:hAnsi="Arial"/>
                <w:b w:val="0"/>
                <w:bCs w:val="0"/>
                <w:sz w:val="20"/>
                <w:szCs w:val="20"/>
                <w:rtl w:val="0"/>
              </w:rPr>
              <w:t xml:space="preserv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rPr/>
            </w:pPr>
            <w:r>
              <w:rPr>
                <w:rFonts w:ascii="Arial" w:cs="Arial" w:eastAsia="Arial" w:hAnsi="Arial"/>
                <w:b w:val="0"/>
                <w:bCs w:val="0"/>
                <w:sz w:val="20"/>
                <w:szCs w:val="20"/>
                <w:rtl w:val="0"/>
              </w:rPr>
              <w:t xml:space="preserve">Mínimo garantizado: 44.1 kHz</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de8" w:val="clear"/>
            <w:tcMar>
              <w:top w:w="80.0" w:type="dxa"/>
              <w:left w:w="120.0" w:type="dxa"/>
              <w:bottom w:w="80.0" w:type="dxa"/>
              <w:right w:w="120.0" w:type="dxa"/>
            </w:tcMar>
          </w:tcPr>
          <w:p w:rsidR="00000000" w:rsidDel="00000000" w:rsidP="00000000" w:rsidRDefault="00000000" w:rsidRPr="00000000" w14:paraId="0000011E">
            <w:pPr>
              <w:rPr/>
            </w:pPr>
            <w:r>
              <w:rPr>
                <w:rFonts w:ascii="Arial" w:cs="Arial" w:eastAsia="Arial" w:hAnsi="Arial"/>
                <w:b w:val="1"/>
                <w:bCs w:val="1"/>
                <w:sz w:val="20"/>
                <w:szCs w:val="20"/>
                <w:rtl w:val="0"/>
              </w:rPr>
              <w:t xml:space="preserve">Canales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rPr/>
            </w:pPr>
            <w:r>
              <w:rPr>
                <w:rFonts w:ascii="Arial" w:cs="Arial" w:eastAsia="Arial" w:hAnsi="Arial"/>
                <w:b w:val="0"/>
                <w:bCs w:val="0"/>
                <w:sz w:val="20"/>
                <w:szCs w:val="20"/>
                <w:rtl w:val="0"/>
              </w:rPr>
              <w:t xml:space="preserve">Estéreo</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rPr/>
            </w:pPr>
            <w:r>
              <w:rPr>
                <w:rFonts w:ascii="Arial" w:cs="Arial" w:eastAsia="Arial" w:hAnsi="Arial"/>
                <w:b w:val="0"/>
                <w:bCs w:val="0"/>
                <w:sz w:val="20"/>
                <w:szCs w:val="20"/>
                <w:rtl w:val="0"/>
              </w:rPr>
              <w:t xml:space="preserv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rPr/>
            </w:pPr>
            <w:r>
              <w:rPr>
                <w:rFonts w:ascii="Arial" w:cs="Arial" w:eastAsia="Arial" w:hAnsi="Arial"/>
                <w:b w:val="0"/>
                <w:bCs w:val="0"/>
                <w:sz w:val="20"/>
                <w:szCs w:val="20"/>
                <w:rtl w:val="0"/>
              </w:rPr>
              <w:t xml:space="preserve">Procesamiento estéreo vinculado (shared RMS)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de8" w:val="clear"/>
            <w:tcMar>
              <w:top w:w="80.0" w:type="dxa"/>
              <w:left w:w="120.0" w:type="dxa"/>
              <w:bottom w:w="80.0" w:type="dxa"/>
              <w:right w:w="120.0" w:type="dxa"/>
            </w:tcMar>
          </w:tcPr>
          <w:p w:rsidR="00000000" w:rsidDel="00000000" w:rsidP="00000000" w:rsidRDefault="00000000" w:rsidRPr="00000000" w14:paraId="00000122">
            <w:pPr>
              <w:rPr/>
            </w:pPr>
            <w:r>
              <w:rPr>
                <w:rFonts w:ascii="Arial" w:cs="Arial" w:eastAsia="Arial" w:hAnsi="Arial"/>
                <w:b w:val="1"/>
                <w:bCs w:val="1"/>
                <w:sz w:val="20"/>
                <w:szCs w:val="20"/>
                <w:rtl w:val="0"/>
              </w:rPr>
              <w:t xml:space="preserve">Latencia (RT)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rPr/>
            </w:pPr>
            <w:r>
              <w:rPr>
                <w:rFonts w:ascii="Arial" w:cs="Arial" w:eastAsia="Arial" w:hAnsi="Arial"/>
                <w:b w:val="0"/>
                <w:bCs w:val="0"/>
                <w:sz w:val="20"/>
                <w:szCs w:val="20"/>
                <w:rtl w:val="0"/>
              </w:rPr>
              <w:t xml:space="preserve">0 muestras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rPr/>
            </w:pPr>
            <w:r>
              <w:rPr>
                <w:rFonts w:ascii="Arial" w:cs="Arial" w:eastAsia="Arial" w:hAnsi="Arial"/>
                <w:b w:val="0"/>
                <w:bCs w:val="0"/>
                <w:sz w:val="20"/>
                <w:szCs w:val="20"/>
                <w:rtl w:val="0"/>
              </w:rPr>
              <w:t xml:space="preserv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rPr/>
            </w:pPr>
            <w:r>
              <w:rPr>
                <w:rFonts w:ascii="Arial" w:cs="Arial" w:eastAsia="Arial" w:hAnsi="Arial"/>
                <w:b w:val="0"/>
                <w:bCs w:val="0"/>
                <w:sz w:val="20"/>
                <w:szCs w:val="20"/>
                <w:rtl w:val="0"/>
              </w:rPr>
              <w:t xml:space="preserve">Sin compensación de latencia necesaria en tiempo real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de8" w:val="clear"/>
            <w:tcMar>
              <w:top w:w="80.0" w:type="dxa"/>
              <w:left w:w="120.0" w:type="dxa"/>
              <w:bottom w:w="80.0" w:type="dxa"/>
              <w:right w:w="120.0" w:type="dxa"/>
            </w:tcMar>
          </w:tcPr>
          <w:p w:rsidR="00000000" w:rsidDel="00000000" w:rsidP="00000000" w:rsidRDefault="00000000" w:rsidRPr="00000000" w14:paraId="00000126">
            <w:pPr>
              <w:rPr/>
            </w:pPr>
            <w:r>
              <w:rPr>
                <w:rFonts w:ascii="Arial" w:cs="Arial" w:eastAsia="Arial" w:hAnsi="Arial"/>
                <w:b w:val="1"/>
                <w:bCs w:val="1"/>
                <w:sz w:val="20"/>
                <w:szCs w:val="20"/>
                <w:rtl w:val="0"/>
              </w:rPr>
              <w:t xml:space="preserve">Oversampling</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rPr/>
            </w:pPr>
            <w:r>
              <w:rPr>
                <w:rFonts w:ascii="Arial" w:cs="Arial" w:eastAsia="Arial" w:hAnsi="Arial"/>
                <w:b w:val="0"/>
                <w:bCs w:val="0"/>
                <w:sz w:val="20"/>
                <w:szCs w:val="20"/>
                <w:rtl w:val="0"/>
              </w:rPr>
              <w:t xml:space="preserve">2× / 4×</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rPr/>
            </w:pPr>
            <w:r>
              <w:rPr>
                <w:rFonts w:ascii="Arial" w:cs="Arial" w:eastAsia="Arial" w:hAnsi="Arial"/>
                <w:b w:val="0"/>
                <w:bCs w:val="0"/>
                <w:sz w:val="20"/>
                <w:szCs w:val="20"/>
                <w:rtl w:val="0"/>
              </w:rPr>
              <w:t xml:space="preserv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rPr/>
            </w:pPr>
            <w:r>
              <w:rPr>
                <w:rFonts w:ascii="Arial" w:cs="Arial" w:eastAsia="Arial" w:hAnsi="Arial"/>
                <w:b w:val="0"/>
                <w:bCs w:val="0"/>
                <w:sz w:val="20"/>
                <w:szCs w:val="20"/>
                <w:rtl w:val="0"/>
              </w:rPr>
              <w:t xml:space="preserve">2× automático en RT, 4× en render offline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de8" w:val="clear"/>
            <w:tcMar>
              <w:top w:w="80.0" w:type="dxa"/>
              <w:left w:w="120.0" w:type="dxa"/>
              <w:bottom w:w="80.0" w:type="dxa"/>
              <w:right w:w="120.0" w:type="dxa"/>
            </w:tcMar>
          </w:tcPr>
          <w:p w:rsidR="00000000" w:rsidDel="00000000" w:rsidP="00000000" w:rsidRDefault="00000000" w:rsidRPr="00000000" w14:paraId="0000012A">
            <w:pPr>
              <w:rPr/>
            </w:pPr>
            <w:r>
              <w:rPr>
                <w:rFonts w:ascii="Arial" w:cs="Arial" w:eastAsia="Arial" w:hAnsi="Arial"/>
                <w:b w:val="1"/>
                <w:bCs w:val="1"/>
                <w:sz w:val="20"/>
                <w:szCs w:val="20"/>
                <w:rtl w:val="0"/>
              </w:rPr>
              <w:t xml:space="preserve">CPU (1 instancia)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rPr/>
            </w:pPr>
            <w:r>
              <w:rPr>
                <w:rFonts w:ascii="Arial" w:cs="Arial" w:eastAsia="Arial" w:hAnsi="Arial"/>
                <w:b w:val="0"/>
                <w:bCs w:val="0"/>
                <w:sz w:val="20"/>
                <w:szCs w:val="20"/>
                <w:rtl w:val="0"/>
              </w:rPr>
              <w:t xml:space="preserve">&lt; 5%</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rPr/>
            </w:pPr>
            <w:r>
              <w:rPr>
                <w:rFonts w:ascii="Arial" w:cs="Arial" w:eastAsia="Arial" w:hAnsi="Arial"/>
                <w:b w:val="0"/>
                <w:bCs w:val="0"/>
                <w:sz w:val="20"/>
                <w:szCs w:val="20"/>
                <w:rtl w:val="0"/>
              </w:rPr>
              <w:t xml:space="preserv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rPr/>
            </w:pPr>
            <w:r>
              <w:rPr>
                <w:rFonts w:ascii="Arial" w:cs="Arial" w:eastAsia="Arial" w:hAnsi="Arial"/>
                <w:b w:val="0"/>
                <w:bCs w:val="0"/>
                <w:sz w:val="20"/>
                <w:szCs w:val="20"/>
                <w:rtl w:val="0"/>
              </w:rPr>
              <w:t xml:space="preserve">Medido en Mac Apple Silicon con buffer de 256; puede variar en Intel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ede8" w:val="clear"/>
            <w:tcMar>
              <w:top w:w="80.0" w:type="dxa"/>
              <w:left w:w="120.0" w:type="dxa"/>
              <w:bottom w:w="80.0" w:type="dxa"/>
              <w:right w:w="120.0" w:type="dxa"/>
            </w:tcMar>
          </w:tcPr>
          <w:p w:rsidR="00000000" w:rsidDel="00000000" w:rsidP="00000000" w:rsidRDefault="00000000" w:rsidRPr="00000000" w14:paraId="0000012E">
            <w:pPr>
              <w:rPr/>
            </w:pPr>
            <w:r>
              <w:rPr>
                <w:rFonts w:ascii="Arial" w:cs="Arial" w:eastAsia="Arial" w:hAnsi="Arial"/>
                <w:b w:val="1"/>
                <w:bCs w:val="1"/>
                <w:sz w:val="20"/>
                <w:szCs w:val="20"/>
                <w:rtl w:val="0"/>
              </w:rPr>
              <w:t xml:space="preserve">CPU (8 instancias)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rPr/>
            </w:pPr>
            <w:r>
              <w:rPr>
                <w:rFonts w:ascii="Arial" w:cs="Arial" w:eastAsia="Arial" w:hAnsi="Arial"/>
                <w:b w:val="0"/>
                <w:bCs w:val="0"/>
                <w:sz w:val="20"/>
                <w:szCs w:val="20"/>
                <w:rtl w:val="0"/>
              </w:rPr>
              <w:t xml:space="preserve">&lt; 30%</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rPr/>
            </w:pPr>
            <w:r>
              <w:rPr>
                <w:rFonts w:ascii="Arial" w:cs="Arial" w:eastAsia="Arial" w:hAnsi="Arial"/>
                <w:b w:val="0"/>
                <w:bCs w:val="0"/>
                <w:sz w:val="20"/>
                <w:szCs w:val="20"/>
                <w:rtl w:val="0"/>
              </w:rPr>
              <w:t xml:space="preserv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rPr/>
            </w:pPr>
            <w:r>
              <w:rPr>
                <w:rFonts w:ascii="Arial" w:cs="Arial" w:eastAsia="Arial" w:hAnsi="Arial"/>
                <w:b w:val="0"/>
                <w:bCs w:val="0"/>
                <w:sz w:val="20"/>
                <w:szCs w:val="20"/>
                <w:rtl w:val="0"/>
              </w:rPr>
              <w:t xml:space="preserve">Uso moderado, apto para proyectos complejos</w:t>
            </w:r>
            <w:r>
              <w:rPr>
                <w:rtl w:val="0"/>
              </w:rPr>
            </w:r>
          </w:p>
        </w:tc>
      </w:tr>
    </w:tbl>
    <w:p w:rsidR="00000000" w:rsidDel="00000000" w:rsidP="00000000" w:rsidRDefault="00000000" w:rsidRPr="00000000" w14:paraId="00000132">
      <w:pPr>
        <w:spacing w:after="0" w:before="160" w:lineRule="auto"/>
        <w:rPr/>
      </w:pPr>
      <w:r>
        <w:rPr>
          <w:rtl w:val="0"/>
        </w:rPr>
      </w:r>
    </w:p>
    <w:p w:rsidR="00000000" w:rsidDel="00000000" w:rsidP="00000000" w:rsidRDefault="00000000" w:rsidRPr="00000000" w14:paraId="00000133">
      <w:pPr>
        <w:pStyle w:val="Heading2"/>
        <w:spacing w:after="120" w:before="300" w:lineRule="auto"/>
        <w:rPr/>
      </w:pPr>
      <w:r>
        <w:rPr>
          <w:rFonts w:ascii="Arial" w:cs="Arial" w:eastAsia="Arial" w:hAnsi="Arial"/>
          <w:b w:val="1"/>
          <w:bCs w:val="1"/>
          <w:color w:val="1c1917"/>
          <w:sz w:val="26"/>
          <w:szCs w:val="26"/>
          <w:rtl w:val="0"/>
        </w:rPr>
        <w:t xml:space="preserve">Stack tecnológico</w:t>
      </w:r>
      <w:r>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Lenguaje: C++17</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Framework de audio: JUCE 8</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Compilador: Apple Clang (Xcode 16)</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Sistema de build: Xcode (generado por Projucer)</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Tests: JUCE UnitTestRunner + pluginval</w:t>
      </w:r>
    </w:p>
    <w:p w:rsidR="00000000" w:rsidDel="00000000" w:rsidP="00000000" w:rsidRDefault="00000000" w:rsidRPr="00000000" w14:paraId="00000139">
      <w:pPr>
        <w:spacing w:after="0" w:before="160" w:lineRule="auto"/>
        <w:rPr/>
      </w:pPr>
      <w:r>
        <w:rPr>
          <w:rtl w:val="0"/>
        </w:rPr>
      </w:r>
    </w:p>
    <w:p w:rsidR="00000000" w:rsidDel="00000000" w:rsidP="00000000" w:rsidRDefault="00000000" w:rsidRPr="00000000" w14:paraId="0000013A">
      <w:pPr>
        <w:pStyle w:val="Heading2"/>
        <w:spacing w:after="120" w:before="300" w:lineRule="auto"/>
        <w:rPr/>
      </w:pPr>
      <w:r>
        <w:rPr>
          <w:rFonts w:ascii="Arial" w:cs="Arial" w:eastAsia="Arial" w:hAnsi="Arial"/>
          <w:b w:val="1"/>
          <w:bCs w:val="1"/>
          <w:color w:val="1c1917"/>
          <w:sz w:val="26"/>
          <w:szCs w:val="26"/>
          <w:rtl w:val="0"/>
        </w:rPr>
        <w:t xml:space="preserve">Licencia</w:t>
      </w:r>
      <w:r>
        <w:rPr>
          <w:rtl w:val="0"/>
        </w:rPr>
      </w:r>
    </w:p>
    <w:p w:rsidR="00000000" w:rsidDel="00000000" w:rsidP="00000000" w:rsidRDefault="00000000" w:rsidRPr="00000000" w14:paraId="0000013B">
      <w:pPr>
        <w:spacing w:after="80" w:before="80" w:lineRule="auto"/>
        <w:rPr/>
      </w:pPr>
      <w:r>
        <w:rPr>
          <w:rFonts w:ascii="Arial" w:cs="Arial" w:eastAsia="Arial" w:hAnsi="Arial"/>
          <w:sz w:val="22"/>
          <w:szCs w:val="22"/>
          <w:rtl w:val="0"/>
        </w:rPr>
        <w:t xml:space="preserve">GRAIN se distribuye bajo la licencia GNU General Public License v3.0 (GPL-3.0). Esto significa que:</w:t>
      </w:r>
      <w:r>
        <w:rPr>
          <w:rtl w:val="0"/>
        </w:rPr>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El código fuente es libre y puede ser estudiado, modificado y redistribuido</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Cualquier obra derivada debe distribuirse bajo la misma licencia GPL-3.0</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Se permite el uso en proyectos open source sin coste</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El uso comercial requiere que el código derivado también sea open source</w:t>
      </w:r>
    </w:p>
    <w:p w:rsidR="00000000" w:rsidDel="00000000" w:rsidP="00000000" w:rsidRDefault="00000000" w:rsidRPr="00000000" w14:paraId="00000140">
      <w:pPr>
        <w:spacing w:after="0" w:before="160" w:lineRule="auto"/>
        <w:rPr/>
      </w:pPr>
      <w:r>
        <w:rPr>
          <w:rtl w:val="0"/>
        </w:rPr>
      </w:r>
    </w:p>
    <w:p w:rsidR="00000000" w:rsidDel="00000000" w:rsidP="00000000" w:rsidRDefault="00000000" w:rsidRPr="00000000" w14:paraId="00000141">
      <w:pPr>
        <w:spacing w:after="80" w:before="80" w:lineRule="auto"/>
        <w:rPr/>
      </w:pPr>
      <w:r>
        <w:rPr>
          <w:rFonts w:ascii="Arial" w:cs="Arial" w:eastAsia="Arial" w:hAnsi="Arial"/>
          <w:sz w:val="22"/>
          <w:szCs w:val="22"/>
          <w:rtl w:val="0"/>
        </w:rPr>
        <w:t xml:space="preserve">Para más información sobre la licencia: https://www.gnu.org/licenses/gpl-3.0.html</w:t>
      </w:r>
      <w:r>
        <w:rPr>
          <w:rtl w:val="0"/>
        </w:rPr>
      </w:r>
    </w:p>
    <w:p w:rsidR="00000000" w:rsidDel="00000000" w:rsidP="00000000" w:rsidRDefault="00000000" w:rsidRPr="00000000" w14:paraId="00000142">
      <w:pPr>
        <w:spacing w:after="0" w:before="160" w:lineRule="auto"/>
        <w:rPr/>
      </w:pPr>
      <w:r>
        <w:rPr>
          <w:rtl w:val="0"/>
        </w:rPr>
      </w:r>
    </w:p>
    <w:p w:rsidR="00000000" w:rsidDel="00000000" w:rsidP="00000000" w:rsidRDefault="00000000" w:rsidRPr="00000000" w14:paraId="00000143">
      <w:pPr>
        <w:pStyle w:val="Heading2"/>
        <w:spacing w:after="120" w:before="300" w:lineRule="auto"/>
        <w:rPr/>
      </w:pPr>
      <w:r>
        <w:rPr>
          <w:rFonts w:ascii="Arial" w:cs="Arial" w:eastAsia="Arial" w:hAnsi="Arial"/>
          <w:b w:val="1"/>
          <w:bCs w:val="1"/>
          <w:color w:val="1c1917"/>
          <w:sz w:val="26"/>
          <w:szCs w:val="26"/>
          <w:rtl w:val="0"/>
        </w:rPr>
        <w:t xml:space="preserve">Contacto y soporte</w:t>
      </w:r>
      <w:r>
        <w:rPr>
          <w:rtl w:val="0"/>
        </w:rPr>
      </w:r>
    </w:p>
    <w:p w:rsidR="00000000" w:rsidDel="00000000" w:rsidP="00000000" w:rsidRDefault="00000000" w:rsidRPr="00000000" w14:paraId="00000144">
      <w:pPr>
        <w:spacing w:after="80" w:before="80" w:lineRule="auto"/>
        <w:rPr/>
      </w:pPr>
      <w:r>
        <w:rPr>
          <w:rFonts w:ascii="Arial" w:cs="Arial" w:eastAsia="Arial" w:hAnsi="Arial"/>
          <w:sz w:val="22"/>
          <w:szCs w:val="22"/>
          <w:rtl w:val="0"/>
        </w:rPr>
        <w:t xml:space="preserve">GRAIN es un proyecto académico desarrollado en el contexto del Máster en Desarrollo con IA. Para reportar bugs, sugerencias o contribuciones, utiliza el repositorio oficial del proyecto en GitHub.</w:t>
      </w:r>
      <w:r>
        <w:rPr>
          <w:rtl w:val="0"/>
        </w:rPr>
      </w:r>
    </w:p>
    <w:p w:rsidR="00000000" w:rsidDel="00000000" w:rsidP="00000000" w:rsidRDefault="00000000" w:rsidRPr="00000000" w14:paraId="00000145">
      <w:pPr>
        <w:spacing w:after="0" w:before="160" w:lineRule="auto"/>
        <w:rPr/>
      </w:pPr>
      <w:r>
        <w:rPr>
          <w:rtl w:val="0"/>
        </w:rPr>
      </w:r>
    </w:p>
    <w:p w:rsidR="00000000" w:rsidDel="00000000" w:rsidP="00000000" w:rsidRDefault="00000000" w:rsidRPr="00000000" w14:paraId="00000146">
      <w:pPr>
        <w:spacing w:after="0" w:before="400" w:lineRule="auto"/>
        <w:rPr/>
      </w:pPr>
      <w:r>
        <w:rPr>
          <w:rtl w:val="0"/>
        </w:rPr>
      </w:r>
    </w:p>
    <w:p w:rsidR="00000000" w:rsidDel="00000000" w:rsidP="00000000" w:rsidRDefault="00000000" w:rsidRPr="00000000" w14:paraId="00000147">
      <w:pPr>
        <w:jc w:val="center"/>
        <w:rPr/>
      </w:pPr>
      <w:r>
        <w:rPr>
          <w:rFonts w:ascii="Arial" w:cs="Arial" w:eastAsia="Arial" w:hAnsi="Arial"/>
          <w:color w:val="a8a29e"/>
          <w:sz w:val="18"/>
          <w:szCs w:val="18"/>
          <w:rtl w:val="0"/>
        </w:rPr>
        <w:t xml:space="preserve">GRAIN v1.0.0  •  Sergio Brocos © 2025  •  GPL-3.0</w:t>
      </w:r>
      <w:r>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pBdr>
        <w:top w:color="d97706" w:space="1" w:sz="4" w:val="single"/>
      </w:pBdr>
      <w:spacing w:before="200" w:lineRule="auto"/>
      <w:rPr/>
    </w:pPr>
    <w:r w:rsidDel="00000000" w:rsidR="00000000" w:rsidRPr="00000000">
      <w:rPr>
        <w:rFonts w:ascii="Arial" w:cs="Arial" w:eastAsia="Arial" w:hAnsi="Arial"/>
        <w:color w:val="a8a29e"/>
        <w:sz w:val="18"/>
        <w:szCs w:val="18"/>
        <w:rtl w:val="0"/>
      </w:rPr>
      <w:t xml:space="preserve">GRAIN © 2025 Sergio Brocos  |  Licencia GPL-3.0  |  Pág. </w:t>
    </w:r>
    <w:r w:rsidDel="00000000" w:rsidR="00000000" w:rsidRPr="00000000">
      <w:rPr>
        <w:rFonts w:ascii="Arial" w:cs="Arial" w:eastAsia="Arial" w:hAnsi="Arial"/>
        <w:color w:val="a8a29e"/>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a8a29e"/>
        <w:sz w:val="18"/>
        <w:szCs w:val="18"/>
        <w:rtl w:val="0"/>
      </w:rPr>
      <w:t xml:space="preserve"> de </w:t>
    </w:r>
    <w:r w:rsidDel="00000000" w:rsidR="00000000" w:rsidRPr="00000000">
      <w:rPr>
        <w:rFonts w:ascii="Arial" w:cs="Arial" w:eastAsia="Arial" w:hAnsi="Arial"/>
        <w:color w:val="a8a29e"/>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pBdr>
        <w:bottom w:color="d97706" w:space="1" w:sz="4" w:val="single"/>
      </w:pBdr>
      <w:spacing w:after="200" w:lineRule="auto"/>
      <w:rPr/>
    </w:pPr>
    <w:r w:rsidDel="00000000" w:rsidR="00000000" w:rsidRPr="00000000">
      <w:rPr>
        <w:rFonts w:ascii="Arial" w:cs="Arial" w:eastAsia="Arial" w:hAnsi="Arial"/>
        <w:color w:val="a8a29e"/>
        <w:sz w:val="18"/>
        <w:szCs w:val="18"/>
        <w:rtl w:val="0"/>
      </w:rPr>
      <w:t xml:space="preserve">GRAIN — Manual de Usuario  |  v1.0.0  |  Micro-harmonic Saturation Processor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c1917"/>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1c1917"/>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44403c"/>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zdAqbfM3E0boAfNJp9j6E1HTE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OAByITFXU2R4ZkJnVTY3R2NHX3M2c1VvdHgzRlRDWVBielVz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2026-02-21T12:35:52.640Z</dcterms:created>
  <dc:creator>Un-named</dc:creator>
</cp:coreProperties>
</file>

<file path=docProps/custom.xml><?xml version="1.0" encoding="utf-8"?>
<Properties xmlns="http://schemas.openxmlformats.org/officeDocument/2006/custom-properties" xmlns:vt="http://schemas.openxmlformats.org/officeDocument/2006/docPropsVTypes"/>
</file>