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Настройка мониторинга CI CD</w:t>
      </w:r>
    </w:p>
    <w:p>
      <w:r>
        <w:t>Пошаговый запрос в DevOps для Kubernetes</w:t>
      </w:r>
    </w:p>
    <w:p>
      <w:r>
        <w:t>Просим подключить TeamCity, Jenkins и Octopus к существующим Prometheus и Grafana без собственных экспортеров. Использовать штатные метрики и готовые open-source компоненты. Репозиторий с конфигурациями: github.com/sbrw-evc/Test.</w:t>
      </w:r>
    </w:p>
    <w:p>
      <w:r>
        <w:t>Начать с одного TeamCity buildType, выбранных Jenkins jobs и одного Octopus project/environment. После приёмки перечислить остальные критичные pipelines и повторить queries/alerts с отдельными UID. Проверочный scope не покрывает автоматически все проекты.</w:t>
      </w:r>
    </w:p>
    <w:p>
      <w:pPr>
        <w:pStyle w:val="Heading1"/>
      </w:pPr>
      <w:r>
        <w:t>1 Выбрать источники и заполнить параметры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96"/>
      </w:tblGrid>
      <w:tr>
        <w:trPr>
          <w:tblHeader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Источник данных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TeamCity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/app/metrics — агенты и очередь; REST через Infinity — результат и длительность выбранной сборки.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Jenkins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jenkinsci/prometheus-plugin — /prometheus/, jobs, nodes, executors и queue.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Octopus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REST deployment tasks через grafana/grafana-infinity-datasource, backend JSONata.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Доступность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prometheus/blackbox_exporter — HTTP status и response duration.</w:t>
            </w:r>
          </w:p>
        </w:tc>
      </w:tr>
    </w:tbl>
    <w:p/>
    <w:p>
      <w:r>
        <w:t>Из корня репозитория установить зависимости генератора, скопировать пример и заполнить URLs, IDs, фильтры агентов и пороги. Генератор только создаёт файлы; в кластере он не работает.</w:t>
      </w:r>
    </w:p>
    <w:p>
      <w:pPr>
        <w:pStyle w:val="Code"/>
      </w:pPr>
      <w:r>
        <w:t>python3 -m venv .venv</w:t>
      </w:r>
    </w:p>
    <w:p>
      <w:pPr>
        <w:pStyle w:val="Code"/>
      </w:pPr>
      <w:r>
        <w:t>.venv/bin/pip install -r scripts/requirements.txt</w:t>
      </w:r>
    </w:p>
    <w:p>
      <w:pPr>
        <w:pStyle w:val="Code"/>
      </w:pPr>
      <w:r>
        <w:t>cp monitoring-config.example.yml monitoring-config.yml</w:t>
      </w:r>
    </w:p>
    <w:p>
      <w:pPr>
        <w:pStyle w:val="Code"/>
      </w:pPr>
      <w:r>
        <w:t>.venv/bin/python scripts/generate_monitoring.py monitoring-config.yml</w:t>
      </w:r>
    </w:p>
    <w:p>
      <w:r>
        <w:t>Согласовать минимальное число агентов, размер очереди и timeout сборок. Jenkins capacity label должна обозначать один pool: пересекающиеся labels не суммировать. В expected agent/node включать только постоянные агенты. Если их нет — удалить соответствующие expected-agent панели и правила до применения.</w:t>
      </w:r>
    </w:p>
    <w:p>
      <w:r>
        <w:br w:type="page"/>
      </w:r>
    </w:p>
    <w:p>
      <w:pPr>
        <w:pStyle w:val="Heading1"/>
      </w:pPr>
      <w:r>
        <w:t>2 Выдать доступ и подключить native metrics</w:t>
      </w:r>
    </w:p>
    <w:p>
      <w:pPr>
        <w:pStyle w:val="ListBullet"/>
      </w:pPr>
      <w:r>
        <w:t>TeamCity: токен с чтением выбранного проекта, builds и agents. Для /app/metrics требуется View usage statistics. Проверить REST с Accept application/json.</w:t>
      </w:r>
    </w:p>
    <w:p>
      <w:pPr>
        <w:pStyle w:val="ListBullet"/>
      </w:pPr>
      <w:r>
        <w:t>Jenkins: установить Prometheus Plugin, включить build metrics. Сохранить default_jenkins prefix и job attribute jenkins_job. Проверить endpoint /prometheus/ с учётом context path и внутренний collection interval плагина.</w:t>
      </w:r>
    </w:p>
    <w:p>
      <w:pPr>
        <w:pStyle w:val="ListBullet"/>
      </w:pPr>
      <w:r>
        <w:t>Octopus: API key с чтением Space, projects, environments и deployment tasks. Проверить tasks endpoint установленной версии: JSON должен содержать TotalResults и Items.</w:t>
      </w:r>
    </w:p>
    <w:p>
      <w:r>
        <w:t>Токены хранить в Secrets, не в Git. Native Secret cicd-native-credentials в namespace ServiceMonitor содержит TEAMCITY_TOKEN, JENKINS_USER, JENKINS_TOKEN. В Grafana Pod передать TEAMCITY_TOKEN и OCTOPUS_API_KEY через secretKeyRef.</w:t>
      </w:r>
    </w:p>
    <w:p>
      <w:r>
        <w:t>Разрешить сеть Prometheus → TeamCity/Jenkins/blackbox; blackbox → HTTP endpoints; Grafana → Prometheus, TeamCity/Octopus API и получатели уведомлений.</w:t>
      </w:r>
    </w:p>
    <w:p>
      <w:pPr>
        <w:pStyle w:val="Heading2"/>
      </w:pPr>
      <w:r>
        <w:t>Настроить ServiceMonitor</w:t>
      </w:r>
    </w:p>
    <w:p>
      <w:pPr>
        <w:pStyle w:val="ListBullet"/>
      </w:pPr>
      <w:r>
        <w:t>В kubernetes/native-metrics.example.yml заменить namespaces, release label, Service selectors, named port, scheme, paths и TLS serverName.</w:t>
      </w:r>
    </w:p>
    <w:p>
      <w:pPr>
        <w:pStyle w:val="ListBullet"/>
      </w:pPr>
      <w:r>
        <w:t>На Services добавить monitoring-source=teamcity|jenkins, component=teamcity|jenkins и env согласно config. Проверить Endpoints.</w:t>
      </w:r>
    </w:p>
    <w:p>
      <w:pPr>
        <w:pStyle w:val="ListBullet"/>
      </w:pPr>
      <w:r>
        <w:t>Для частного CA создать cicd-ca ConfigMap с ca.crt в namespace ServiceMonitor. Для публичного CA удалить ненужную ссылку на ConfigMap. TLS verify сохранять.</w:t>
      </w:r>
    </w:p>
    <w:p>
      <w:pPr>
        <w:pStyle w:val="ListBullet"/>
      </w:pPr>
      <w:r>
        <w:t>Сверить selectors Prometheus CR для ServiceMonitor, Probe и PrometheusRule. Пример release=kube-prometheus-stack заменить фактическим.</w:t>
      </w:r>
    </w:p>
    <w:p>
      <w:pPr>
        <w:pStyle w:val="Code"/>
      </w:pPr>
      <w:r>
        <w:t>kubectl apply --dry-run=server -f kubernetes/native-metrics.example.yml</w:t>
      </w:r>
    </w:p>
    <w:p>
      <w:pPr>
        <w:pStyle w:val="Code"/>
      </w:pPr>
      <w:r>
        <w:t>kubectl apply -f kubernetes/native-metrics.example.yml</w:t>
      </w:r>
    </w:p>
    <w:p>
      <w:r>
        <w:t>Результат: в Targets есть job=teamcity и job=jenkins с up=1; возвращаются агенты и queue. Проверить ordinal последней сборки и runtime выполняющейся Jenkins build. Полный контракт — cicd-health/METRICS-CONTRACT.md.</w:t>
      </w:r>
    </w:p>
    <w:p>
      <w:r>
        <w:br w:type="page"/>
      </w:r>
    </w:p>
    <w:p>
      <w:pPr>
        <w:pStyle w:val="Heading1"/>
      </w:pPr>
      <w:r>
        <w:t>3 Подключить HTTP проверки и recording rules</w:t>
      </w:r>
    </w:p>
    <w:p>
      <w:r>
        <w:t>Установить готовый prometheus/blackbox_exporter через принятый Helm/GitOps процесс или использовать существующий. Зафиксировать одобренную версию образа. Свой Deployment адаптера и сборка собственного образа не требуются.</w:t>
      </w:r>
    </w:p>
    <w:p>
      <w:pPr>
        <w:pStyle w:val="ListBullet"/>
      </w:pPr>
      <w:r>
        <w:t>Загрузить http_2xx module из cicd-health/blackbox.example.yml: timeout 10s, HTTP 2xx, TLS verify включён. Частный CA смонтировать в Pod и указать ca_file.</w:t>
      </w:r>
    </w:p>
    <w:p>
      <w:pPr>
        <w:pStyle w:val="ListBullet"/>
      </w:pPr>
      <w:r>
        <w:t>В kubernetes/probes.example.yml заменить blackbox Service URL, endpoints, env, namespace и release label. Сохранить jobName cicd-http, interval 30s, scrapeTimeout 15s.</w:t>
      </w:r>
    </w:p>
    <w:p>
      <w:pPr>
        <w:pStyle w:val="ListBullet"/>
      </w:pPr>
      <w:r>
        <w:t>TeamCity probe: /healthCheck/ready. Jenkins /login и Octopus / проверяют frontend. API проверяются отдельно. Убедиться, что proxy не выдаёт 200 при упавшем backend.</w:t>
      </w:r>
    </w:p>
    <w:p>
      <w:pPr>
        <w:pStyle w:val="Code"/>
      </w:pPr>
      <w:r>
        <w:t>kubectl apply --dry-run=server -f kubernetes/probes.example.yml</w:t>
      </w:r>
    </w:p>
    <w:p>
      <w:pPr>
        <w:pStyle w:val="Code"/>
      </w:pPr>
      <w:r>
        <w:t>kubectl apply -f kubernetes/probes.example.yml</w:t>
      </w:r>
    </w:p>
    <w:p>
      <w:pPr>
        <w:pStyle w:val="Code"/>
      </w:pPr>
      <w:r>
        <w:t>kubectl apply --dry-run=server -f kubernetes/recording-rules.yml</w:t>
      </w:r>
    </w:p>
    <w:p>
      <w:pPr>
        <w:pStyle w:val="Code"/>
      </w:pPr>
      <w:r>
        <w:t>kubectl apply -f kubernetes/recording-rules.yml</w:t>
      </w:r>
    </w:p>
    <w:p>
      <w:pPr>
        <w:pStyle w:val="Heading2"/>
      </w:pPr>
      <w:r>
        <w:t>Проверить результат в Prometheus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probe_success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Три component с job=cicd-http; 1 при исправном HTTP endpoint.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probe_duration_seconds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Время ответа в секундах для каждого component.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ci:expected_component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Три ожидаемых component: teamcity, jenkins, octopus.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ci:infrastructure_state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0 DOWN, 1 UNKNOWN, 2 DEGRADED, 3 HEALTHY. REST добавляется в верхних карточках Grafana.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ci:observation_missing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0 при наличии ожидаемых probe/native KPI, 1 при их пропуске.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Prometheus Rules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Recording rules активны, ошибок evaluation нет.</w:t>
            </w:r>
          </w:p>
        </w:tc>
      </w:tr>
    </w:tbl>
    <w:p/>
    <w:p>
      <w:r>
        <w:t>Для TeamCity HA одинаковые node metrics объединяются через max, а не sum. Для Jenkins не суммировать capacity разных пересекающихся labels. Scrape availability не доказывает свежесть внутреннего async collector Jenkins.</w:t>
      </w:r>
    </w:p>
    <w:p>
      <w:r>
        <w:br w:type="page"/>
      </w:r>
    </w:p>
    <w:p>
      <w:pPr>
        <w:pStyle w:val="Heading1"/>
      </w:pPr>
      <w:r>
        <w:t>4 Настроить Grafana и уведомления</w:t>
      </w:r>
    </w:p>
    <w:p>
      <w:pPr>
        <w:pStyle w:val="ListBullet"/>
      </w:pPr>
      <w:r>
        <w:t>Установить официальный Infinity datasource и закрепить проверенную версию. Для серверных alerts использовать backend JSONata: в JSON query parser=backend.</w:t>
      </w:r>
    </w:p>
    <w:p>
      <w:pPr>
        <w:pStyle w:val="ListBullet"/>
      </w:pPr>
      <w:r>
        <w:t>В cicd-health/grafana-datasource.example.yml заменить URL и allowedHosts полными origins. Сохранить UIDs cicd-prometheus, teamcity-api, octopus-api; токены — secureJsonData из Grafana env.</w:t>
      </w:r>
    </w:p>
    <w:p>
      <w:pPr>
        <w:pStyle w:val="ListBullet"/>
      </w:pPr>
      <w:r>
        <w:t>Для частного CA настроить trust в Pod либо Infinity tlsAuthWithCACert и secureJsonData.tlsCACert. tlsSkipVerify оставлять false.</w:t>
      </w:r>
    </w:p>
    <w:p>
      <w:pPr>
        <w:pStyle w:val="ListBullet"/>
      </w:pPr>
      <w:r>
        <w:t>Проверить все 13 моделей infinity-queries.json в Explore: одна числовая колонка. HTTP/auth/schema ошибки и слишком большая running-page должны давать query error.</w:t>
      </w:r>
    </w:p>
    <w:p>
      <w:pPr>
        <w:pStyle w:val="ListBullet"/>
      </w:pPr>
      <w:r>
        <w:t>Импортировать cicd-health/cicd-health-dashboard.json: 26 панелей со статусами, KPI, HTTP latency и ссылками на детали.</w:t>
      </w:r>
    </w:p>
    <w:p>
      <w:pPr>
        <w:pStyle w:val="ListBullet"/>
      </w:pPr>
      <w:r>
        <w:t>Подключить grafana-alert-rules.yml через provisioning alerting; проверить orgId. В комплекте 18 правил и удаление старых custom rule UIDs. Dashboard variables не управляют alerts: scope фиксирован.</w:t>
      </w:r>
    </w:p>
    <w:p>
      <w:r>
        <w:t>Создать contact points Teams Workflow webhook и PagerDuty Events API integration. Для domain=cicd настроить warning → Teams, critical → contact point с Teams и PagerDuty. Проверить Test notification и маршрутизацию DatasourceError/NoData, включая случаи без ожидаемых custom labels.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Событие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80" w:before="80"/>
            </w:pPr>
            <w:r>
              <w:rPr>
                <w:b/>
                <w:sz w:val="19"/>
              </w:rPr>
              <w:t>Условие и выдержка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Сервер или API недоступен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HTTP/native scrape failure или Octopus query error; 2m.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Сборка или deploy упали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Последний TC FAILURE / Jenkins ordinal 2 / Octopus Failed или TimedOut; без выдержки.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Агент недоступен или исчез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Постоянный expected agent/node; 5m.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Агентов мало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Ниже настроенного минимума; 5m.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Очередь переполнена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Выше настроенного лимита; 10m.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Слишком долгая сборка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Running age выше timeout; 5m.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HTTP медленный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19"/>
              </w:rPr>
              <w:t>Response duration больше 2s; 5m.</w:t>
            </w:r>
          </w:p>
        </w:tc>
      </w:tr>
    </w:tbl>
    <w:p/>
    <w:p>
      <w:r>
        <w:t>Согласовать thresholds, повтор уведомлений, grouping и escalation. Для обязательных KPI Error/NoData не равен успеху; отсутствие running Jenkins builds допускает NoData.</w:t>
      </w:r>
    </w:p>
    <w:p>
      <w:r>
        <w:br w:type="page"/>
      </w:r>
    </w:p>
    <w:p>
      <w:pPr>
        <w:pStyle w:val="Heading1"/>
      </w:pPr>
      <w:r>
        <w:t>5 Принять решение в эксплуатацию</w:t>
      </w:r>
    </w:p>
    <w:p>
      <w:r>
        <w:t>Провести согласованные проверки в тестовом scope и передать команде ссылки на dashboard, Prometheus Targets/Rules и результаты тестов.</w:t>
      </w:r>
    </w:p>
    <w:p>
      <w:pPr>
        <w:pStyle w:val="ListBullet"/>
      </w:pPr>
      <w:r>
        <w:t>Сделать успешную и неуспешную сборку TC/Jenkins и deploy Octopus. Проверить статусы и notifications; Jenkins UNSTABLE/ABORTED не должны отображаться как FAILURE.</w:t>
      </w:r>
    </w:p>
    <w:p>
      <w:pPr>
        <w:pStyle w:val="ListBullet"/>
      </w:pPr>
      <w:r>
        <w:t>Отключить постоянный агент и проверить его исчезновение. Ephemeral Kubernetes Pod не должен вызывать expected-agent false positive.</w:t>
      </w:r>
    </w:p>
    <w:p>
      <w:pPr>
        <w:pStyle w:val="ListBullet"/>
      </w:pPr>
      <w:r>
        <w:t>Временно снизить queue/timeout thresholds и проверить firing, затем восстановить production пороги и проверить resolved notifications.</w:t>
      </w:r>
    </w:p>
    <w:p>
      <w:pPr>
        <w:pStyle w:val="ListBullet"/>
      </w:pPr>
      <w:r>
        <w:t>Проверить HTTP failure, неверный API token и исчезнувшую series. Dashboard не должен показывать здоровое состояние при ошибке источника.</w:t>
      </w:r>
    </w:p>
    <w:p>
      <w:pPr>
        <w:pStyle w:val="ListBullet"/>
      </w:pPr>
      <w:r>
        <w:t>Закрыть dashboard: Infinity rules должны продолжить серверное выполнение, Teams/PagerDuty должны получать уведомления.</w:t>
      </w:r>
    </w:p>
    <w:p>
      <w:pPr>
        <w:pStyle w:val="Heading2"/>
      </w:pPr>
      <w:r>
        <w:t>Границы решения</w:t>
      </w:r>
    </w:p>
    <w:p>
      <w:r>
        <w:t>Polling последних результатов может пропустить fail→success между опросами. Для уведомления о каждом событии дополнительно нужны штатные event notifications систем. В комплекте нет гарантии доставки каждого build/deploy event.</w:t>
      </w:r>
    </w:p>
    <w:p>
      <w:r>
        <w:t>REST snapshots не создают историю Prometheus counters. Общий процент успешности всех систем, p95 build duration, Octopus worker capacity и queue waiting age исключены. Running REST queries ограничены 100 задачами в scope; превышение вызывает ошибку вместо неполных данных.</w:t>
      </w:r>
    </w:p>
    <w:p>
      <w:pPr>
        <w:pStyle w:val="Heading2"/>
      </w:pPr>
      <w:r>
        <w:t>Перевести мониторинг на Grafana</w:t>
      </w:r>
    </w:p>
    <w:p>
      <w:r>
        <w:t>Назначить владельца dashboard и runbooks. После приёмки остановить кастомный прототип либо оставить экран на тех же источниках. Если развёрнута предыдущая версия комплекта, удалить только её отдельные adapter ресурсы и ненужный config, сверив имена по старому Git commit. Общие Secrets, CA, Prometheus и Grafana не удалять. Сохранить старый commit для rollback.</w:t>
      </w:r>
    </w:p>
    <w:p>
      <w:pPr>
        <w:pStyle w:val="Heading2"/>
      </w:pPr>
      <w:r>
        <w:t>Материалы и проверки</w:t>
      </w:r>
    </w:p>
    <w:p>
      <w:r>
        <w:t>Подробные команды: docs/SETUP-RU.md. Выбор готовых решений и ссылки на upstream: docs/OSS-SOURCES.md. Контракт метрик: cicd-health/METRICS-CONTRACT.md. Всё находится в github.com/sbrw-evc/Test.</w:t>
      </w:r>
    </w:p>
    <w:p>
      <w:r>
        <w:t>Офлайн JSONata fixtures проверяют transformations, но не заменяют real API smoke test. В среде DevOps выполнить promtool check rules, Kubernetes server dry-run, проверку Grafana provisioning, API permissions и доставки notifications.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06 октября 2026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20" w:line="240" w:lineRule="auto"/>
    </w:pPr>
    <w:rPr>
      <w:rFonts w:ascii="DejaVu Sans Mono" w:hAnsi="DejaVu Sans Mono" w:eastAsia="DejaVu Sans Mono" w:cs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мониторинга CI CD в Kubernetes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