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8A777C">
      <w:pPr>
        <w:jc w:val="center"/>
        <w:rPr>
          <w:b/>
          <w:sz w:val="32"/>
          <w:szCs w:val="32"/>
          <w:highlight w:val="white"/>
        </w:rPr>
      </w:pPr>
      <w:r>
        <w:rPr>
          <w:b/>
          <w:sz w:val="32"/>
          <w:szCs w:val="32"/>
          <w:highlight w:val="white"/>
        </w:rPr>
        <w:t>Can Machine Learning Techniques Use Economic Variables to Predict Levels Of Public Debt?</w:t>
      </w:r>
    </w:p>
    <w:p w14:paraId="1A2E9BA4" w14:textId="77777777" w:rsidR="008A777C" w:rsidRDefault="008A777C" w:rsidP="008A777C">
      <w:pPr>
        <w:spacing w:line="256" w:lineRule="auto"/>
        <w:jc w:val="center"/>
        <w:rPr>
          <w:b/>
          <w:sz w:val="32"/>
          <w:szCs w:val="32"/>
          <w:highlight w:val="white"/>
        </w:rPr>
      </w:pPr>
      <w:r>
        <w:rPr>
          <w:b/>
          <w:sz w:val="32"/>
          <w:szCs w:val="32"/>
          <w:highlight w:val="white"/>
        </w:rPr>
        <w:t xml:space="preserve"> </w:t>
      </w:r>
    </w:p>
    <w:p w14:paraId="0915A472" w14:textId="4E4769DB" w:rsidR="008A777C" w:rsidRDefault="008A777C" w:rsidP="008A777C">
      <w:pPr>
        <w:spacing w:line="256" w:lineRule="auto"/>
        <w:jc w:val="center"/>
        <w:rPr>
          <w:b/>
          <w:sz w:val="28"/>
          <w:szCs w:val="28"/>
          <w:highlight w:val="white"/>
        </w:rPr>
      </w:pPr>
      <w:r>
        <w:rPr>
          <w:b/>
          <w:sz w:val="28"/>
          <w:szCs w:val="28"/>
          <w:highlight w:val="white"/>
        </w:rPr>
        <w:t>Conor McKenna</w:t>
      </w:r>
    </w:p>
    <w:p w14:paraId="1E524FEE" w14:textId="77777777" w:rsidR="008A777C" w:rsidRDefault="008A777C" w:rsidP="008A777C">
      <w:pPr>
        <w:spacing w:line="256"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8A777C">
      <w:pPr>
        <w:spacing w:line="256" w:lineRule="auto"/>
        <w:jc w:val="center"/>
        <w:rPr>
          <w:b/>
          <w:sz w:val="28"/>
          <w:szCs w:val="28"/>
          <w:highlight w:val="white"/>
        </w:rPr>
      </w:pPr>
      <w:r>
        <w:rPr>
          <w:b/>
          <w:sz w:val="28"/>
          <w:szCs w:val="28"/>
          <w:highlight w:val="white"/>
        </w:rPr>
        <w:t>of the requirements for the</w:t>
      </w:r>
    </w:p>
    <w:p w14:paraId="2F9A40CE" w14:textId="77777777" w:rsidR="008A777C" w:rsidRDefault="008A777C" w:rsidP="008A777C">
      <w:pPr>
        <w:spacing w:line="256" w:lineRule="auto"/>
        <w:jc w:val="center"/>
        <w:rPr>
          <w:b/>
          <w:sz w:val="28"/>
          <w:szCs w:val="28"/>
          <w:highlight w:val="white"/>
        </w:rPr>
      </w:pPr>
      <w:r>
        <w:rPr>
          <w:b/>
          <w:sz w:val="28"/>
          <w:szCs w:val="28"/>
          <w:highlight w:val="white"/>
        </w:rPr>
        <w:t>Degree of</w:t>
      </w:r>
    </w:p>
    <w:p w14:paraId="4BB4F8F9" w14:textId="77777777" w:rsidR="008A777C" w:rsidRDefault="008A777C" w:rsidP="008A777C">
      <w:pPr>
        <w:spacing w:line="256"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05B02D46" w14:textId="77777777" w:rsidR="008A777C" w:rsidRDefault="008A777C" w:rsidP="008A777C">
      <w:pPr>
        <w:spacing w:line="256"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8A777C">
      <w:pPr>
        <w:spacing w:line="256" w:lineRule="auto"/>
        <w:jc w:val="center"/>
        <w:rPr>
          <w:b/>
          <w:sz w:val="28"/>
          <w:szCs w:val="28"/>
          <w:highlight w:val="white"/>
        </w:rPr>
      </w:pPr>
    </w:p>
    <w:p w14:paraId="7DC72C48" w14:textId="77777777" w:rsidR="008A777C" w:rsidRDefault="008A777C" w:rsidP="008A777C">
      <w:pPr>
        <w:spacing w:line="256" w:lineRule="auto"/>
        <w:jc w:val="center"/>
        <w:rPr>
          <w:b/>
          <w:sz w:val="28"/>
          <w:szCs w:val="28"/>
          <w:highlight w:val="white"/>
        </w:rPr>
      </w:pPr>
    </w:p>
    <w:p w14:paraId="5CFAAEAE" w14:textId="77777777" w:rsidR="008A777C" w:rsidRDefault="008A777C" w:rsidP="008A777C">
      <w:pPr>
        <w:spacing w:line="256" w:lineRule="auto"/>
        <w:jc w:val="center"/>
        <w:rPr>
          <w:b/>
          <w:sz w:val="28"/>
          <w:szCs w:val="28"/>
          <w:highlight w:val="white"/>
        </w:rPr>
      </w:pPr>
    </w:p>
    <w:p w14:paraId="180C320A" w14:textId="77777777" w:rsidR="008A777C" w:rsidRDefault="008A777C" w:rsidP="008A777C">
      <w:pPr>
        <w:spacing w:line="256" w:lineRule="auto"/>
        <w:jc w:val="center"/>
        <w:rPr>
          <w:b/>
          <w:sz w:val="28"/>
          <w:szCs w:val="28"/>
          <w:highlight w:val="white"/>
        </w:rPr>
      </w:pPr>
    </w:p>
    <w:p w14:paraId="26E86188" w14:textId="2A541AF9" w:rsidR="008A777C" w:rsidRDefault="008A777C" w:rsidP="008A777C">
      <w:pPr>
        <w:spacing w:line="256" w:lineRule="auto"/>
        <w:jc w:val="center"/>
        <w:rPr>
          <w:b/>
          <w:sz w:val="28"/>
          <w:szCs w:val="28"/>
          <w:highlight w:val="white"/>
        </w:rPr>
      </w:pPr>
      <w:r>
        <w:rPr>
          <w:b/>
          <w:sz w:val="28"/>
          <w:szCs w:val="28"/>
          <w:highlight w:val="white"/>
        </w:rPr>
        <w:t>February 2024</w:t>
      </w:r>
    </w:p>
    <w:p w14:paraId="3BF26537"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5D21BB68"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721F691C"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3A103954" w14:textId="3D4E9573" w:rsidR="008A777C" w:rsidRDefault="008A777C" w:rsidP="008A777C">
      <w:pPr>
        <w:spacing w:line="256"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8A777C">
      <w:pPr>
        <w:spacing w:line="313" w:lineRule="auto"/>
        <w:jc w:val="both"/>
        <w:rPr>
          <w:b/>
          <w:sz w:val="32"/>
          <w:szCs w:val="32"/>
        </w:rPr>
      </w:pPr>
    </w:p>
    <w:p w14:paraId="5184E8D5" w14:textId="77777777" w:rsidR="008A777C" w:rsidRDefault="008A777C" w:rsidP="008A777C">
      <w:pPr>
        <w:jc w:val="center"/>
        <w:rPr>
          <w:b/>
          <w:sz w:val="36"/>
          <w:szCs w:val="36"/>
        </w:rPr>
      </w:pPr>
      <w:r>
        <w:rPr>
          <w:b/>
          <w:sz w:val="36"/>
          <w:szCs w:val="36"/>
        </w:rPr>
        <w:t>CCT College Dublin</w:t>
      </w:r>
    </w:p>
    <w:p w14:paraId="72E522F2" w14:textId="77777777" w:rsidR="008A777C" w:rsidRDefault="008A777C" w:rsidP="008A777C">
      <w:pPr>
        <w:rPr>
          <w:b/>
          <w:sz w:val="28"/>
          <w:szCs w:val="28"/>
        </w:rPr>
      </w:pPr>
    </w:p>
    <w:p w14:paraId="5B7A8982" w14:textId="77777777" w:rsidR="008A777C" w:rsidRDefault="008A777C" w:rsidP="008A777C">
      <w:pPr>
        <w:pBdr>
          <w:bottom w:val="single" w:sz="12" w:space="1" w:color="000000"/>
        </w:pBdr>
        <w:jc w:val="center"/>
        <w:rPr>
          <w:b/>
          <w:sz w:val="28"/>
          <w:szCs w:val="28"/>
        </w:rPr>
      </w:pPr>
      <w:r>
        <w:rPr>
          <w:b/>
          <w:sz w:val="28"/>
          <w:szCs w:val="28"/>
        </w:rPr>
        <w:t>Assessment Cover Page</w:t>
      </w:r>
    </w:p>
    <w:p w14:paraId="06FA3A24" w14:textId="77777777" w:rsidR="008A777C" w:rsidRDefault="008A777C" w:rsidP="008A777C">
      <w:pPr>
        <w:pBdr>
          <w:bottom w:val="single" w:sz="12" w:space="1" w:color="000000"/>
        </w:pBdr>
        <w:jc w:val="center"/>
        <w:rPr>
          <w:i/>
        </w:rPr>
      </w:pPr>
      <w:r>
        <w:rPr>
          <w:i/>
        </w:rPr>
        <w:t>To be provided separately as a word doc for students to include with every submission</w:t>
      </w:r>
    </w:p>
    <w:p w14:paraId="4895187F" w14:textId="77777777" w:rsidR="008A777C" w:rsidRDefault="008A777C" w:rsidP="008A777C">
      <w:pPr>
        <w:pBdr>
          <w:bottom w:val="single" w:sz="12" w:space="1" w:color="000000"/>
        </w:pBdr>
        <w:jc w:val="center"/>
        <w:rPr>
          <w:b/>
          <w:sz w:val="28"/>
          <w:szCs w:val="28"/>
        </w:rPr>
      </w:pPr>
    </w:p>
    <w:p w14:paraId="1AD99A6E" w14:textId="77777777" w:rsidR="008A777C" w:rsidRDefault="008A777C" w:rsidP="008A777C"/>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3D4116">
            <w:pPr>
              <w:rPr>
                <w:b/>
              </w:rPr>
            </w:pPr>
            <w:r>
              <w:rPr>
                <w:b/>
              </w:rPr>
              <w:t>Module Titles:</w:t>
            </w:r>
          </w:p>
          <w:p w14:paraId="6A887F81" w14:textId="77777777" w:rsidR="008A777C" w:rsidRDefault="008A777C" w:rsidP="003D4116">
            <w:pPr>
              <w:rPr>
                <w:b/>
              </w:rPr>
            </w:pPr>
          </w:p>
        </w:tc>
        <w:tc>
          <w:tcPr>
            <w:tcW w:w="6753" w:type="dxa"/>
          </w:tcPr>
          <w:p w14:paraId="11906EB4" w14:textId="77777777" w:rsidR="008A777C" w:rsidRDefault="008A777C" w:rsidP="003D4116">
            <w:r>
              <w:t>Capstone Project</w:t>
            </w:r>
          </w:p>
        </w:tc>
      </w:tr>
      <w:tr w:rsidR="008A777C" w14:paraId="4AE6ED70" w14:textId="77777777" w:rsidTr="003D4116">
        <w:tc>
          <w:tcPr>
            <w:tcW w:w="2263" w:type="dxa"/>
          </w:tcPr>
          <w:p w14:paraId="5A34AAE3" w14:textId="77777777" w:rsidR="008A777C" w:rsidRDefault="008A777C" w:rsidP="003D4116">
            <w:pPr>
              <w:rPr>
                <w:b/>
              </w:rPr>
            </w:pPr>
            <w:r>
              <w:rPr>
                <w:b/>
              </w:rPr>
              <w:t>Assessment Title:</w:t>
            </w:r>
          </w:p>
          <w:p w14:paraId="318CB296" w14:textId="77777777" w:rsidR="008A777C" w:rsidRDefault="008A777C" w:rsidP="003D4116">
            <w:pPr>
              <w:rPr>
                <w:b/>
              </w:rPr>
            </w:pPr>
          </w:p>
        </w:tc>
        <w:tc>
          <w:tcPr>
            <w:tcW w:w="6753" w:type="dxa"/>
          </w:tcPr>
          <w:p w14:paraId="7DAC0273" w14:textId="77777777" w:rsidR="008A777C" w:rsidRDefault="008A777C" w:rsidP="003D4116">
            <w:r>
              <w:t>Thesis</w:t>
            </w:r>
          </w:p>
        </w:tc>
      </w:tr>
      <w:tr w:rsidR="008A777C" w14:paraId="086785D5" w14:textId="77777777" w:rsidTr="003D4116">
        <w:tc>
          <w:tcPr>
            <w:tcW w:w="2263" w:type="dxa"/>
          </w:tcPr>
          <w:p w14:paraId="182FBEAD" w14:textId="77777777" w:rsidR="008A777C" w:rsidRDefault="008A777C" w:rsidP="003D4116">
            <w:pPr>
              <w:rPr>
                <w:b/>
              </w:rPr>
            </w:pPr>
            <w:r>
              <w:rPr>
                <w:b/>
              </w:rPr>
              <w:t>Lecturer’s Name:</w:t>
            </w:r>
          </w:p>
          <w:p w14:paraId="7AB2B648" w14:textId="77777777" w:rsidR="008A777C" w:rsidRDefault="008A777C" w:rsidP="003D4116">
            <w:pPr>
              <w:rPr>
                <w:b/>
              </w:rPr>
            </w:pPr>
          </w:p>
        </w:tc>
        <w:tc>
          <w:tcPr>
            <w:tcW w:w="6753" w:type="dxa"/>
          </w:tcPr>
          <w:p w14:paraId="3507D447" w14:textId="75180AFE" w:rsidR="008A777C" w:rsidRDefault="008A777C" w:rsidP="003D4116">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3D4116">
            <w:pPr>
              <w:rPr>
                <w:b/>
              </w:rPr>
            </w:pPr>
            <w:r>
              <w:rPr>
                <w:b/>
              </w:rPr>
              <w:t>Student’s Full Name:</w:t>
            </w:r>
          </w:p>
          <w:p w14:paraId="5B1318F2" w14:textId="77777777" w:rsidR="008A777C" w:rsidRDefault="008A777C" w:rsidP="003D4116">
            <w:pPr>
              <w:rPr>
                <w:b/>
              </w:rPr>
            </w:pPr>
          </w:p>
        </w:tc>
        <w:tc>
          <w:tcPr>
            <w:tcW w:w="6753" w:type="dxa"/>
          </w:tcPr>
          <w:p w14:paraId="06B0DF1F" w14:textId="76EC2DD7" w:rsidR="008A777C" w:rsidRDefault="008A777C" w:rsidP="003D4116">
            <w:r>
              <w:t>Conor McKenna</w:t>
            </w:r>
          </w:p>
        </w:tc>
      </w:tr>
      <w:tr w:rsidR="008A777C" w14:paraId="10283FFD" w14:textId="77777777" w:rsidTr="003D4116">
        <w:tc>
          <w:tcPr>
            <w:tcW w:w="2263" w:type="dxa"/>
          </w:tcPr>
          <w:p w14:paraId="3CDC92BE" w14:textId="77777777" w:rsidR="008A777C" w:rsidRDefault="008A777C" w:rsidP="003D4116">
            <w:pPr>
              <w:rPr>
                <w:b/>
              </w:rPr>
            </w:pPr>
            <w:r>
              <w:rPr>
                <w:b/>
              </w:rPr>
              <w:t>Student Numbers:</w:t>
            </w:r>
          </w:p>
          <w:p w14:paraId="74F659B6" w14:textId="77777777" w:rsidR="008A777C" w:rsidRDefault="008A777C" w:rsidP="003D4116">
            <w:pPr>
              <w:rPr>
                <w:b/>
              </w:rPr>
            </w:pPr>
          </w:p>
        </w:tc>
        <w:tc>
          <w:tcPr>
            <w:tcW w:w="6753" w:type="dxa"/>
          </w:tcPr>
          <w:p w14:paraId="29DCA164" w14:textId="65BFA028" w:rsidR="008A777C" w:rsidRDefault="008A777C" w:rsidP="003D4116">
            <w:r>
              <w:t>Sbs23014</w:t>
            </w:r>
          </w:p>
        </w:tc>
      </w:tr>
      <w:tr w:rsidR="008A777C" w14:paraId="6CC20335" w14:textId="77777777" w:rsidTr="003D4116">
        <w:tc>
          <w:tcPr>
            <w:tcW w:w="2263" w:type="dxa"/>
          </w:tcPr>
          <w:p w14:paraId="732B8B66" w14:textId="77777777" w:rsidR="008A777C" w:rsidRDefault="008A777C" w:rsidP="003D4116">
            <w:pPr>
              <w:rPr>
                <w:b/>
              </w:rPr>
            </w:pPr>
            <w:r>
              <w:rPr>
                <w:b/>
              </w:rPr>
              <w:t>Assessment Due Date:</w:t>
            </w:r>
          </w:p>
          <w:p w14:paraId="688FB4A0" w14:textId="77777777" w:rsidR="008A777C" w:rsidRDefault="008A777C" w:rsidP="003D4116">
            <w:pPr>
              <w:rPr>
                <w:b/>
              </w:rPr>
            </w:pPr>
          </w:p>
        </w:tc>
        <w:tc>
          <w:tcPr>
            <w:tcW w:w="6753" w:type="dxa"/>
          </w:tcPr>
          <w:p w14:paraId="6C113F9B" w14:textId="049701DE" w:rsidR="008A777C" w:rsidRDefault="008A777C" w:rsidP="003D4116">
            <w:r>
              <w:t>23/02/2024</w:t>
            </w:r>
          </w:p>
        </w:tc>
      </w:tr>
      <w:tr w:rsidR="008A777C" w14:paraId="164D3B2C" w14:textId="77777777" w:rsidTr="003D4116">
        <w:tc>
          <w:tcPr>
            <w:tcW w:w="2263" w:type="dxa"/>
          </w:tcPr>
          <w:p w14:paraId="6A0209A7" w14:textId="77777777" w:rsidR="008A777C" w:rsidRDefault="008A777C" w:rsidP="003D4116">
            <w:pPr>
              <w:rPr>
                <w:b/>
              </w:rPr>
            </w:pPr>
            <w:r>
              <w:rPr>
                <w:b/>
              </w:rPr>
              <w:t>Date of Submission:</w:t>
            </w:r>
          </w:p>
          <w:p w14:paraId="6B39402E" w14:textId="77777777" w:rsidR="008A777C" w:rsidRDefault="008A777C" w:rsidP="003D4116">
            <w:pPr>
              <w:rPr>
                <w:b/>
              </w:rPr>
            </w:pPr>
          </w:p>
        </w:tc>
        <w:tc>
          <w:tcPr>
            <w:tcW w:w="6753" w:type="dxa"/>
          </w:tcPr>
          <w:p w14:paraId="0E600FDD" w14:textId="1D4D3E0F" w:rsidR="008A777C" w:rsidRDefault="008A777C" w:rsidP="003D4116">
            <w:r>
              <w:t>23/02/2024</w:t>
            </w:r>
          </w:p>
        </w:tc>
      </w:tr>
    </w:tbl>
    <w:p w14:paraId="2BE3CF11" w14:textId="77777777" w:rsidR="008A777C" w:rsidRDefault="008A777C" w:rsidP="008A777C"/>
    <w:p w14:paraId="5D8837AA" w14:textId="77777777" w:rsidR="008A777C" w:rsidRDefault="008A777C" w:rsidP="008A777C">
      <w:pPr>
        <w:rPr>
          <w:b/>
          <w:sz w:val="20"/>
          <w:szCs w:val="20"/>
        </w:rPr>
      </w:pPr>
    </w:p>
    <w:p w14:paraId="4DCC5D82" w14:textId="77777777" w:rsidR="008A777C" w:rsidRDefault="008A777C" w:rsidP="008A777C">
      <w:pPr>
        <w:rPr>
          <w:b/>
          <w:sz w:val="20"/>
          <w:szCs w:val="20"/>
        </w:rPr>
      </w:pPr>
      <w:r>
        <w:rPr>
          <w:b/>
          <w:sz w:val="20"/>
          <w:szCs w:val="20"/>
        </w:rPr>
        <w:t xml:space="preserve">Declaration </w:t>
      </w:r>
    </w:p>
    <w:p w14:paraId="342C1B85" w14:textId="77777777" w:rsidR="008A777C" w:rsidRDefault="008A777C" w:rsidP="008A777C">
      <w:pPr>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3D4116">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3D4116">
            <w:pPr>
              <w:rPr>
                <w:sz w:val="20"/>
                <w:szCs w:val="20"/>
              </w:rPr>
            </w:pPr>
          </w:p>
        </w:tc>
      </w:tr>
    </w:tbl>
    <w:p w14:paraId="79B5172D" w14:textId="77777777" w:rsidR="008A777C" w:rsidRDefault="008A777C" w:rsidP="008A777C">
      <w:pPr>
        <w:spacing w:line="313" w:lineRule="auto"/>
        <w:jc w:val="both"/>
        <w:rPr>
          <w:b/>
          <w:sz w:val="32"/>
          <w:szCs w:val="32"/>
        </w:rPr>
      </w:pPr>
    </w:p>
    <w:p w14:paraId="21FF4C1C" w14:textId="2847B789" w:rsidR="00546546" w:rsidRDefault="00546546" w:rsidP="008A777C">
      <w:pPr>
        <w:spacing w:line="313" w:lineRule="auto"/>
        <w:jc w:val="both"/>
        <w:rPr>
          <w:b/>
          <w:sz w:val="32"/>
          <w:szCs w:val="32"/>
        </w:rPr>
      </w:pPr>
      <w:r>
        <w:rPr>
          <w:b/>
          <w:sz w:val="32"/>
          <w:szCs w:val="32"/>
        </w:rPr>
        <w:lastRenderedPageBreak/>
        <w:t>Acknowledgements</w:t>
      </w:r>
    </w:p>
    <w:p w14:paraId="193A7541" w14:textId="034958DB" w:rsidR="003E5D82" w:rsidRDefault="00546546" w:rsidP="00546546">
      <w:r>
        <w:t xml:space="preserve">The completion of this </w:t>
      </w:r>
      <w:r w:rsidR="003E5D82">
        <w:t>project could not have happened without</w:t>
      </w:r>
      <w:r>
        <w:t xml:space="preserve"> the collective effort and </w:t>
      </w:r>
      <w:r w:rsidR="00600B64">
        <w:t>i</w:t>
      </w:r>
      <w:r w:rsidR="003E5D82">
        <w:t>nput</w:t>
      </w:r>
      <w:r>
        <w:t xml:space="preserve"> of numerous individuals. </w:t>
      </w:r>
      <w:r w:rsidR="003E5D82">
        <w:t>Firstly</w:t>
      </w:r>
      <w:r>
        <w:t>,</w:t>
      </w:r>
      <w:r w:rsidR="003E5D82">
        <w:t xml:space="preserve"> I would like to thank</w:t>
      </w:r>
      <w:r>
        <w:t xml:space="preserve"> my </w:t>
      </w:r>
      <w:r w:rsidR="00600B64">
        <w:t>supervisor</w:t>
      </w:r>
      <w:r>
        <w:t xml:space="preserve">, </w:t>
      </w:r>
      <w:r w:rsidR="003E5D82">
        <w:t>David Gonzalez</w:t>
      </w:r>
      <w:r>
        <w:t xml:space="preserve">, whose guidance </w:t>
      </w:r>
      <w:r w:rsidR="003E5D82">
        <w:t>and support helped keep the research moving</w:t>
      </w:r>
      <w:r>
        <w:t xml:space="preserve">. </w:t>
      </w:r>
      <w:r w:rsidR="003E5D82">
        <w:t xml:space="preserve">Our sessions from the beginning were always fruitful and David helped clear </w:t>
      </w:r>
      <w:r w:rsidR="00600B64">
        <w:t xml:space="preserve">up </w:t>
      </w:r>
      <w:r w:rsidR="003E5D82">
        <w:t xml:space="preserve">any </w:t>
      </w:r>
      <w:r w:rsidR="00600B64">
        <w:t>questions and doubts</w:t>
      </w:r>
      <w:r w:rsidR="003E5D82">
        <w:t xml:space="preserve"> I had. </w:t>
      </w:r>
    </w:p>
    <w:p w14:paraId="2EA6B353" w14:textId="0E3A49FD" w:rsidR="00546546" w:rsidRDefault="003E5D82" w:rsidP="00546546">
      <w:r>
        <w:t xml:space="preserve">I would also like to thank David McQuaid, </w:t>
      </w:r>
      <w:r w:rsidR="00546546">
        <w:t xml:space="preserve">Dr. Muhammad Iqbal and </w:t>
      </w:r>
      <w:r w:rsidRPr="003E5D82">
        <w:t>Marina Iantorno</w:t>
      </w:r>
      <w:r w:rsidR="00546546">
        <w:t xml:space="preserve"> </w:t>
      </w:r>
      <w:r>
        <w:t>for all the effort they put into their evening classes throughout the year that preceded this project.</w:t>
      </w:r>
    </w:p>
    <w:p w14:paraId="220E7A31" w14:textId="483CF94C" w:rsidR="00546546" w:rsidRDefault="00546546" w:rsidP="00546546">
      <w:r>
        <w:t xml:space="preserve">My sincere thanks are also due to the participants who engaged in the interviews, offering valuable perspectives that were crucial in </w:t>
      </w:r>
      <w:r w:rsidR="003E5D82">
        <w:t>identifying relevant variables and features to look for when gathering the data required to carry out the work</w:t>
      </w:r>
      <w:r>
        <w:t xml:space="preserve">. </w:t>
      </w:r>
      <w:r w:rsidR="00600B64">
        <w:t>Of course,</w:t>
      </w:r>
      <w:r w:rsidR="003E5D82">
        <w:t xml:space="preserve"> t</w:t>
      </w:r>
      <w:r>
        <w:t xml:space="preserve">his would not have </w:t>
      </w:r>
      <w:r w:rsidR="003E5D82">
        <w:t>been possible</w:t>
      </w:r>
      <w:r>
        <w:t xml:space="preserve"> without the generous support of the Irish government</w:t>
      </w:r>
      <w:r w:rsidR="003E5D82">
        <w:t xml:space="preserve"> and the</w:t>
      </w:r>
      <w:r w:rsidR="00600B64">
        <w:t>ir fantastic</w:t>
      </w:r>
      <w:r w:rsidR="003E5D82">
        <w:t xml:space="preserve"> Springboard programme wh</w:t>
      </w:r>
      <w:r w:rsidR="00600B64">
        <w:t>ich helps to further the career of so many individuals every year.</w:t>
      </w:r>
    </w:p>
    <w:p w14:paraId="614B5D9D" w14:textId="77777777" w:rsidR="00546546" w:rsidRDefault="00546546" w:rsidP="00546546"/>
    <w:p w14:paraId="4C85197D" w14:textId="77777777" w:rsidR="00546546" w:rsidRDefault="00546546" w:rsidP="00546546"/>
    <w:p w14:paraId="2674D5F9" w14:textId="77777777" w:rsidR="00546546" w:rsidRDefault="00546546" w:rsidP="00546546"/>
    <w:p w14:paraId="4A284FB3" w14:textId="77777777" w:rsidR="00546546" w:rsidRDefault="00546546" w:rsidP="00546546"/>
    <w:p w14:paraId="47BFA8D7" w14:textId="77777777" w:rsidR="00546546" w:rsidRDefault="00546546" w:rsidP="00546546"/>
    <w:p w14:paraId="56E6F29A" w14:textId="77777777" w:rsidR="00546546" w:rsidRDefault="00546546" w:rsidP="00546546"/>
    <w:p w14:paraId="1A1E60C2" w14:textId="77777777" w:rsidR="00546546" w:rsidRDefault="00546546" w:rsidP="00546546"/>
    <w:p w14:paraId="3D383D96" w14:textId="77777777" w:rsidR="00546546" w:rsidRDefault="00546546" w:rsidP="00546546"/>
    <w:p w14:paraId="4E41BB6E" w14:textId="77777777" w:rsidR="00546546" w:rsidRDefault="00546546" w:rsidP="00546546"/>
    <w:p w14:paraId="4E52B02D" w14:textId="77777777" w:rsidR="00546546" w:rsidRDefault="00546546" w:rsidP="00546546"/>
    <w:p w14:paraId="36D79181" w14:textId="77777777" w:rsidR="00546546" w:rsidRDefault="00546546" w:rsidP="00546546"/>
    <w:p w14:paraId="1F5C6CB0" w14:textId="77777777" w:rsidR="00546546" w:rsidRDefault="00546546" w:rsidP="00546546"/>
    <w:p w14:paraId="2B22E81F" w14:textId="77777777" w:rsidR="00546546" w:rsidRDefault="00546546" w:rsidP="00546546"/>
    <w:p w14:paraId="0FB72B8E" w14:textId="77777777" w:rsidR="00600B64" w:rsidRDefault="00600B64" w:rsidP="00546546"/>
    <w:p w14:paraId="28D46281" w14:textId="77777777" w:rsidR="00600B64" w:rsidRDefault="00600B64" w:rsidP="00546546"/>
    <w:p w14:paraId="311BB45D" w14:textId="77777777" w:rsidR="00600B64" w:rsidRDefault="00600B64" w:rsidP="00546546"/>
    <w:p w14:paraId="3CB060EB" w14:textId="77777777" w:rsidR="00600B64" w:rsidRDefault="00600B64" w:rsidP="00546546"/>
    <w:p w14:paraId="1A1385D0" w14:textId="77777777" w:rsidR="00600B64" w:rsidRDefault="00600B64" w:rsidP="00546546"/>
    <w:p w14:paraId="19EA8953" w14:textId="77777777" w:rsidR="00600B64" w:rsidRDefault="00600B64" w:rsidP="00546546"/>
    <w:p w14:paraId="5F87EFF8" w14:textId="77777777" w:rsidR="008A777C" w:rsidRDefault="008A777C" w:rsidP="008A777C"/>
    <w:p w14:paraId="57C49210" w14:textId="77777777" w:rsidR="00600B64" w:rsidRDefault="00600B64" w:rsidP="008A777C"/>
    <w:p w14:paraId="2B1052FF" w14:textId="15AE5941" w:rsidR="00600B64" w:rsidRPr="00600B64" w:rsidRDefault="00600B64" w:rsidP="00600B64">
      <w:pPr>
        <w:jc w:val="center"/>
        <w:rPr>
          <w:sz w:val="24"/>
          <w:szCs w:val="24"/>
          <w:u w:val="single"/>
        </w:rPr>
      </w:pPr>
      <w:r w:rsidRPr="00600B64">
        <w:rPr>
          <w:sz w:val="24"/>
          <w:szCs w:val="24"/>
          <w:u w:val="single"/>
        </w:rPr>
        <w:lastRenderedPageBreak/>
        <w:t>Contents</w:t>
      </w:r>
    </w:p>
    <w:sdt>
      <w:sdtPr>
        <w:id w:val="-2055533835"/>
        <w:docPartObj>
          <w:docPartGallery w:val="Table of Contents"/>
          <w:docPartUnique/>
        </w:docPartObj>
      </w:sdtPr>
      <w:sdtEndPr>
        <w:rPr>
          <w:b/>
          <w:bCs/>
          <w:noProof/>
        </w:rPr>
      </w:sdtEndPr>
      <w:sdtContent>
        <w:p w14:paraId="6FFBEEAA" w14:textId="2F5BDAA7" w:rsidR="00F15619" w:rsidRPr="008A777C" w:rsidRDefault="00F15619" w:rsidP="008A777C"/>
        <w:p w14:paraId="38F316BA" w14:textId="31B2BF46" w:rsidR="00D177E6"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436086" w:history="1">
            <w:r w:rsidR="00D177E6" w:rsidRPr="00030630">
              <w:rPr>
                <w:rStyle w:val="Hyperlink"/>
                <w:noProof/>
              </w:rPr>
              <w:t>1.</w:t>
            </w:r>
            <w:r w:rsidR="00D177E6">
              <w:rPr>
                <w:rFonts w:eastAsiaTheme="minorEastAsia"/>
                <w:noProof/>
                <w:lang w:eastAsia="en-IE"/>
              </w:rPr>
              <w:tab/>
            </w:r>
            <w:r w:rsidR="00D177E6" w:rsidRPr="00030630">
              <w:rPr>
                <w:rStyle w:val="Hyperlink"/>
                <w:noProof/>
              </w:rPr>
              <w:t>Introduction</w:t>
            </w:r>
            <w:r w:rsidR="00D177E6">
              <w:rPr>
                <w:noProof/>
                <w:webHidden/>
              </w:rPr>
              <w:tab/>
            </w:r>
            <w:r w:rsidR="00D177E6">
              <w:rPr>
                <w:noProof/>
                <w:webHidden/>
              </w:rPr>
              <w:fldChar w:fldCharType="begin"/>
            </w:r>
            <w:r w:rsidR="00D177E6">
              <w:rPr>
                <w:noProof/>
                <w:webHidden/>
              </w:rPr>
              <w:instrText xml:space="preserve"> PAGEREF _Toc159436086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60BBB4A3" w14:textId="454B6227" w:rsidR="00D177E6" w:rsidRDefault="00000000">
          <w:pPr>
            <w:pStyle w:val="TOC2"/>
            <w:tabs>
              <w:tab w:val="left" w:pos="880"/>
              <w:tab w:val="right" w:leader="dot" w:pos="9016"/>
            </w:tabs>
            <w:rPr>
              <w:rFonts w:eastAsiaTheme="minorEastAsia"/>
              <w:noProof/>
              <w:lang w:eastAsia="en-IE"/>
            </w:rPr>
          </w:pPr>
          <w:hyperlink w:anchor="_Toc159436087" w:history="1">
            <w:r w:rsidR="00D177E6" w:rsidRPr="00030630">
              <w:rPr>
                <w:rStyle w:val="Hyperlink"/>
                <w:noProof/>
              </w:rPr>
              <w:t>1.1.</w:t>
            </w:r>
            <w:r w:rsidR="00D177E6">
              <w:rPr>
                <w:rFonts w:eastAsiaTheme="minorEastAsia"/>
                <w:noProof/>
                <w:lang w:eastAsia="en-IE"/>
              </w:rPr>
              <w:tab/>
            </w:r>
            <w:r w:rsidR="00D177E6" w:rsidRPr="00030630">
              <w:rPr>
                <w:rStyle w:val="Hyperlink"/>
                <w:noProof/>
              </w:rPr>
              <w:t>Topic Background</w:t>
            </w:r>
            <w:r w:rsidR="00D177E6">
              <w:rPr>
                <w:noProof/>
                <w:webHidden/>
              </w:rPr>
              <w:tab/>
            </w:r>
            <w:r w:rsidR="00D177E6">
              <w:rPr>
                <w:noProof/>
                <w:webHidden/>
              </w:rPr>
              <w:fldChar w:fldCharType="begin"/>
            </w:r>
            <w:r w:rsidR="00D177E6">
              <w:rPr>
                <w:noProof/>
                <w:webHidden/>
              </w:rPr>
              <w:instrText xml:space="preserve"> PAGEREF _Toc159436087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1C0DAD9B" w14:textId="41115C1A" w:rsidR="00D177E6" w:rsidRDefault="00000000">
          <w:pPr>
            <w:pStyle w:val="TOC2"/>
            <w:tabs>
              <w:tab w:val="left" w:pos="880"/>
              <w:tab w:val="right" w:leader="dot" w:pos="9016"/>
            </w:tabs>
            <w:rPr>
              <w:rFonts w:eastAsiaTheme="minorEastAsia"/>
              <w:noProof/>
              <w:lang w:eastAsia="en-IE"/>
            </w:rPr>
          </w:pPr>
          <w:hyperlink w:anchor="_Toc159436088" w:history="1">
            <w:r w:rsidR="00D177E6" w:rsidRPr="00030630">
              <w:rPr>
                <w:rStyle w:val="Hyperlink"/>
                <w:noProof/>
              </w:rPr>
              <w:t>1.2.</w:t>
            </w:r>
            <w:r w:rsidR="00D177E6">
              <w:rPr>
                <w:rFonts w:eastAsiaTheme="minorEastAsia"/>
                <w:noProof/>
                <w:lang w:eastAsia="en-IE"/>
              </w:rPr>
              <w:tab/>
            </w:r>
            <w:r w:rsidR="00D177E6" w:rsidRPr="00030630">
              <w:rPr>
                <w:rStyle w:val="Hyperlink"/>
                <w:noProof/>
              </w:rPr>
              <w:t>Research Objectives</w:t>
            </w:r>
            <w:r w:rsidR="00D177E6">
              <w:rPr>
                <w:noProof/>
                <w:webHidden/>
              </w:rPr>
              <w:tab/>
            </w:r>
            <w:r w:rsidR="00D177E6">
              <w:rPr>
                <w:noProof/>
                <w:webHidden/>
              </w:rPr>
              <w:fldChar w:fldCharType="begin"/>
            </w:r>
            <w:r w:rsidR="00D177E6">
              <w:rPr>
                <w:noProof/>
                <w:webHidden/>
              </w:rPr>
              <w:instrText xml:space="preserve"> PAGEREF _Toc159436088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53C9C55C" w14:textId="75CFF64D" w:rsidR="00D177E6" w:rsidRDefault="00000000">
          <w:pPr>
            <w:pStyle w:val="TOC2"/>
            <w:tabs>
              <w:tab w:val="left" w:pos="880"/>
              <w:tab w:val="right" w:leader="dot" w:pos="9016"/>
            </w:tabs>
            <w:rPr>
              <w:rFonts w:eastAsiaTheme="minorEastAsia"/>
              <w:noProof/>
              <w:lang w:eastAsia="en-IE"/>
            </w:rPr>
          </w:pPr>
          <w:hyperlink w:anchor="_Toc159436089" w:history="1">
            <w:r w:rsidR="00D177E6" w:rsidRPr="00030630">
              <w:rPr>
                <w:rStyle w:val="Hyperlink"/>
                <w:noProof/>
              </w:rPr>
              <w:t>1.3.</w:t>
            </w:r>
            <w:r w:rsidR="00D177E6">
              <w:rPr>
                <w:rFonts w:eastAsiaTheme="minorEastAsia"/>
                <w:noProof/>
                <w:lang w:eastAsia="en-IE"/>
              </w:rPr>
              <w:tab/>
            </w:r>
            <w:r w:rsidR="00D177E6" w:rsidRPr="00030630">
              <w:rPr>
                <w:rStyle w:val="Hyperlink"/>
                <w:noProof/>
              </w:rPr>
              <w:t>Background Research and Related Work</w:t>
            </w:r>
            <w:r w:rsidR="00D177E6">
              <w:rPr>
                <w:noProof/>
                <w:webHidden/>
              </w:rPr>
              <w:tab/>
            </w:r>
            <w:r w:rsidR="00D177E6">
              <w:rPr>
                <w:noProof/>
                <w:webHidden/>
              </w:rPr>
              <w:fldChar w:fldCharType="begin"/>
            </w:r>
            <w:r w:rsidR="00D177E6">
              <w:rPr>
                <w:noProof/>
                <w:webHidden/>
              </w:rPr>
              <w:instrText xml:space="preserve"> PAGEREF _Toc159436089 \h </w:instrText>
            </w:r>
            <w:r w:rsidR="00D177E6">
              <w:rPr>
                <w:noProof/>
                <w:webHidden/>
              </w:rPr>
            </w:r>
            <w:r w:rsidR="00D177E6">
              <w:rPr>
                <w:noProof/>
                <w:webHidden/>
              </w:rPr>
              <w:fldChar w:fldCharType="separate"/>
            </w:r>
            <w:r w:rsidR="00D177E6">
              <w:rPr>
                <w:noProof/>
                <w:webHidden/>
              </w:rPr>
              <w:t>6</w:t>
            </w:r>
            <w:r w:rsidR="00D177E6">
              <w:rPr>
                <w:noProof/>
                <w:webHidden/>
              </w:rPr>
              <w:fldChar w:fldCharType="end"/>
            </w:r>
          </w:hyperlink>
        </w:p>
        <w:p w14:paraId="7EA54125" w14:textId="7124B493" w:rsidR="00D177E6" w:rsidRDefault="00000000">
          <w:pPr>
            <w:pStyle w:val="TOC1"/>
            <w:tabs>
              <w:tab w:val="left" w:pos="440"/>
              <w:tab w:val="right" w:leader="dot" w:pos="9016"/>
            </w:tabs>
            <w:rPr>
              <w:rFonts w:eastAsiaTheme="minorEastAsia"/>
              <w:noProof/>
              <w:lang w:eastAsia="en-IE"/>
            </w:rPr>
          </w:pPr>
          <w:hyperlink w:anchor="_Toc159436090" w:history="1">
            <w:r w:rsidR="00D177E6" w:rsidRPr="00030630">
              <w:rPr>
                <w:rStyle w:val="Hyperlink"/>
                <w:noProof/>
              </w:rPr>
              <w:t>2.</w:t>
            </w:r>
            <w:r w:rsidR="00D177E6">
              <w:rPr>
                <w:rFonts w:eastAsiaTheme="minorEastAsia"/>
                <w:noProof/>
                <w:lang w:eastAsia="en-IE"/>
              </w:rPr>
              <w:tab/>
            </w:r>
            <w:r w:rsidR="00D177E6" w:rsidRPr="00030630">
              <w:rPr>
                <w:rStyle w:val="Hyperlink"/>
                <w:noProof/>
              </w:rPr>
              <w:t>Literature Review</w:t>
            </w:r>
            <w:r w:rsidR="00D177E6">
              <w:rPr>
                <w:noProof/>
                <w:webHidden/>
              </w:rPr>
              <w:tab/>
            </w:r>
            <w:r w:rsidR="00D177E6">
              <w:rPr>
                <w:noProof/>
                <w:webHidden/>
              </w:rPr>
              <w:fldChar w:fldCharType="begin"/>
            </w:r>
            <w:r w:rsidR="00D177E6">
              <w:rPr>
                <w:noProof/>
                <w:webHidden/>
              </w:rPr>
              <w:instrText xml:space="preserve"> PAGEREF _Toc159436090 \h </w:instrText>
            </w:r>
            <w:r w:rsidR="00D177E6">
              <w:rPr>
                <w:noProof/>
                <w:webHidden/>
              </w:rPr>
            </w:r>
            <w:r w:rsidR="00D177E6">
              <w:rPr>
                <w:noProof/>
                <w:webHidden/>
              </w:rPr>
              <w:fldChar w:fldCharType="separate"/>
            </w:r>
            <w:r w:rsidR="00D177E6">
              <w:rPr>
                <w:noProof/>
                <w:webHidden/>
              </w:rPr>
              <w:t>7</w:t>
            </w:r>
            <w:r w:rsidR="00D177E6">
              <w:rPr>
                <w:noProof/>
                <w:webHidden/>
              </w:rPr>
              <w:fldChar w:fldCharType="end"/>
            </w:r>
          </w:hyperlink>
        </w:p>
        <w:p w14:paraId="24C129C5" w14:textId="112D4CE7" w:rsidR="00D177E6" w:rsidRDefault="00000000">
          <w:pPr>
            <w:pStyle w:val="TOC2"/>
            <w:tabs>
              <w:tab w:val="left" w:pos="880"/>
              <w:tab w:val="right" w:leader="dot" w:pos="9016"/>
            </w:tabs>
            <w:rPr>
              <w:rFonts w:eastAsiaTheme="minorEastAsia"/>
              <w:noProof/>
              <w:lang w:eastAsia="en-IE"/>
            </w:rPr>
          </w:pPr>
          <w:hyperlink w:anchor="_Toc159436091" w:history="1">
            <w:r w:rsidR="00D177E6" w:rsidRPr="00030630">
              <w:rPr>
                <w:rStyle w:val="Hyperlink"/>
                <w:noProof/>
              </w:rPr>
              <w:t>2.1.</w:t>
            </w:r>
            <w:r w:rsidR="00D177E6">
              <w:rPr>
                <w:rFonts w:eastAsiaTheme="minorEastAsia"/>
                <w:noProof/>
                <w:lang w:eastAsia="en-IE"/>
              </w:rPr>
              <w:tab/>
            </w:r>
            <w:r w:rsidR="00D177E6" w:rsidRPr="00030630">
              <w:rPr>
                <w:rStyle w:val="Hyperlink"/>
                <w:noProof/>
              </w:rPr>
              <w:t>Approaches to predicting public debt using machine learning</w:t>
            </w:r>
            <w:r w:rsidR="00D177E6">
              <w:rPr>
                <w:noProof/>
                <w:webHidden/>
              </w:rPr>
              <w:tab/>
            </w:r>
            <w:r w:rsidR="00D177E6">
              <w:rPr>
                <w:noProof/>
                <w:webHidden/>
              </w:rPr>
              <w:fldChar w:fldCharType="begin"/>
            </w:r>
            <w:r w:rsidR="00D177E6">
              <w:rPr>
                <w:noProof/>
                <w:webHidden/>
              </w:rPr>
              <w:instrText xml:space="preserve"> PAGEREF _Toc159436091 \h </w:instrText>
            </w:r>
            <w:r w:rsidR="00D177E6">
              <w:rPr>
                <w:noProof/>
                <w:webHidden/>
              </w:rPr>
            </w:r>
            <w:r w:rsidR="00D177E6">
              <w:rPr>
                <w:noProof/>
                <w:webHidden/>
              </w:rPr>
              <w:fldChar w:fldCharType="separate"/>
            </w:r>
            <w:r w:rsidR="00D177E6">
              <w:rPr>
                <w:noProof/>
                <w:webHidden/>
              </w:rPr>
              <w:t>7</w:t>
            </w:r>
            <w:r w:rsidR="00D177E6">
              <w:rPr>
                <w:noProof/>
                <w:webHidden/>
              </w:rPr>
              <w:fldChar w:fldCharType="end"/>
            </w:r>
          </w:hyperlink>
        </w:p>
        <w:p w14:paraId="216C31D3" w14:textId="02638B7E" w:rsidR="00D177E6" w:rsidRDefault="00000000">
          <w:pPr>
            <w:pStyle w:val="TOC2"/>
            <w:tabs>
              <w:tab w:val="left" w:pos="880"/>
              <w:tab w:val="right" w:leader="dot" w:pos="9016"/>
            </w:tabs>
            <w:rPr>
              <w:rFonts w:eastAsiaTheme="minorEastAsia"/>
              <w:noProof/>
              <w:lang w:eastAsia="en-IE"/>
            </w:rPr>
          </w:pPr>
          <w:hyperlink w:anchor="_Toc159436092" w:history="1">
            <w:r w:rsidR="00D177E6" w:rsidRPr="00030630">
              <w:rPr>
                <w:rStyle w:val="Hyperlink"/>
                <w:noProof/>
              </w:rPr>
              <w:t>2.2.</w:t>
            </w:r>
            <w:r w:rsidR="00D177E6">
              <w:rPr>
                <w:rFonts w:eastAsiaTheme="minorEastAsia"/>
                <w:noProof/>
                <w:lang w:eastAsia="en-IE"/>
              </w:rPr>
              <w:tab/>
            </w:r>
            <w:r w:rsidR="00D177E6" w:rsidRPr="00030630">
              <w:rPr>
                <w:rStyle w:val="Hyperlink"/>
                <w:noProof/>
              </w:rPr>
              <w:t>Identifying Common Features in Deep Learning Models for Public Debt Prediction</w:t>
            </w:r>
            <w:r w:rsidR="00D177E6">
              <w:rPr>
                <w:noProof/>
                <w:webHidden/>
              </w:rPr>
              <w:tab/>
            </w:r>
            <w:r w:rsidR="00D177E6">
              <w:rPr>
                <w:noProof/>
                <w:webHidden/>
              </w:rPr>
              <w:fldChar w:fldCharType="begin"/>
            </w:r>
            <w:r w:rsidR="00D177E6">
              <w:rPr>
                <w:noProof/>
                <w:webHidden/>
              </w:rPr>
              <w:instrText xml:space="preserve"> PAGEREF _Toc159436092 \h </w:instrText>
            </w:r>
            <w:r w:rsidR="00D177E6">
              <w:rPr>
                <w:noProof/>
                <w:webHidden/>
              </w:rPr>
            </w:r>
            <w:r w:rsidR="00D177E6">
              <w:rPr>
                <w:noProof/>
                <w:webHidden/>
              </w:rPr>
              <w:fldChar w:fldCharType="separate"/>
            </w:r>
            <w:r w:rsidR="00D177E6">
              <w:rPr>
                <w:noProof/>
                <w:webHidden/>
              </w:rPr>
              <w:t>9</w:t>
            </w:r>
            <w:r w:rsidR="00D177E6">
              <w:rPr>
                <w:noProof/>
                <w:webHidden/>
              </w:rPr>
              <w:fldChar w:fldCharType="end"/>
            </w:r>
          </w:hyperlink>
        </w:p>
        <w:p w14:paraId="4EC03B86" w14:textId="51F7DBA2" w:rsidR="00D177E6" w:rsidRDefault="00000000">
          <w:pPr>
            <w:pStyle w:val="TOC2"/>
            <w:tabs>
              <w:tab w:val="left" w:pos="880"/>
              <w:tab w:val="right" w:leader="dot" w:pos="9016"/>
            </w:tabs>
            <w:rPr>
              <w:rFonts w:eastAsiaTheme="minorEastAsia"/>
              <w:noProof/>
              <w:lang w:eastAsia="en-IE"/>
            </w:rPr>
          </w:pPr>
          <w:hyperlink w:anchor="_Toc159436093" w:history="1">
            <w:r w:rsidR="00D177E6" w:rsidRPr="00030630">
              <w:rPr>
                <w:rStyle w:val="Hyperlink"/>
                <w:noProof/>
              </w:rPr>
              <w:t>2.3.</w:t>
            </w:r>
            <w:r w:rsidR="00D177E6">
              <w:rPr>
                <w:rFonts w:eastAsiaTheme="minorEastAsia"/>
                <w:noProof/>
                <w:lang w:eastAsia="en-IE"/>
              </w:rPr>
              <w:tab/>
            </w:r>
            <w:r w:rsidR="00D177E6" w:rsidRPr="00030630">
              <w:rPr>
                <w:rStyle w:val="Hyperlink"/>
                <w:noProof/>
              </w:rPr>
              <w:t>Emerging Economies</w:t>
            </w:r>
            <w:r w:rsidR="00D177E6">
              <w:rPr>
                <w:noProof/>
                <w:webHidden/>
              </w:rPr>
              <w:tab/>
            </w:r>
            <w:r w:rsidR="00D177E6">
              <w:rPr>
                <w:noProof/>
                <w:webHidden/>
              </w:rPr>
              <w:fldChar w:fldCharType="begin"/>
            </w:r>
            <w:r w:rsidR="00D177E6">
              <w:rPr>
                <w:noProof/>
                <w:webHidden/>
              </w:rPr>
              <w:instrText xml:space="preserve"> PAGEREF _Toc159436093 \h </w:instrText>
            </w:r>
            <w:r w:rsidR="00D177E6">
              <w:rPr>
                <w:noProof/>
                <w:webHidden/>
              </w:rPr>
            </w:r>
            <w:r w:rsidR="00D177E6">
              <w:rPr>
                <w:noProof/>
                <w:webHidden/>
              </w:rPr>
              <w:fldChar w:fldCharType="separate"/>
            </w:r>
            <w:r w:rsidR="00D177E6">
              <w:rPr>
                <w:noProof/>
                <w:webHidden/>
              </w:rPr>
              <w:t>10</w:t>
            </w:r>
            <w:r w:rsidR="00D177E6">
              <w:rPr>
                <w:noProof/>
                <w:webHidden/>
              </w:rPr>
              <w:fldChar w:fldCharType="end"/>
            </w:r>
          </w:hyperlink>
        </w:p>
        <w:p w14:paraId="3FB875A5" w14:textId="56FEB19E" w:rsidR="00D177E6" w:rsidRDefault="00000000">
          <w:pPr>
            <w:pStyle w:val="TOC2"/>
            <w:tabs>
              <w:tab w:val="left" w:pos="880"/>
              <w:tab w:val="right" w:leader="dot" w:pos="9016"/>
            </w:tabs>
            <w:rPr>
              <w:rFonts w:eastAsiaTheme="minorEastAsia"/>
              <w:noProof/>
              <w:lang w:eastAsia="en-IE"/>
            </w:rPr>
          </w:pPr>
          <w:hyperlink w:anchor="_Toc159436094" w:history="1">
            <w:r w:rsidR="00D177E6" w:rsidRPr="00030630">
              <w:rPr>
                <w:rStyle w:val="Hyperlink"/>
                <w:noProof/>
              </w:rPr>
              <w:t>2.4.</w:t>
            </w:r>
            <w:r w:rsidR="00D177E6">
              <w:rPr>
                <w:rFonts w:eastAsiaTheme="minorEastAsia"/>
                <w:noProof/>
                <w:lang w:eastAsia="en-IE"/>
              </w:rPr>
              <w:tab/>
            </w:r>
            <w:r w:rsidR="00D177E6" w:rsidRPr="00030630">
              <w:rPr>
                <w:rStyle w:val="Hyperlink"/>
                <w:noProof/>
              </w:rPr>
              <w:t>Short Sample Timeseries</w:t>
            </w:r>
            <w:r w:rsidR="00D177E6">
              <w:rPr>
                <w:noProof/>
                <w:webHidden/>
              </w:rPr>
              <w:tab/>
            </w:r>
            <w:r w:rsidR="00D177E6">
              <w:rPr>
                <w:noProof/>
                <w:webHidden/>
              </w:rPr>
              <w:fldChar w:fldCharType="begin"/>
            </w:r>
            <w:r w:rsidR="00D177E6">
              <w:rPr>
                <w:noProof/>
                <w:webHidden/>
              </w:rPr>
              <w:instrText xml:space="preserve"> PAGEREF _Toc159436094 \h </w:instrText>
            </w:r>
            <w:r w:rsidR="00D177E6">
              <w:rPr>
                <w:noProof/>
                <w:webHidden/>
              </w:rPr>
            </w:r>
            <w:r w:rsidR="00D177E6">
              <w:rPr>
                <w:noProof/>
                <w:webHidden/>
              </w:rPr>
              <w:fldChar w:fldCharType="separate"/>
            </w:r>
            <w:r w:rsidR="00D177E6">
              <w:rPr>
                <w:noProof/>
                <w:webHidden/>
              </w:rPr>
              <w:t>11</w:t>
            </w:r>
            <w:r w:rsidR="00D177E6">
              <w:rPr>
                <w:noProof/>
                <w:webHidden/>
              </w:rPr>
              <w:fldChar w:fldCharType="end"/>
            </w:r>
          </w:hyperlink>
        </w:p>
        <w:p w14:paraId="22861F59" w14:textId="6815F18F" w:rsidR="00D177E6" w:rsidRDefault="00000000">
          <w:pPr>
            <w:pStyle w:val="TOC1"/>
            <w:tabs>
              <w:tab w:val="left" w:pos="440"/>
              <w:tab w:val="right" w:leader="dot" w:pos="9016"/>
            </w:tabs>
            <w:rPr>
              <w:rFonts w:eastAsiaTheme="minorEastAsia"/>
              <w:noProof/>
              <w:lang w:eastAsia="en-IE"/>
            </w:rPr>
          </w:pPr>
          <w:hyperlink w:anchor="_Toc159436095" w:history="1">
            <w:r w:rsidR="00D177E6" w:rsidRPr="00030630">
              <w:rPr>
                <w:rStyle w:val="Hyperlink"/>
                <w:noProof/>
              </w:rPr>
              <w:t>3.</w:t>
            </w:r>
            <w:r w:rsidR="00D177E6">
              <w:rPr>
                <w:rFonts w:eastAsiaTheme="minorEastAsia"/>
                <w:noProof/>
                <w:lang w:eastAsia="en-IE"/>
              </w:rPr>
              <w:tab/>
            </w:r>
            <w:r w:rsidR="00D177E6" w:rsidRPr="00030630">
              <w:rPr>
                <w:rStyle w:val="Hyperlink"/>
                <w:noProof/>
              </w:rPr>
              <w:t>Research Framework</w:t>
            </w:r>
            <w:r w:rsidR="00D177E6">
              <w:rPr>
                <w:noProof/>
                <w:webHidden/>
              </w:rPr>
              <w:tab/>
            </w:r>
            <w:r w:rsidR="00D177E6">
              <w:rPr>
                <w:noProof/>
                <w:webHidden/>
              </w:rPr>
              <w:fldChar w:fldCharType="begin"/>
            </w:r>
            <w:r w:rsidR="00D177E6">
              <w:rPr>
                <w:noProof/>
                <w:webHidden/>
              </w:rPr>
              <w:instrText xml:space="preserve"> PAGEREF _Toc159436095 \h </w:instrText>
            </w:r>
            <w:r w:rsidR="00D177E6">
              <w:rPr>
                <w:noProof/>
                <w:webHidden/>
              </w:rPr>
            </w:r>
            <w:r w:rsidR="00D177E6">
              <w:rPr>
                <w:noProof/>
                <w:webHidden/>
              </w:rPr>
              <w:fldChar w:fldCharType="separate"/>
            </w:r>
            <w:r w:rsidR="00D177E6">
              <w:rPr>
                <w:noProof/>
                <w:webHidden/>
              </w:rPr>
              <w:t>11</w:t>
            </w:r>
            <w:r w:rsidR="00D177E6">
              <w:rPr>
                <w:noProof/>
                <w:webHidden/>
              </w:rPr>
              <w:fldChar w:fldCharType="end"/>
            </w:r>
          </w:hyperlink>
        </w:p>
        <w:p w14:paraId="0E6D5C19" w14:textId="14B2AB58" w:rsidR="00D177E6" w:rsidRDefault="00000000">
          <w:pPr>
            <w:pStyle w:val="TOC1"/>
            <w:tabs>
              <w:tab w:val="left" w:pos="440"/>
              <w:tab w:val="right" w:leader="dot" w:pos="9016"/>
            </w:tabs>
            <w:rPr>
              <w:rFonts w:eastAsiaTheme="minorEastAsia"/>
              <w:noProof/>
              <w:lang w:eastAsia="en-IE"/>
            </w:rPr>
          </w:pPr>
          <w:hyperlink w:anchor="_Toc159436096" w:history="1">
            <w:r w:rsidR="00D177E6" w:rsidRPr="00030630">
              <w:rPr>
                <w:rStyle w:val="Hyperlink"/>
                <w:noProof/>
              </w:rPr>
              <w:t>4.</w:t>
            </w:r>
            <w:r w:rsidR="00D177E6">
              <w:rPr>
                <w:rFonts w:eastAsiaTheme="minorEastAsia"/>
                <w:noProof/>
                <w:lang w:eastAsia="en-IE"/>
              </w:rPr>
              <w:tab/>
            </w:r>
            <w:r w:rsidR="00D177E6" w:rsidRPr="00030630">
              <w:rPr>
                <w:rStyle w:val="Hyperlink"/>
                <w:noProof/>
              </w:rPr>
              <w:t>Research Methods</w:t>
            </w:r>
            <w:r w:rsidR="00D177E6">
              <w:rPr>
                <w:noProof/>
                <w:webHidden/>
              </w:rPr>
              <w:tab/>
            </w:r>
            <w:r w:rsidR="00D177E6">
              <w:rPr>
                <w:noProof/>
                <w:webHidden/>
              </w:rPr>
              <w:fldChar w:fldCharType="begin"/>
            </w:r>
            <w:r w:rsidR="00D177E6">
              <w:rPr>
                <w:noProof/>
                <w:webHidden/>
              </w:rPr>
              <w:instrText xml:space="preserve"> PAGEREF _Toc159436096 \h </w:instrText>
            </w:r>
            <w:r w:rsidR="00D177E6">
              <w:rPr>
                <w:noProof/>
                <w:webHidden/>
              </w:rPr>
            </w:r>
            <w:r w:rsidR="00D177E6">
              <w:rPr>
                <w:noProof/>
                <w:webHidden/>
              </w:rPr>
              <w:fldChar w:fldCharType="separate"/>
            </w:r>
            <w:r w:rsidR="00D177E6">
              <w:rPr>
                <w:noProof/>
                <w:webHidden/>
              </w:rPr>
              <w:t>13</w:t>
            </w:r>
            <w:r w:rsidR="00D177E6">
              <w:rPr>
                <w:noProof/>
                <w:webHidden/>
              </w:rPr>
              <w:fldChar w:fldCharType="end"/>
            </w:r>
          </w:hyperlink>
        </w:p>
        <w:p w14:paraId="1472D87E" w14:textId="55684EA0" w:rsidR="00D177E6" w:rsidRDefault="00000000">
          <w:pPr>
            <w:pStyle w:val="TOC2"/>
            <w:tabs>
              <w:tab w:val="left" w:pos="880"/>
              <w:tab w:val="right" w:leader="dot" w:pos="9016"/>
            </w:tabs>
            <w:rPr>
              <w:rFonts w:eastAsiaTheme="minorEastAsia"/>
              <w:noProof/>
              <w:lang w:eastAsia="en-IE"/>
            </w:rPr>
          </w:pPr>
          <w:hyperlink w:anchor="_Toc159436097" w:history="1">
            <w:r w:rsidR="00D177E6" w:rsidRPr="00030630">
              <w:rPr>
                <w:rStyle w:val="Hyperlink"/>
                <w:noProof/>
              </w:rPr>
              <w:t>4.1.</w:t>
            </w:r>
            <w:r w:rsidR="00D177E6">
              <w:rPr>
                <w:rFonts w:eastAsiaTheme="minorEastAsia"/>
                <w:noProof/>
                <w:lang w:eastAsia="en-IE"/>
              </w:rPr>
              <w:tab/>
            </w:r>
            <w:r w:rsidR="00D177E6" w:rsidRPr="00030630">
              <w:rPr>
                <w:rStyle w:val="Hyperlink"/>
                <w:noProof/>
              </w:rPr>
              <w:t>Primary Data</w:t>
            </w:r>
            <w:r w:rsidR="00D177E6">
              <w:rPr>
                <w:noProof/>
                <w:webHidden/>
              </w:rPr>
              <w:tab/>
            </w:r>
            <w:r w:rsidR="00D177E6">
              <w:rPr>
                <w:noProof/>
                <w:webHidden/>
              </w:rPr>
              <w:fldChar w:fldCharType="begin"/>
            </w:r>
            <w:r w:rsidR="00D177E6">
              <w:rPr>
                <w:noProof/>
                <w:webHidden/>
              </w:rPr>
              <w:instrText xml:space="preserve"> PAGEREF _Toc159436097 \h </w:instrText>
            </w:r>
            <w:r w:rsidR="00D177E6">
              <w:rPr>
                <w:noProof/>
                <w:webHidden/>
              </w:rPr>
            </w:r>
            <w:r w:rsidR="00D177E6">
              <w:rPr>
                <w:noProof/>
                <w:webHidden/>
              </w:rPr>
              <w:fldChar w:fldCharType="separate"/>
            </w:r>
            <w:r w:rsidR="00D177E6">
              <w:rPr>
                <w:noProof/>
                <w:webHidden/>
              </w:rPr>
              <w:t>14</w:t>
            </w:r>
            <w:r w:rsidR="00D177E6">
              <w:rPr>
                <w:noProof/>
                <w:webHidden/>
              </w:rPr>
              <w:fldChar w:fldCharType="end"/>
            </w:r>
          </w:hyperlink>
        </w:p>
        <w:p w14:paraId="14E81019" w14:textId="5B7CAB05" w:rsidR="00D177E6" w:rsidRDefault="00000000">
          <w:pPr>
            <w:pStyle w:val="TOC2"/>
            <w:tabs>
              <w:tab w:val="left" w:pos="880"/>
              <w:tab w:val="right" w:leader="dot" w:pos="9016"/>
            </w:tabs>
            <w:rPr>
              <w:rFonts w:eastAsiaTheme="minorEastAsia"/>
              <w:noProof/>
              <w:lang w:eastAsia="en-IE"/>
            </w:rPr>
          </w:pPr>
          <w:hyperlink w:anchor="_Toc159436098" w:history="1">
            <w:r w:rsidR="00D177E6" w:rsidRPr="00030630">
              <w:rPr>
                <w:rStyle w:val="Hyperlink"/>
                <w:noProof/>
              </w:rPr>
              <w:t>4.2.</w:t>
            </w:r>
            <w:r w:rsidR="00D177E6">
              <w:rPr>
                <w:rFonts w:eastAsiaTheme="minorEastAsia"/>
                <w:noProof/>
                <w:lang w:eastAsia="en-IE"/>
              </w:rPr>
              <w:tab/>
            </w:r>
            <w:r w:rsidR="00D177E6" w:rsidRPr="00030630">
              <w:rPr>
                <w:rStyle w:val="Hyperlink"/>
                <w:noProof/>
              </w:rPr>
              <w:t>Secondary data</w:t>
            </w:r>
            <w:r w:rsidR="00D177E6">
              <w:rPr>
                <w:noProof/>
                <w:webHidden/>
              </w:rPr>
              <w:tab/>
            </w:r>
            <w:r w:rsidR="00D177E6">
              <w:rPr>
                <w:noProof/>
                <w:webHidden/>
              </w:rPr>
              <w:fldChar w:fldCharType="begin"/>
            </w:r>
            <w:r w:rsidR="00D177E6">
              <w:rPr>
                <w:noProof/>
                <w:webHidden/>
              </w:rPr>
              <w:instrText xml:space="preserve"> PAGEREF _Toc159436098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25BE5D02" w14:textId="52FDF4C3" w:rsidR="00D177E6" w:rsidRDefault="00000000">
          <w:pPr>
            <w:pStyle w:val="TOC2"/>
            <w:tabs>
              <w:tab w:val="left" w:pos="880"/>
              <w:tab w:val="right" w:leader="dot" w:pos="9016"/>
            </w:tabs>
            <w:rPr>
              <w:rFonts w:eastAsiaTheme="minorEastAsia"/>
              <w:noProof/>
              <w:lang w:eastAsia="en-IE"/>
            </w:rPr>
          </w:pPr>
          <w:hyperlink w:anchor="_Toc159436099" w:history="1">
            <w:r w:rsidR="00D177E6" w:rsidRPr="00030630">
              <w:rPr>
                <w:rStyle w:val="Hyperlink"/>
                <w:noProof/>
              </w:rPr>
              <w:t>4.3.</w:t>
            </w:r>
            <w:r w:rsidR="00D177E6">
              <w:rPr>
                <w:rFonts w:eastAsiaTheme="minorEastAsia"/>
                <w:noProof/>
                <w:lang w:eastAsia="en-IE"/>
              </w:rPr>
              <w:tab/>
            </w:r>
            <w:r w:rsidR="00D177E6" w:rsidRPr="00030630">
              <w:rPr>
                <w:rStyle w:val="Hyperlink"/>
                <w:noProof/>
              </w:rPr>
              <w:t>Data Preparation</w:t>
            </w:r>
            <w:r w:rsidR="00D177E6">
              <w:rPr>
                <w:noProof/>
                <w:webHidden/>
              </w:rPr>
              <w:tab/>
            </w:r>
            <w:r w:rsidR="00D177E6">
              <w:rPr>
                <w:noProof/>
                <w:webHidden/>
              </w:rPr>
              <w:fldChar w:fldCharType="begin"/>
            </w:r>
            <w:r w:rsidR="00D177E6">
              <w:rPr>
                <w:noProof/>
                <w:webHidden/>
              </w:rPr>
              <w:instrText xml:space="preserve"> PAGEREF _Toc159436099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1302EBF9" w14:textId="7F915A55" w:rsidR="00D177E6" w:rsidRDefault="00000000">
          <w:pPr>
            <w:pStyle w:val="TOC3"/>
            <w:tabs>
              <w:tab w:val="left" w:pos="1320"/>
              <w:tab w:val="right" w:leader="dot" w:pos="9016"/>
            </w:tabs>
            <w:rPr>
              <w:rFonts w:eastAsiaTheme="minorEastAsia"/>
              <w:noProof/>
              <w:lang w:eastAsia="en-IE"/>
            </w:rPr>
          </w:pPr>
          <w:hyperlink w:anchor="_Toc159436100" w:history="1">
            <w:r w:rsidR="00D177E6" w:rsidRPr="00030630">
              <w:rPr>
                <w:rStyle w:val="Hyperlink"/>
                <w:noProof/>
              </w:rPr>
              <w:t>4.3.1.</w:t>
            </w:r>
            <w:r w:rsidR="00D177E6">
              <w:rPr>
                <w:rFonts w:eastAsiaTheme="minorEastAsia"/>
                <w:noProof/>
                <w:lang w:eastAsia="en-IE"/>
              </w:rPr>
              <w:tab/>
            </w:r>
            <w:r w:rsidR="00D177E6" w:rsidRPr="00030630">
              <w:rPr>
                <w:rStyle w:val="Hyperlink"/>
                <w:noProof/>
              </w:rPr>
              <w:t>Summary Statistics</w:t>
            </w:r>
            <w:r w:rsidR="00D177E6">
              <w:rPr>
                <w:noProof/>
                <w:webHidden/>
              </w:rPr>
              <w:tab/>
            </w:r>
            <w:r w:rsidR="00D177E6">
              <w:rPr>
                <w:noProof/>
                <w:webHidden/>
              </w:rPr>
              <w:fldChar w:fldCharType="begin"/>
            </w:r>
            <w:r w:rsidR="00D177E6">
              <w:rPr>
                <w:noProof/>
                <w:webHidden/>
              </w:rPr>
              <w:instrText xml:space="preserve"> PAGEREF _Toc159436100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7223658D" w14:textId="0B265D2A" w:rsidR="00D177E6" w:rsidRDefault="00000000">
          <w:pPr>
            <w:pStyle w:val="TOC3"/>
            <w:tabs>
              <w:tab w:val="left" w:pos="1320"/>
              <w:tab w:val="right" w:leader="dot" w:pos="9016"/>
            </w:tabs>
            <w:rPr>
              <w:rFonts w:eastAsiaTheme="minorEastAsia"/>
              <w:noProof/>
              <w:lang w:eastAsia="en-IE"/>
            </w:rPr>
          </w:pPr>
          <w:hyperlink w:anchor="_Toc159436101" w:history="1">
            <w:r w:rsidR="00D177E6" w:rsidRPr="00030630">
              <w:rPr>
                <w:rStyle w:val="Hyperlink"/>
                <w:noProof/>
              </w:rPr>
              <w:t>4.3.2.</w:t>
            </w:r>
            <w:r w:rsidR="00D177E6">
              <w:rPr>
                <w:rFonts w:eastAsiaTheme="minorEastAsia"/>
                <w:noProof/>
                <w:lang w:eastAsia="en-IE"/>
              </w:rPr>
              <w:tab/>
            </w:r>
            <w:r w:rsidR="00D177E6" w:rsidRPr="00030630">
              <w:rPr>
                <w:rStyle w:val="Hyperlink"/>
                <w:noProof/>
              </w:rPr>
              <w:t>Handling Null Records</w:t>
            </w:r>
            <w:r w:rsidR="00D177E6">
              <w:rPr>
                <w:noProof/>
                <w:webHidden/>
              </w:rPr>
              <w:tab/>
            </w:r>
            <w:r w:rsidR="00D177E6">
              <w:rPr>
                <w:noProof/>
                <w:webHidden/>
              </w:rPr>
              <w:fldChar w:fldCharType="begin"/>
            </w:r>
            <w:r w:rsidR="00D177E6">
              <w:rPr>
                <w:noProof/>
                <w:webHidden/>
              </w:rPr>
              <w:instrText xml:space="preserve"> PAGEREF _Toc159436101 \h </w:instrText>
            </w:r>
            <w:r w:rsidR="00D177E6">
              <w:rPr>
                <w:noProof/>
                <w:webHidden/>
              </w:rPr>
            </w:r>
            <w:r w:rsidR="00D177E6">
              <w:rPr>
                <w:noProof/>
                <w:webHidden/>
              </w:rPr>
              <w:fldChar w:fldCharType="separate"/>
            </w:r>
            <w:r w:rsidR="00D177E6">
              <w:rPr>
                <w:noProof/>
                <w:webHidden/>
              </w:rPr>
              <w:t>16</w:t>
            </w:r>
            <w:r w:rsidR="00D177E6">
              <w:rPr>
                <w:noProof/>
                <w:webHidden/>
              </w:rPr>
              <w:fldChar w:fldCharType="end"/>
            </w:r>
          </w:hyperlink>
        </w:p>
        <w:p w14:paraId="52FBD7F8" w14:textId="769FBE22" w:rsidR="00D177E6" w:rsidRDefault="00000000">
          <w:pPr>
            <w:pStyle w:val="TOC3"/>
            <w:tabs>
              <w:tab w:val="left" w:pos="1320"/>
              <w:tab w:val="right" w:leader="dot" w:pos="9016"/>
            </w:tabs>
            <w:rPr>
              <w:rFonts w:eastAsiaTheme="minorEastAsia"/>
              <w:noProof/>
              <w:lang w:eastAsia="en-IE"/>
            </w:rPr>
          </w:pPr>
          <w:hyperlink w:anchor="_Toc159436102" w:history="1">
            <w:r w:rsidR="00D177E6" w:rsidRPr="00030630">
              <w:rPr>
                <w:rStyle w:val="Hyperlink"/>
                <w:noProof/>
              </w:rPr>
              <w:t>4.3.3.</w:t>
            </w:r>
            <w:r w:rsidR="00D177E6">
              <w:rPr>
                <w:rFonts w:eastAsiaTheme="minorEastAsia"/>
                <w:noProof/>
                <w:lang w:eastAsia="en-IE"/>
              </w:rPr>
              <w:tab/>
            </w:r>
            <w:r w:rsidR="00D177E6" w:rsidRPr="00030630">
              <w:rPr>
                <w:rStyle w:val="Hyperlink"/>
                <w:noProof/>
              </w:rPr>
              <w:t>Correlation Coefficients (Pearson/Spearman)</w:t>
            </w:r>
            <w:r w:rsidR="00D177E6">
              <w:rPr>
                <w:noProof/>
                <w:webHidden/>
              </w:rPr>
              <w:tab/>
            </w:r>
            <w:r w:rsidR="00D177E6">
              <w:rPr>
                <w:noProof/>
                <w:webHidden/>
              </w:rPr>
              <w:fldChar w:fldCharType="begin"/>
            </w:r>
            <w:r w:rsidR="00D177E6">
              <w:rPr>
                <w:noProof/>
                <w:webHidden/>
              </w:rPr>
              <w:instrText xml:space="preserve"> PAGEREF _Toc159436102 \h </w:instrText>
            </w:r>
            <w:r w:rsidR="00D177E6">
              <w:rPr>
                <w:noProof/>
                <w:webHidden/>
              </w:rPr>
            </w:r>
            <w:r w:rsidR="00D177E6">
              <w:rPr>
                <w:noProof/>
                <w:webHidden/>
              </w:rPr>
              <w:fldChar w:fldCharType="separate"/>
            </w:r>
            <w:r w:rsidR="00D177E6">
              <w:rPr>
                <w:noProof/>
                <w:webHidden/>
              </w:rPr>
              <w:t>16</w:t>
            </w:r>
            <w:r w:rsidR="00D177E6">
              <w:rPr>
                <w:noProof/>
                <w:webHidden/>
              </w:rPr>
              <w:fldChar w:fldCharType="end"/>
            </w:r>
          </w:hyperlink>
        </w:p>
        <w:p w14:paraId="229927C7" w14:textId="6E99A854" w:rsidR="00D177E6" w:rsidRDefault="00000000">
          <w:pPr>
            <w:pStyle w:val="TOC3"/>
            <w:tabs>
              <w:tab w:val="left" w:pos="1320"/>
              <w:tab w:val="right" w:leader="dot" w:pos="9016"/>
            </w:tabs>
            <w:rPr>
              <w:rFonts w:eastAsiaTheme="minorEastAsia"/>
              <w:noProof/>
              <w:lang w:eastAsia="en-IE"/>
            </w:rPr>
          </w:pPr>
          <w:hyperlink w:anchor="_Toc159436103" w:history="1">
            <w:r w:rsidR="00D177E6" w:rsidRPr="00030630">
              <w:rPr>
                <w:rStyle w:val="Hyperlink"/>
                <w:noProof/>
              </w:rPr>
              <w:t>4.3.4.</w:t>
            </w:r>
            <w:r w:rsidR="00D177E6">
              <w:rPr>
                <w:rFonts w:eastAsiaTheme="minorEastAsia"/>
                <w:noProof/>
                <w:lang w:eastAsia="en-IE"/>
              </w:rPr>
              <w:tab/>
            </w:r>
            <w:r w:rsidR="00D177E6" w:rsidRPr="00030630">
              <w:rPr>
                <w:rStyle w:val="Hyperlink"/>
                <w:noProof/>
              </w:rPr>
              <w:t>Decomposition of the Data</w:t>
            </w:r>
            <w:r w:rsidR="00D177E6">
              <w:rPr>
                <w:noProof/>
                <w:webHidden/>
              </w:rPr>
              <w:tab/>
            </w:r>
            <w:r w:rsidR="00D177E6">
              <w:rPr>
                <w:noProof/>
                <w:webHidden/>
              </w:rPr>
              <w:fldChar w:fldCharType="begin"/>
            </w:r>
            <w:r w:rsidR="00D177E6">
              <w:rPr>
                <w:noProof/>
                <w:webHidden/>
              </w:rPr>
              <w:instrText xml:space="preserve"> PAGEREF _Toc159436103 \h </w:instrText>
            </w:r>
            <w:r w:rsidR="00D177E6">
              <w:rPr>
                <w:noProof/>
                <w:webHidden/>
              </w:rPr>
            </w:r>
            <w:r w:rsidR="00D177E6">
              <w:rPr>
                <w:noProof/>
                <w:webHidden/>
              </w:rPr>
              <w:fldChar w:fldCharType="separate"/>
            </w:r>
            <w:r w:rsidR="00D177E6">
              <w:rPr>
                <w:noProof/>
                <w:webHidden/>
              </w:rPr>
              <w:t>17</w:t>
            </w:r>
            <w:r w:rsidR="00D177E6">
              <w:rPr>
                <w:noProof/>
                <w:webHidden/>
              </w:rPr>
              <w:fldChar w:fldCharType="end"/>
            </w:r>
          </w:hyperlink>
        </w:p>
        <w:p w14:paraId="6897B93C" w14:textId="706C1B23" w:rsidR="00D177E6" w:rsidRDefault="00000000">
          <w:pPr>
            <w:pStyle w:val="TOC2"/>
            <w:tabs>
              <w:tab w:val="left" w:pos="880"/>
              <w:tab w:val="right" w:leader="dot" w:pos="9016"/>
            </w:tabs>
            <w:rPr>
              <w:rFonts w:eastAsiaTheme="minorEastAsia"/>
              <w:noProof/>
              <w:lang w:eastAsia="en-IE"/>
            </w:rPr>
          </w:pPr>
          <w:hyperlink w:anchor="_Toc159436104" w:history="1">
            <w:r w:rsidR="00D177E6" w:rsidRPr="00030630">
              <w:rPr>
                <w:rStyle w:val="Hyperlink"/>
                <w:noProof/>
              </w:rPr>
              <w:t>4.4.</w:t>
            </w:r>
            <w:r w:rsidR="00D177E6">
              <w:rPr>
                <w:rFonts w:eastAsiaTheme="minorEastAsia"/>
                <w:noProof/>
                <w:lang w:eastAsia="en-IE"/>
              </w:rPr>
              <w:tab/>
            </w:r>
            <w:r w:rsidR="00D177E6" w:rsidRPr="00030630">
              <w:rPr>
                <w:rStyle w:val="Hyperlink"/>
                <w:noProof/>
              </w:rPr>
              <w:t>Linear Regression</w:t>
            </w:r>
            <w:r w:rsidR="00D177E6">
              <w:rPr>
                <w:noProof/>
                <w:webHidden/>
              </w:rPr>
              <w:tab/>
            </w:r>
            <w:r w:rsidR="00D177E6">
              <w:rPr>
                <w:noProof/>
                <w:webHidden/>
              </w:rPr>
              <w:fldChar w:fldCharType="begin"/>
            </w:r>
            <w:r w:rsidR="00D177E6">
              <w:rPr>
                <w:noProof/>
                <w:webHidden/>
              </w:rPr>
              <w:instrText xml:space="preserve"> PAGEREF _Toc159436104 \h </w:instrText>
            </w:r>
            <w:r w:rsidR="00D177E6">
              <w:rPr>
                <w:noProof/>
                <w:webHidden/>
              </w:rPr>
            </w:r>
            <w:r w:rsidR="00D177E6">
              <w:rPr>
                <w:noProof/>
                <w:webHidden/>
              </w:rPr>
              <w:fldChar w:fldCharType="separate"/>
            </w:r>
            <w:r w:rsidR="00D177E6">
              <w:rPr>
                <w:noProof/>
                <w:webHidden/>
              </w:rPr>
              <w:t>18</w:t>
            </w:r>
            <w:r w:rsidR="00D177E6">
              <w:rPr>
                <w:noProof/>
                <w:webHidden/>
              </w:rPr>
              <w:fldChar w:fldCharType="end"/>
            </w:r>
          </w:hyperlink>
        </w:p>
        <w:p w14:paraId="1FAA18A0" w14:textId="474C6BFB" w:rsidR="00D177E6" w:rsidRDefault="00000000">
          <w:pPr>
            <w:pStyle w:val="TOC2"/>
            <w:tabs>
              <w:tab w:val="left" w:pos="880"/>
              <w:tab w:val="right" w:leader="dot" w:pos="9016"/>
            </w:tabs>
            <w:rPr>
              <w:rFonts w:eastAsiaTheme="minorEastAsia"/>
              <w:noProof/>
              <w:lang w:eastAsia="en-IE"/>
            </w:rPr>
          </w:pPr>
          <w:hyperlink w:anchor="_Toc159436105" w:history="1">
            <w:r w:rsidR="00D177E6" w:rsidRPr="00030630">
              <w:rPr>
                <w:rStyle w:val="Hyperlink"/>
                <w:noProof/>
              </w:rPr>
              <w:t>4.5.</w:t>
            </w:r>
            <w:r w:rsidR="00D177E6">
              <w:rPr>
                <w:rFonts w:eastAsiaTheme="minorEastAsia"/>
                <w:noProof/>
                <w:lang w:eastAsia="en-IE"/>
              </w:rPr>
              <w:tab/>
            </w:r>
            <w:r w:rsidR="00D177E6" w:rsidRPr="00030630">
              <w:rPr>
                <w:rStyle w:val="Hyperlink"/>
                <w:noProof/>
              </w:rPr>
              <w:t>Random Forest Regressor</w:t>
            </w:r>
            <w:r w:rsidR="00D177E6">
              <w:rPr>
                <w:noProof/>
                <w:webHidden/>
              </w:rPr>
              <w:tab/>
            </w:r>
            <w:r w:rsidR="00D177E6">
              <w:rPr>
                <w:noProof/>
                <w:webHidden/>
              </w:rPr>
              <w:fldChar w:fldCharType="begin"/>
            </w:r>
            <w:r w:rsidR="00D177E6">
              <w:rPr>
                <w:noProof/>
                <w:webHidden/>
              </w:rPr>
              <w:instrText xml:space="preserve"> PAGEREF _Toc159436105 \h </w:instrText>
            </w:r>
            <w:r w:rsidR="00D177E6">
              <w:rPr>
                <w:noProof/>
                <w:webHidden/>
              </w:rPr>
            </w:r>
            <w:r w:rsidR="00D177E6">
              <w:rPr>
                <w:noProof/>
                <w:webHidden/>
              </w:rPr>
              <w:fldChar w:fldCharType="separate"/>
            </w:r>
            <w:r w:rsidR="00D177E6">
              <w:rPr>
                <w:noProof/>
                <w:webHidden/>
              </w:rPr>
              <w:t>19</w:t>
            </w:r>
            <w:r w:rsidR="00D177E6">
              <w:rPr>
                <w:noProof/>
                <w:webHidden/>
              </w:rPr>
              <w:fldChar w:fldCharType="end"/>
            </w:r>
          </w:hyperlink>
        </w:p>
        <w:p w14:paraId="5B7F8631" w14:textId="3E138DAC" w:rsidR="00D177E6" w:rsidRDefault="00000000">
          <w:pPr>
            <w:pStyle w:val="TOC2"/>
            <w:tabs>
              <w:tab w:val="left" w:pos="880"/>
              <w:tab w:val="right" w:leader="dot" w:pos="9016"/>
            </w:tabs>
            <w:rPr>
              <w:rFonts w:eastAsiaTheme="minorEastAsia"/>
              <w:noProof/>
              <w:lang w:eastAsia="en-IE"/>
            </w:rPr>
          </w:pPr>
          <w:hyperlink w:anchor="_Toc159436106" w:history="1">
            <w:r w:rsidR="00D177E6" w:rsidRPr="00030630">
              <w:rPr>
                <w:rStyle w:val="Hyperlink"/>
                <w:noProof/>
              </w:rPr>
              <w:t>4.6.</w:t>
            </w:r>
            <w:r w:rsidR="00D177E6">
              <w:rPr>
                <w:rFonts w:eastAsiaTheme="minorEastAsia"/>
                <w:noProof/>
                <w:lang w:eastAsia="en-IE"/>
              </w:rPr>
              <w:tab/>
            </w:r>
            <w:r w:rsidR="00D177E6" w:rsidRPr="00030630">
              <w:rPr>
                <w:rStyle w:val="Hyperlink"/>
                <w:noProof/>
              </w:rPr>
              <w:t>Gradient Boosting Machines</w:t>
            </w:r>
            <w:r w:rsidR="00D177E6">
              <w:rPr>
                <w:noProof/>
                <w:webHidden/>
              </w:rPr>
              <w:tab/>
            </w:r>
            <w:r w:rsidR="00D177E6">
              <w:rPr>
                <w:noProof/>
                <w:webHidden/>
              </w:rPr>
              <w:fldChar w:fldCharType="begin"/>
            </w:r>
            <w:r w:rsidR="00D177E6">
              <w:rPr>
                <w:noProof/>
                <w:webHidden/>
              </w:rPr>
              <w:instrText xml:space="preserve"> PAGEREF _Toc159436106 \h </w:instrText>
            </w:r>
            <w:r w:rsidR="00D177E6">
              <w:rPr>
                <w:noProof/>
                <w:webHidden/>
              </w:rPr>
            </w:r>
            <w:r w:rsidR="00D177E6">
              <w:rPr>
                <w:noProof/>
                <w:webHidden/>
              </w:rPr>
              <w:fldChar w:fldCharType="separate"/>
            </w:r>
            <w:r w:rsidR="00D177E6">
              <w:rPr>
                <w:noProof/>
                <w:webHidden/>
              </w:rPr>
              <w:t>21</w:t>
            </w:r>
            <w:r w:rsidR="00D177E6">
              <w:rPr>
                <w:noProof/>
                <w:webHidden/>
              </w:rPr>
              <w:fldChar w:fldCharType="end"/>
            </w:r>
          </w:hyperlink>
        </w:p>
        <w:p w14:paraId="464BFE5C" w14:textId="31A2F163" w:rsidR="00D177E6" w:rsidRDefault="00000000">
          <w:pPr>
            <w:pStyle w:val="TOC2"/>
            <w:tabs>
              <w:tab w:val="left" w:pos="880"/>
              <w:tab w:val="right" w:leader="dot" w:pos="9016"/>
            </w:tabs>
            <w:rPr>
              <w:rFonts w:eastAsiaTheme="minorEastAsia"/>
              <w:noProof/>
              <w:lang w:eastAsia="en-IE"/>
            </w:rPr>
          </w:pPr>
          <w:hyperlink w:anchor="_Toc159436107" w:history="1">
            <w:r w:rsidR="00D177E6" w:rsidRPr="00030630">
              <w:rPr>
                <w:rStyle w:val="Hyperlink"/>
                <w:noProof/>
              </w:rPr>
              <w:t>4.7.</w:t>
            </w:r>
            <w:r w:rsidR="00D177E6">
              <w:rPr>
                <w:rFonts w:eastAsiaTheme="minorEastAsia"/>
                <w:noProof/>
                <w:lang w:eastAsia="en-IE"/>
              </w:rPr>
              <w:tab/>
            </w:r>
            <w:r w:rsidR="00D177E6" w:rsidRPr="00030630">
              <w:rPr>
                <w:rStyle w:val="Hyperlink"/>
                <w:noProof/>
              </w:rPr>
              <w:t>Deep Learning Methods (LSTM)</w:t>
            </w:r>
            <w:r w:rsidR="00D177E6">
              <w:rPr>
                <w:noProof/>
                <w:webHidden/>
              </w:rPr>
              <w:tab/>
            </w:r>
            <w:r w:rsidR="00D177E6">
              <w:rPr>
                <w:noProof/>
                <w:webHidden/>
              </w:rPr>
              <w:fldChar w:fldCharType="begin"/>
            </w:r>
            <w:r w:rsidR="00D177E6">
              <w:rPr>
                <w:noProof/>
                <w:webHidden/>
              </w:rPr>
              <w:instrText xml:space="preserve"> PAGEREF _Toc159436107 \h </w:instrText>
            </w:r>
            <w:r w:rsidR="00D177E6">
              <w:rPr>
                <w:noProof/>
                <w:webHidden/>
              </w:rPr>
            </w:r>
            <w:r w:rsidR="00D177E6">
              <w:rPr>
                <w:noProof/>
                <w:webHidden/>
              </w:rPr>
              <w:fldChar w:fldCharType="separate"/>
            </w:r>
            <w:r w:rsidR="00D177E6">
              <w:rPr>
                <w:noProof/>
                <w:webHidden/>
              </w:rPr>
              <w:t>23</w:t>
            </w:r>
            <w:r w:rsidR="00D177E6">
              <w:rPr>
                <w:noProof/>
                <w:webHidden/>
              </w:rPr>
              <w:fldChar w:fldCharType="end"/>
            </w:r>
          </w:hyperlink>
        </w:p>
        <w:p w14:paraId="6C69F339" w14:textId="4F23AC48" w:rsidR="00D177E6" w:rsidRDefault="00000000">
          <w:pPr>
            <w:pStyle w:val="TOC1"/>
            <w:tabs>
              <w:tab w:val="left" w:pos="440"/>
              <w:tab w:val="right" w:leader="dot" w:pos="9016"/>
            </w:tabs>
            <w:rPr>
              <w:rFonts w:eastAsiaTheme="minorEastAsia"/>
              <w:noProof/>
              <w:lang w:eastAsia="en-IE"/>
            </w:rPr>
          </w:pPr>
          <w:hyperlink w:anchor="_Toc159436108" w:history="1">
            <w:r w:rsidR="00D177E6" w:rsidRPr="00030630">
              <w:rPr>
                <w:rStyle w:val="Hyperlink"/>
                <w:noProof/>
              </w:rPr>
              <w:t>5.</w:t>
            </w:r>
            <w:r w:rsidR="00D177E6">
              <w:rPr>
                <w:rFonts w:eastAsiaTheme="minorEastAsia"/>
                <w:noProof/>
                <w:lang w:eastAsia="en-IE"/>
              </w:rPr>
              <w:tab/>
            </w:r>
            <w:r w:rsidR="00D177E6" w:rsidRPr="00030630">
              <w:rPr>
                <w:rStyle w:val="Hyperlink"/>
                <w:noProof/>
              </w:rPr>
              <w:t>Evaluation and Analysis</w:t>
            </w:r>
            <w:r w:rsidR="00D177E6">
              <w:rPr>
                <w:noProof/>
                <w:webHidden/>
              </w:rPr>
              <w:tab/>
            </w:r>
            <w:r w:rsidR="00D177E6">
              <w:rPr>
                <w:noProof/>
                <w:webHidden/>
              </w:rPr>
              <w:fldChar w:fldCharType="begin"/>
            </w:r>
            <w:r w:rsidR="00D177E6">
              <w:rPr>
                <w:noProof/>
                <w:webHidden/>
              </w:rPr>
              <w:instrText xml:space="preserve"> PAGEREF _Toc159436108 \h </w:instrText>
            </w:r>
            <w:r w:rsidR="00D177E6">
              <w:rPr>
                <w:noProof/>
                <w:webHidden/>
              </w:rPr>
            </w:r>
            <w:r w:rsidR="00D177E6">
              <w:rPr>
                <w:noProof/>
                <w:webHidden/>
              </w:rPr>
              <w:fldChar w:fldCharType="separate"/>
            </w:r>
            <w:r w:rsidR="00D177E6">
              <w:rPr>
                <w:noProof/>
                <w:webHidden/>
              </w:rPr>
              <w:t>23</w:t>
            </w:r>
            <w:r w:rsidR="00D177E6">
              <w:rPr>
                <w:noProof/>
                <w:webHidden/>
              </w:rPr>
              <w:fldChar w:fldCharType="end"/>
            </w:r>
          </w:hyperlink>
        </w:p>
        <w:p w14:paraId="37A4CFD0" w14:textId="2EE7DC69" w:rsidR="00D177E6" w:rsidRDefault="00000000">
          <w:pPr>
            <w:pStyle w:val="TOC1"/>
            <w:tabs>
              <w:tab w:val="left" w:pos="440"/>
              <w:tab w:val="right" w:leader="dot" w:pos="9016"/>
            </w:tabs>
            <w:rPr>
              <w:rFonts w:eastAsiaTheme="minorEastAsia"/>
              <w:noProof/>
              <w:lang w:eastAsia="en-IE"/>
            </w:rPr>
          </w:pPr>
          <w:hyperlink w:anchor="_Toc159436109" w:history="1">
            <w:r w:rsidR="00D177E6" w:rsidRPr="00030630">
              <w:rPr>
                <w:rStyle w:val="Hyperlink"/>
                <w:noProof/>
              </w:rPr>
              <w:t>6.</w:t>
            </w:r>
            <w:r w:rsidR="00D177E6">
              <w:rPr>
                <w:rFonts w:eastAsiaTheme="minorEastAsia"/>
                <w:noProof/>
                <w:lang w:eastAsia="en-IE"/>
              </w:rPr>
              <w:tab/>
            </w:r>
            <w:r w:rsidR="00D177E6" w:rsidRPr="00030630">
              <w:rPr>
                <w:rStyle w:val="Hyperlink"/>
                <w:noProof/>
              </w:rPr>
              <w:t>Ethics Considerations</w:t>
            </w:r>
            <w:r w:rsidR="00D177E6">
              <w:rPr>
                <w:noProof/>
                <w:webHidden/>
              </w:rPr>
              <w:tab/>
            </w:r>
            <w:r w:rsidR="00D177E6">
              <w:rPr>
                <w:noProof/>
                <w:webHidden/>
              </w:rPr>
              <w:fldChar w:fldCharType="begin"/>
            </w:r>
            <w:r w:rsidR="00D177E6">
              <w:rPr>
                <w:noProof/>
                <w:webHidden/>
              </w:rPr>
              <w:instrText xml:space="preserve"> PAGEREF _Toc159436109 \h </w:instrText>
            </w:r>
            <w:r w:rsidR="00D177E6">
              <w:rPr>
                <w:noProof/>
                <w:webHidden/>
              </w:rPr>
            </w:r>
            <w:r w:rsidR="00D177E6">
              <w:rPr>
                <w:noProof/>
                <w:webHidden/>
              </w:rPr>
              <w:fldChar w:fldCharType="separate"/>
            </w:r>
            <w:r w:rsidR="00D177E6">
              <w:rPr>
                <w:noProof/>
                <w:webHidden/>
              </w:rPr>
              <w:t>24</w:t>
            </w:r>
            <w:r w:rsidR="00D177E6">
              <w:rPr>
                <w:noProof/>
                <w:webHidden/>
              </w:rPr>
              <w:fldChar w:fldCharType="end"/>
            </w:r>
          </w:hyperlink>
        </w:p>
        <w:p w14:paraId="48C52D03" w14:textId="18B39D41" w:rsidR="00D177E6" w:rsidRDefault="00000000">
          <w:pPr>
            <w:pStyle w:val="TOC1"/>
            <w:tabs>
              <w:tab w:val="left" w:pos="440"/>
              <w:tab w:val="right" w:leader="dot" w:pos="9016"/>
            </w:tabs>
            <w:rPr>
              <w:rFonts w:eastAsiaTheme="minorEastAsia"/>
              <w:noProof/>
              <w:lang w:eastAsia="en-IE"/>
            </w:rPr>
          </w:pPr>
          <w:hyperlink w:anchor="_Toc159436110" w:history="1">
            <w:r w:rsidR="00D177E6" w:rsidRPr="00030630">
              <w:rPr>
                <w:rStyle w:val="Hyperlink"/>
                <w:noProof/>
              </w:rPr>
              <w:t>7.</w:t>
            </w:r>
            <w:r w:rsidR="00D177E6">
              <w:rPr>
                <w:rFonts w:eastAsiaTheme="minorEastAsia"/>
                <w:noProof/>
                <w:lang w:eastAsia="en-IE"/>
              </w:rPr>
              <w:tab/>
            </w:r>
            <w:r w:rsidR="00D177E6" w:rsidRPr="00030630">
              <w:rPr>
                <w:rStyle w:val="Hyperlink"/>
                <w:noProof/>
              </w:rPr>
              <w:t>Conclusion</w:t>
            </w:r>
            <w:r w:rsidR="00D177E6">
              <w:rPr>
                <w:noProof/>
                <w:webHidden/>
              </w:rPr>
              <w:tab/>
            </w:r>
            <w:r w:rsidR="00D177E6">
              <w:rPr>
                <w:noProof/>
                <w:webHidden/>
              </w:rPr>
              <w:fldChar w:fldCharType="begin"/>
            </w:r>
            <w:r w:rsidR="00D177E6">
              <w:rPr>
                <w:noProof/>
                <w:webHidden/>
              </w:rPr>
              <w:instrText xml:space="preserve"> PAGEREF _Toc159436110 \h </w:instrText>
            </w:r>
            <w:r w:rsidR="00D177E6">
              <w:rPr>
                <w:noProof/>
                <w:webHidden/>
              </w:rPr>
            </w:r>
            <w:r w:rsidR="00D177E6">
              <w:rPr>
                <w:noProof/>
                <w:webHidden/>
              </w:rPr>
              <w:fldChar w:fldCharType="separate"/>
            </w:r>
            <w:r w:rsidR="00D177E6">
              <w:rPr>
                <w:noProof/>
                <w:webHidden/>
              </w:rPr>
              <w:t>25</w:t>
            </w:r>
            <w:r w:rsidR="00D177E6">
              <w:rPr>
                <w:noProof/>
                <w:webHidden/>
              </w:rPr>
              <w:fldChar w:fldCharType="end"/>
            </w:r>
          </w:hyperlink>
        </w:p>
        <w:p w14:paraId="4F5CACBF" w14:textId="3E051277" w:rsidR="00D177E6" w:rsidRDefault="00000000">
          <w:pPr>
            <w:pStyle w:val="TOC1"/>
            <w:tabs>
              <w:tab w:val="left" w:pos="440"/>
              <w:tab w:val="right" w:leader="dot" w:pos="9016"/>
            </w:tabs>
            <w:rPr>
              <w:rFonts w:eastAsiaTheme="minorEastAsia"/>
              <w:noProof/>
              <w:lang w:eastAsia="en-IE"/>
            </w:rPr>
          </w:pPr>
          <w:hyperlink w:anchor="_Toc159436111" w:history="1">
            <w:r w:rsidR="00D177E6" w:rsidRPr="00030630">
              <w:rPr>
                <w:rStyle w:val="Hyperlink"/>
                <w:noProof/>
              </w:rPr>
              <w:t>8.</w:t>
            </w:r>
            <w:r w:rsidR="00D177E6">
              <w:rPr>
                <w:rFonts w:eastAsiaTheme="minorEastAsia"/>
                <w:noProof/>
                <w:lang w:eastAsia="en-IE"/>
              </w:rPr>
              <w:tab/>
            </w:r>
            <w:r w:rsidR="00D177E6" w:rsidRPr="00030630">
              <w:rPr>
                <w:rStyle w:val="Hyperlink"/>
                <w:noProof/>
                <w:shd w:val="clear" w:color="auto" w:fill="FFFFFF"/>
              </w:rPr>
              <w:t>References</w:t>
            </w:r>
            <w:r w:rsidR="00D177E6">
              <w:rPr>
                <w:noProof/>
                <w:webHidden/>
              </w:rPr>
              <w:tab/>
            </w:r>
            <w:r w:rsidR="00D177E6">
              <w:rPr>
                <w:noProof/>
                <w:webHidden/>
              </w:rPr>
              <w:fldChar w:fldCharType="begin"/>
            </w:r>
            <w:r w:rsidR="00D177E6">
              <w:rPr>
                <w:noProof/>
                <w:webHidden/>
              </w:rPr>
              <w:instrText xml:space="preserve"> PAGEREF _Toc159436111 \h </w:instrText>
            </w:r>
            <w:r w:rsidR="00D177E6">
              <w:rPr>
                <w:noProof/>
                <w:webHidden/>
              </w:rPr>
            </w:r>
            <w:r w:rsidR="00D177E6">
              <w:rPr>
                <w:noProof/>
                <w:webHidden/>
              </w:rPr>
              <w:fldChar w:fldCharType="separate"/>
            </w:r>
            <w:r w:rsidR="00D177E6">
              <w:rPr>
                <w:noProof/>
                <w:webHidden/>
              </w:rPr>
              <w:t>27</w:t>
            </w:r>
            <w:r w:rsidR="00D177E6">
              <w:rPr>
                <w:noProof/>
                <w:webHidden/>
              </w:rPr>
              <w:fldChar w:fldCharType="end"/>
            </w:r>
          </w:hyperlink>
        </w:p>
        <w:p w14:paraId="2EFFD014" w14:textId="315C015E"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6"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bookmarkStart w:id="0" w:name="_Toc159436086"/>
      <w:r>
        <w:t>Introduction</w:t>
      </w:r>
      <w:bookmarkEnd w:id="0"/>
    </w:p>
    <w:p w14:paraId="1379F328" w14:textId="77777777" w:rsidR="00903BC6" w:rsidRPr="00903BC6" w:rsidRDefault="00903BC6" w:rsidP="00903BC6"/>
    <w:p w14:paraId="58D02C0C" w14:textId="7FC083AF" w:rsidR="00903BC6" w:rsidRDefault="00A3479F" w:rsidP="00C21F4C">
      <w:pPr>
        <w:pStyle w:val="Heading2"/>
      </w:pPr>
      <w:bookmarkStart w:id="1" w:name="_Toc159436087"/>
      <w:r>
        <w:t>Topic Background</w:t>
      </w:r>
      <w:bookmarkEnd w:id="1"/>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(Boonman et al., 2015), (Dufrénot and Paret, 2018), (Fioramanti,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2" w:name="_Toc159436088"/>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How can data analytics techniques and visuali</w:t>
      </w:r>
      <w:r>
        <w:rPr>
          <w:lang w:val="en-US"/>
        </w:rPr>
        <w:t>s</w:t>
      </w:r>
      <w:r w:rsidRPr="00341B5D">
        <w:rPr>
          <w:lang w:val="en-US"/>
        </w:rPr>
        <w:t xml:space="preserve">ation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436089"/>
      <w:r>
        <w:t>Background Research and Related Work</w:t>
      </w:r>
      <w:bookmarkEnd w:id="3"/>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analyze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4" w:name="_Toc159436090"/>
      <w:r w:rsidRPr="00C21F4C">
        <w:t>Literature Review</w:t>
      </w:r>
      <w:bookmarkEnd w:id="4"/>
    </w:p>
    <w:p w14:paraId="6D5A1A45" w14:textId="77777777" w:rsidR="00574665" w:rsidRDefault="00574665" w:rsidP="00574665"/>
    <w:p w14:paraId="52D4E014" w14:textId="2A148D72" w:rsidR="00C21F4C" w:rsidRDefault="000E4963" w:rsidP="00C21F4C">
      <w:pPr>
        <w:pStyle w:val="Heading2"/>
      </w:pPr>
      <w:bookmarkStart w:id="5" w:name="_Toc159436091"/>
      <w:r>
        <w:t>Approaches to</w:t>
      </w:r>
      <w:r w:rsidR="00C21F4C" w:rsidRPr="00C21F4C">
        <w:t xml:space="preserve"> predicting public debt</w:t>
      </w:r>
      <w:r>
        <w:t xml:space="preserve"> using machine learning</w:t>
      </w:r>
      <w:bookmarkEnd w:id="5"/>
    </w:p>
    <w:p w14:paraId="5FDCF514" w14:textId="77777777" w:rsidR="00672B34" w:rsidRPr="00672B34" w:rsidRDefault="00672B34" w:rsidP="00672B34"/>
    <w:p w14:paraId="01D7B9FD" w14:textId="77777777" w:rsidR="00C541BF" w:rsidRDefault="00672B34" w:rsidP="00672B34">
      <w:r w:rsidRPr="00574665">
        <w:t>The study "Government Debt Forecasting Based on the ARIMA Model"</w:t>
      </w:r>
      <w:r>
        <w:t xml:space="preserve"> </w:t>
      </w:r>
      <w:r w:rsidRPr="002150D8">
        <w:t>(Zhuravka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w:t>
      </w:r>
    </w:p>
    <w:p w14:paraId="2B22B25F" w14:textId="3B6737E2" w:rsidR="00672B34" w:rsidRDefault="00672B34" w:rsidP="00672B34">
      <w:r w:rsidRPr="00F4308A">
        <w:t>The paper focuses on employing the Autoregressive Integrated Moving Average (ARIMA) model to analyze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6B968283"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w:t>
      </w:r>
      <w:r w:rsidR="00C541BF">
        <w:lastRenderedPageBreak/>
        <w:t>explore</w:t>
      </w:r>
      <w:r w:rsidRPr="00EB0D94">
        <w:t xml:space="preserve"> the complex, non-linear relationships </w:t>
      </w:r>
      <w:r w:rsidR="00C541BF">
        <w:t>which are often found</w:t>
      </w:r>
      <w:r w:rsidRPr="00EB0D94">
        <w:t xml:space="preserve">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w:t>
      </w:r>
      <w:r w:rsidR="00C541BF">
        <w:t>On one hand, t</w:t>
      </w:r>
      <w:r w:rsidRPr="00EB0D94">
        <w:t xml:space="preserve">he </w:t>
      </w:r>
      <w:r w:rsidR="00C541BF">
        <w:t>use of</w:t>
      </w:r>
      <w:r w:rsidRPr="00EB0D94">
        <w:t xml:space="preserve"> a diverse methodological framework </w:t>
      </w:r>
      <w:r w:rsidR="00C541BF">
        <w:t>highlights</w:t>
      </w:r>
      <w:r w:rsidRPr="00EB0D94">
        <w:t xml:space="preserve"> the </w:t>
      </w:r>
      <w:r w:rsidR="00C541BF">
        <w:t>project</w:t>
      </w:r>
      <w:r w:rsidRPr="00EB0D94">
        <w:t>'s innovative stance</w:t>
      </w:r>
      <w:r w:rsidR="00C541BF">
        <w:t>,</w:t>
      </w:r>
      <w:r w:rsidRPr="00EB0D94">
        <w:t xml:space="preserve"> but</w:t>
      </w:r>
      <w:r w:rsidR="00C541BF">
        <w:t xml:space="preserve"> on the other hand it</w:t>
      </w:r>
      <w:r w:rsidRPr="00EB0D94">
        <w:t xml:space="preserve"> </w:t>
      </w:r>
      <w:r w:rsidR="00C541BF">
        <w:t>runs the risk of</w:t>
      </w:r>
      <w:r w:rsidRPr="00EB0D94">
        <w:t xml:space="preserve"> complicat</w:t>
      </w:r>
      <w:r w:rsidR="00C541BF">
        <w:t>ing</w:t>
      </w:r>
      <w:r w:rsidRPr="00EB0D94">
        <w:t xml:space="preserve"> the extraction of clear, actionable insights due to the varying strengths, weaknesses, and assumptions underlying each technique.</w:t>
      </w:r>
    </w:p>
    <w:p w14:paraId="596CA62F" w14:textId="77777777" w:rsidR="00672B34" w:rsidRDefault="00672B34" w:rsidP="00672B34"/>
    <w:p w14:paraId="2CEA2380" w14:textId="64A6C31C" w:rsidR="00672B34" w:rsidRDefault="00672B34" w:rsidP="00672B34">
      <w:r>
        <w:t xml:space="preserve">“Modelling Sovereign Credit Ratings: Evaluating the Accuracy and Driving Factors using Machine Learning Techniques” </w:t>
      </w:r>
      <w:r w:rsidRPr="00DF3BB8">
        <w:t>(Overes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w:t>
      </w:r>
    </w:p>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3B0A05F4" w:rsidR="00672B34" w:rsidRDefault="0046556B" w:rsidP="00672B34">
      <w:r>
        <w:t>CART offers several advantages, including its capability to handle outliers, perform automatic feature selection, and provide straightforward model interpretation. However, a significant drawback of CART is its susceptibility to overfitting (Egelberg et al.), a common issue that necessitates careful model tuning and validation to ensure robust performance.</w:t>
      </w:r>
    </w:p>
    <w:p w14:paraId="7D05C0EF" w14:textId="1B02285E" w:rsidR="00672B34" w:rsidRDefault="00672B34" w:rsidP="00672B34">
      <w:r>
        <w:t>Despite CART's benefits, its tendency to overfit requires strategies like restricted growth or pruning to mitigate this risk</w:t>
      </w:r>
      <w:r w:rsidR="0046556B">
        <w:t xml:space="preserve"> </w:t>
      </w:r>
      <w:r w:rsidR="0046556B">
        <w:t>(Patil et al.)</w:t>
      </w:r>
      <w:r>
        <w:t>. However, in this</w:t>
      </w:r>
      <w:r w:rsidR="0046556B">
        <w:t xml:space="preserve"> particular</w:t>
      </w:r>
      <w:r>
        <w:t xml:space="preserve">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14AF223A" w:rsidR="00672B34" w:rsidRDefault="00672B34" w:rsidP="00672B34">
      <w:r>
        <w:t>In the realm of machine learning, Gradient Boosting (GB) stands out as a refined method that sequentially constructs a composite model from simple, individual models—referred to as basis-</w:t>
      </w:r>
      <w:r>
        <w:lastRenderedPageBreak/>
        <w:t>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w:t>
      </w:r>
      <w:r w:rsidR="005F330A" w:rsidRPr="005F330A">
        <w:t xml:space="preserve"> </w:t>
      </w:r>
      <w:r w:rsidR="005F330A">
        <w:t>(Alexandros Agapitos et al.)</w:t>
      </w:r>
      <w:r>
        <w:t>,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5EAB855F" w:rsidR="00672B34" w:rsidRDefault="00672B34" w:rsidP="00672B34">
      <w:r>
        <w:t>However, as discussed in</w:t>
      </w:r>
      <w:r w:rsidR="005F330A">
        <w:t xml:space="preserve"> the same paper</w:t>
      </w:r>
      <w:r>
        <w:t xml:space="preserve"> </w:t>
      </w:r>
      <w:r w:rsidR="005F330A">
        <w:t>(</w:t>
      </w:r>
      <w:r>
        <w:t xml:space="preserve">"Regularised Gradient Boosting for Financial Time-Series Modelling", </w:t>
      </w:r>
      <w:r w:rsidRPr="004272E5">
        <w:t>Alexandros Agapitos et al.</w:t>
      </w:r>
      <w:r w:rsidR="005F330A">
        <w:t>)</w:t>
      </w:r>
      <w:r w:rsidRPr="004272E5">
        <w:t>)</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7AEDA208" w14:textId="77777777" w:rsidR="00F704D9" w:rsidRDefault="00F704D9" w:rsidP="00C21F4C"/>
    <w:p w14:paraId="09B43C86" w14:textId="31233DE7" w:rsidR="00F704D9" w:rsidRDefault="00D715C2" w:rsidP="00D715C2">
      <w:pPr>
        <w:pStyle w:val="Heading2"/>
      </w:pPr>
      <w:r>
        <w:t>Preparing Datasets for Time series analysis</w:t>
      </w:r>
    </w:p>
    <w:p w14:paraId="6AB01023" w14:textId="199A64C5" w:rsidR="00525493" w:rsidRDefault="00D715C2" w:rsidP="00525493">
      <w:r>
        <w:t>The preparation of datasets for time series analysis has been widely recognized as a critical step in ensuring the accuracy and reliability of forecasting models</w:t>
      </w:r>
      <w:r w:rsidR="00525493" w:rsidRPr="00525493">
        <w:t xml:space="preserve"> </w:t>
      </w:r>
      <w:r w:rsidR="00525493">
        <w:t>(Muhammad et al.)</w:t>
      </w:r>
      <w:r>
        <w:t xml:space="preserve">. </w:t>
      </w:r>
      <w:r w:rsidR="00525493">
        <w:t>In “</w:t>
      </w:r>
      <w:r w:rsidR="00525493" w:rsidRPr="00525493">
        <w:t>Environmental Noise Pollution Forecasting Using Fuzzy-Autoregressive Integrated Moving Average Modelling</w:t>
      </w:r>
      <w:r w:rsidR="00525493">
        <w:t xml:space="preserve">”, the author explores a new way to preprocess the dataset to improve the </w:t>
      </w:r>
      <w:r w:rsidR="006939C1">
        <w:t xml:space="preserve">time series model’s </w:t>
      </w:r>
      <w:r w:rsidR="00525493">
        <w:t xml:space="preserve">accuracy scores. They highlight the risk of focusing too much on fine-tuning the models without first preprocessing the underlying data that feeds into the model. </w:t>
      </w:r>
      <w:r w:rsidR="00525493">
        <w:t xml:space="preserve">To tackle the issue of data uncertainty, which </w:t>
      </w:r>
      <w:r w:rsidR="00525493">
        <w:t>can be</w:t>
      </w:r>
      <w:r w:rsidR="00525493">
        <w:t xml:space="preserve"> particularly prevalent in time-series data, the paper introduces a novel approach. This method involves a systematic strategy for preparing data that contains uncertainty</w:t>
      </w:r>
      <w:r w:rsidR="00A81950">
        <w:t xml:space="preserve"> </w:t>
      </w:r>
      <w:r w:rsidR="00525493">
        <w:t>—through the use of triangular fuzzy numbers (TFN). TFNs are employed to refine the data preparation process, enabling the transformation of ambiguous data into a structured form that reduces uncertainty and facilitates more precise modeling.</w:t>
      </w:r>
    </w:p>
    <w:p w14:paraId="7F67F30A" w14:textId="77777777" w:rsidR="00525493" w:rsidRDefault="00525493" w:rsidP="00525493"/>
    <w:p w14:paraId="676AC41B" w14:textId="19D67353" w:rsidR="00525493" w:rsidRDefault="00525493" w:rsidP="00525493">
      <w:r>
        <w:t>The application of this method is</w:t>
      </w:r>
      <w:r w:rsidR="00A81950">
        <w:t xml:space="preserve"> then</w:t>
      </w:r>
      <w:r>
        <w:t xml:space="preserve"> demonstrated through the development of an ARIMA-based model for predicting ambient noise pollution. By incorporating a systematic data preparation technique that converts uncertain, fuzzy data into clearly defined fuzzy numbers, the authors were able to significantly improve the model's forecasting accuracy. </w:t>
      </w:r>
    </w:p>
    <w:p w14:paraId="1854F545" w14:textId="05F23F31" w:rsidR="00D715C2" w:rsidRDefault="00D715C2" w:rsidP="00D715C2">
      <w:r>
        <w:t>Given the temporal nature of time series data, which is characterized by observations collected at successive points in time, the process of dataset preparation involves unique challenges and considerations that distinguish it from other types of data preprocessing.</w:t>
      </w:r>
    </w:p>
    <w:p w14:paraId="0E520613" w14:textId="77777777" w:rsidR="00D715C2" w:rsidRDefault="00D715C2" w:rsidP="00D715C2"/>
    <w:p w14:paraId="7BBFCE9B" w14:textId="2303FF5D" w:rsidR="00D715C2" w:rsidRDefault="00D715C2" w:rsidP="00D715C2">
      <w:r>
        <w:t xml:space="preserve">One fundamental aspect of preparing a dataset for time series analysis is the handling of missing values. It has been observed that </w:t>
      </w:r>
      <w:r w:rsidR="00DB199B">
        <w:t>financial</w:t>
      </w:r>
      <w:r>
        <w:t xml:space="preserve"> datasets frequently contain gaps due to various reasons such as errors in data collection, transmission losses, or unrecorded observations</w:t>
      </w:r>
      <w:r w:rsidR="00706BD9" w:rsidRPr="00706BD9">
        <w:t xml:space="preserve"> </w:t>
      </w:r>
      <w:r w:rsidR="00706BD9">
        <w:t>(Feng and Cong</w:t>
      </w:r>
      <w:r w:rsidR="00706BD9">
        <w:t xml:space="preserve">; </w:t>
      </w:r>
      <w:r w:rsidR="00706BD9">
        <w:t>John et al.)</w:t>
      </w:r>
      <w:r>
        <w:t>. The imputation of missing values is, therefore, a vital process, and several methods have been proposed to address this issue. Techniques such as linear interpolation, where missing values are filled based on linear relationships between available data points</w:t>
      </w:r>
      <w:r w:rsidR="00B820EA" w:rsidRPr="00B820EA">
        <w:t xml:space="preserve"> </w:t>
      </w:r>
      <w:r w:rsidR="00B820EA">
        <w:t>(Noor et al.)</w:t>
      </w:r>
      <w:r>
        <w:t>, and more sophisticated approaches like the use of machine learning algorithms to predict missing values, have been extensively explored</w:t>
      </w:r>
      <w:r w:rsidR="001E5602">
        <w:t>.</w:t>
      </w:r>
    </w:p>
    <w:p w14:paraId="7DCCAC43" w14:textId="0F23B51E" w:rsidR="00B820EA" w:rsidRDefault="00B820EA" w:rsidP="00223092">
      <w:r>
        <w:t>In “</w:t>
      </w:r>
      <w:r>
        <w:t>Comparison of Linear Interpolation Method and Mean Method to Replace The Missing Values In Environmental Data Set</w:t>
      </w:r>
      <w:r>
        <w:t>” for example, the authors compared the use of linear interpolation vs the mean method and found that</w:t>
      </w:r>
      <w:r w:rsidR="00223092">
        <w:t>, after analysing the</w:t>
      </w:r>
      <w:r w:rsidR="00223092">
        <w:t xml:space="preserve"> mean absolute</w:t>
      </w:r>
      <w:r w:rsidR="00223092">
        <w:t xml:space="preserve"> </w:t>
      </w:r>
      <w:r w:rsidR="00223092">
        <w:t xml:space="preserve">error (MAE), root mean square </w:t>
      </w:r>
      <w:r w:rsidR="00223092">
        <w:t>e</w:t>
      </w:r>
      <w:r w:rsidR="00223092">
        <w:t>rror (RMSE) and coefficient of determination (R2)</w:t>
      </w:r>
      <w:r w:rsidR="008E37B3">
        <w:t>,</w:t>
      </w:r>
      <w:r>
        <w:t xml:space="preserve"> linear interpolation produced a more accurate </w:t>
      </w:r>
      <w:r w:rsidR="00223092">
        <w:t>v</w:t>
      </w:r>
      <w:r>
        <w:t>alue</w:t>
      </w:r>
      <w:r w:rsidR="008E37B3">
        <w:t>.</w:t>
      </w:r>
      <w:r w:rsidR="001E5602">
        <w:t xml:space="preserve"> However “</w:t>
      </w:r>
      <w:r w:rsidR="001E5602">
        <w:t>Endometrial Cancer Individualized Scoring System (ECISS): A Machine Learning‐Based Prediction Model of Endometrial Cancer Prognosis</w:t>
      </w:r>
      <w:r w:rsidR="001E5602">
        <w:t xml:space="preserve">” </w:t>
      </w:r>
      <w:r w:rsidR="001E5602">
        <w:t>(Shazly et al.)</w:t>
      </w:r>
      <w:r w:rsidR="001E5602">
        <w:t xml:space="preserve"> proves that linear interpolation is not the only method, and the use of </w:t>
      </w:r>
      <w:r w:rsidR="001E5602">
        <w:t xml:space="preserve">machine learning algorithms to predict missing </w:t>
      </w:r>
      <w:r w:rsidR="001E5602">
        <w:t>can</w:t>
      </w:r>
      <w:r w:rsidR="001E5602">
        <w:t xml:space="preserve"> produce superior results to more traditional approaches.</w:t>
      </w:r>
    </w:p>
    <w:p w14:paraId="086609FF" w14:textId="77777777" w:rsidR="00D715C2" w:rsidRDefault="00D715C2" w:rsidP="00D715C2"/>
    <w:p w14:paraId="4D9A2E83" w14:textId="0DFD7281" w:rsidR="00D715C2" w:rsidRDefault="00D715C2" w:rsidP="00D715C2">
      <w:r>
        <w:t xml:space="preserve">Another significant consideration in dataset preparation is the detection and correction of outliers. Outliers can significantly distort </w:t>
      </w:r>
      <w:r w:rsidR="00724A06">
        <w:t xml:space="preserve">a dataset’s information </w:t>
      </w:r>
      <w:r w:rsidR="00724A06">
        <w:t>(Wada)</w:t>
      </w:r>
      <w:r>
        <w:t xml:space="preserve">, leading to inaccurate forecasts. Various statistical methods </w:t>
      </w:r>
      <w:r w:rsidR="009020B9">
        <w:t>can be</w:t>
      </w:r>
      <w:r>
        <w:t xml:space="preserve"> employed to identify outliers, including z-score analysis and the interquartile range method. Once detected, outliers may be corrected through methods such as trimming, where extreme values are removed</w:t>
      </w:r>
      <w:r w:rsidR="00C9467C" w:rsidRPr="00C9467C">
        <w:t xml:space="preserve"> </w:t>
      </w:r>
      <w:r w:rsidR="00C9467C">
        <w:t>(Buckley and Georgianna)</w:t>
      </w:r>
      <w:r w:rsidR="00C9467C">
        <w:t>. Extreme caution needs to be exercised when handling potential outliers, particularly in small datasets because to transform or remove a data point altogether might result in the loss of key information that is, in fact, relevant.</w:t>
      </w:r>
    </w:p>
    <w:p w14:paraId="2EF73E3E" w14:textId="77777777" w:rsidR="00D715C2" w:rsidRDefault="00D715C2" w:rsidP="00D715C2"/>
    <w:p w14:paraId="5E1BA484" w14:textId="469E0F02" w:rsidR="00D715C2" w:rsidRDefault="00D715C2" w:rsidP="00D715C2">
      <w:r>
        <w:t>The importance of seasonality and trend decomposition in preparing time series datasets cannot be overstated. Time series data often exhibit patterns that repeat over time (seasonality) and long-term trends. Decomposing the dataset into its constituent components—trend, seasonality, and residual—is crucial for understanding the underlying dynamics of the data. Techniques such as the classical decomposition method</w:t>
      </w:r>
      <w:r w:rsidR="00067DDE">
        <w:t xml:space="preserve"> as used in “</w:t>
      </w:r>
      <w:r w:rsidR="00067DDE" w:rsidRPr="00067DDE">
        <w:t>An Evaluation of Alternative Forecasting Methods to Recreation Visitation</w:t>
      </w:r>
      <w:r w:rsidR="00067DDE">
        <w:t xml:space="preserve">” </w:t>
      </w:r>
      <w:r w:rsidR="00067DDE">
        <w:t>(Chen et al.)</w:t>
      </w:r>
      <w:r>
        <w:t xml:space="preserve"> and the more advanced Seasonal and Trend decomposition using Loess</w:t>
      </w:r>
      <w:r w:rsidR="00EE35EA">
        <w:t>, as seen in “</w:t>
      </w:r>
      <w:r w:rsidR="00EE35EA">
        <w:t>Forecasting the Short-Term Metro Ridership with Seasonal and Trend Decomposition Using Loess and LSTM Neural Networks</w:t>
      </w:r>
      <w:r w:rsidR="00EE35EA">
        <w:t xml:space="preserve">” </w:t>
      </w:r>
      <w:r w:rsidR="00EE35EA">
        <w:t>(D. Chen et al.)</w:t>
      </w:r>
      <w:r>
        <w:t xml:space="preserve"> have been widely applied. These methods enable </w:t>
      </w:r>
      <w:r>
        <w:lastRenderedPageBreak/>
        <w:t>the isolation of the seasonal component and trend from the time series, facilitating more accurate forecasting by allowing models to account for these patterns explicitly.</w:t>
      </w:r>
    </w:p>
    <w:p w14:paraId="7942B56B" w14:textId="5FA1F43D" w:rsidR="00D715C2" w:rsidRDefault="00EE35EA" w:rsidP="00D715C2">
      <w:r>
        <w:t>The literature shows that s</w:t>
      </w:r>
      <w:r w:rsidR="00D715C2">
        <w:t xml:space="preserve">tationarity is another critical concept in the preparation of time series data. Many time series models, such as the Autoregressive Integrated Moving Average (ARIMA), assume that the dataset is stationary, meaning its statistical properties do not change over time. The presence of trends or seasonality can violate this assumption, necessitating the use of differencing or transformation techniques to stabilize the mean and variance of the series. The Augmented Dickey-Fuller test </w:t>
      </w:r>
      <w:r w:rsidR="000F2A6C">
        <w:t>is</w:t>
      </w:r>
      <w:r w:rsidR="00D715C2">
        <w:t xml:space="preserve"> commonly used to test for stationarity</w:t>
      </w:r>
      <w:r w:rsidR="000F2A6C">
        <w:t xml:space="preserve"> </w:t>
      </w:r>
      <w:r w:rsidR="000F2A6C">
        <w:t>(Mushtaq</w:t>
      </w:r>
      <w:r w:rsidR="000F2A6C">
        <w:t xml:space="preserve">; </w:t>
      </w:r>
      <w:r w:rsidR="000F2A6C">
        <w:t>)</w:t>
      </w:r>
      <w:r w:rsidR="00D715C2">
        <w:t>, guiding the appropriate preprocessing steps to achieve stationarity.</w:t>
      </w:r>
    </w:p>
    <w:p w14:paraId="439430FE" w14:textId="49C3FE5F" w:rsidR="00D715C2" w:rsidRDefault="000F2A6C" w:rsidP="00D715C2">
      <w:r>
        <w:t xml:space="preserve">Finally, </w:t>
      </w:r>
      <w:r w:rsidR="00D715C2">
        <w:t>Normalization and standardization of time series data are also essential preprocessing steps, especially when dealing with variables of different scales. Normalization adjusts the data within a specific range, typically between 0 and 1, while standardization transforms the data to have a mean of zero and a standard deviation of one. These processes are particularly important in the context of machine learning models, where feature scaling can significantly impact the performance of the algorithms.</w:t>
      </w:r>
      <w:r w:rsidR="008E481F">
        <w:t xml:space="preserve"> The literature suggests that standardisation is often chosen over Normalisation because it better suits the activation functions used by deep learning models </w:t>
      </w:r>
      <w:r w:rsidR="008E481F" w:rsidRPr="008E481F">
        <w:t>(McNally et al.)</w:t>
      </w:r>
    </w:p>
    <w:p w14:paraId="218132C4" w14:textId="517D830F" w:rsidR="00D715C2" w:rsidRPr="00D715C2" w:rsidRDefault="00D715C2" w:rsidP="00D715C2">
      <w:r>
        <w:t>In conclusion, the preparation of a dataset for time series analysis is a multifaceted process that requires careful consideration of several critical factors, including missing value imputation, outlier detection and correction, decomposition of seasonality and trend, ensuring stationarity, and normalization or standardization of the data. These steps are indispensable for the creation of accurate and reliable time series models, underscoring the importance of thorough dataset preparation in the broader context of time series analysis.</w:t>
      </w:r>
    </w:p>
    <w:p w14:paraId="444A0D6C" w14:textId="77777777" w:rsidR="00F704D9" w:rsidRDefault="00F704D9" w:rsidP="00C21F4C"/>
    <w:p w14:paraId="7058D26D" w14:textId="0676E747" w:rsidR="00C21F4C" w:rsidRDefault="00672B34" w:rsidP="00672B34">
      <w:pPr>
        <w:pStyle w:val="Heading2"/>
      </w:pPr>
      <w:bookmarkStart w:id="6" w:name="_Toc159436092"/>
      <w:r w:rsidRPr="00672B34">
        <w:t>Identifying Common Features in Deep Learning Models for Public Debt Prediction</w:t>
      </w:r>
      <w:bookmarkEnd w:id="6"/>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(Zhuravka et al.)</w:t>
      </w:r>
      <w:r>
        <w:t xml:space="preserve"> 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(AutoRegressive Integrated Moving Average) model.</w:t>
      </w:r>
    </w:p>
    <w:p w14:paraId="43FC17C7" w14:textId="3F320A5B" w:rsidR="00432031" w:rsidRDefault="00432031" w:rsidP="00432031">
      <w:r>
        <w:t>The study uses data from Ukraine's state debt from December 2004 to November 2020 and, by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 xml:space="preserve">By incorporating the concept of the Hurst exponent from this paper, the trend or mean-reverting nature of public debt levels can be measured and analysed,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44A5E3D8" w14:textId="36873B7B" w:rsidR="00FB3DB2" w:rsidRDefault="00BB79D0" w:rsidP="00340554">
      <w:r>
        <w:lastRenderedPageBreak/>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FB3DB2">
        <w:t>Variables were listed under headers such as “</w:t>
      </w:r>
      <w:r w:rsidR="00FB3DB2">
        <w:t>Domestic Macroeconomic Factors</w:t>
      </w:r>
      <w:r w:rsidR="00FB3DB2">
        <w:t>” , “</w:t>
      </w:r>
      <w:r w:rsidR="00FB3DB2">
        <w:t>Credit Rating Indicators</w:t>
      </w:r>
      <w:r w:rsidR="00FB3DB2">
        <w:t>”, “</w:t>
      </w:r>
      <w:r w:rsidR="00FB3DB2">
        <w:t>Political Factors</w:t>
      </w:r>
      <w:r w:rsidR="00FB3DB2">
        <w:t xml:space="preserve">”. One critisicm that could be argued is that it incorporates too many variables without analysing the specific ones which make the biggest impact. The author themselves note that there was a “high computational cost” when performing the analyses, as well as a higher degree of complexity when interpreting the outcomes. </w:t>
      </w:r>
    </w:p>
    <w:p w14:paraId="5ECE6404" w14:textId="0E61C3A2" w:rsidR="004272E5" w:rsidRDefault="00FB3DB2" w:rsidP="00340554">
      <w:r>
        <w:t>The paper concludes</w:t>
      </w:r>
      <w:r w:rsidR="00340554">
        <w:t xml:space="preserve"> that Fuzzy Timeseries and Fuzzy Decision Trees yield the best results</w:t>
      </w:r>
      <w:r>
        <w:t xml:space="preserve"> of the variables used</w:t>
      </w:r>
      <w:r w:rsidR="00340554">
        <w:t>. 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w:t>
      </w:r>
      <w:r w:rsidR="008E481F">
        <w:t xml:space="preserve"> </w:t>
      </w:r>
      <w:r w:rsidR="00340554">
        <w:t>clear thresholds.</w:t>
      </w:r>
      <w:r w:rsidR="008E481F">
        <w:t xml:space="preserve"> </w:t>
      </w:r>
      <w:r w:rsidR="00340554">
        <w:t>In contrast, fuzzy decision trees handle ambiguity and vagueness inherent in real-world data by using fuzzy logic to create rules that are not strictly binary</w:t>
      </w:r>
      <w:r w:rsidR="008E481F" w:rsidRPr="008E481F">
        <w:t xml:space="preserve"> </w:t>
      </w:r>
      <w:r w:rsidR="008E481F">
        <w:t>(Wang et al.)</w:t>
      </w:r>
      <w:r w:rsidR="00340554">
        <w:t xml:space="preserve">. They allow for degrees of membership to different classes, rather than a strict belonging. </w:t>
      </w:r>
    </w:p>
    <w:p w14:paraId="26AC7A63" w14:textId="77777777" w:rsidR="00F34255" w:rsidRDefault="00F34255" w:rsidP="00340554"/>
    <w:p w14:paraId="3867E3ED" w14:textId="5D031303" w:rsidR="00835F06" w:rsidRDefault="00835F06" w:rsidP="00835F06">
      <w:pPr>
        <w:pStyle w:val="Heading2"/>
      </w:pPr>
      <w:bookmarkStart w:id="7" w:name="_Toc159436093"/>
      <w:r>
        <w:t>Emerging Economies</w:t>
      </w:r>
      <w:bookmarkEnd w:id="7"/>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(Boonman et al., 2015), (Dufrénot and Paret, 2018), (Fioramanti, 2008)</w:t>
      </w:r>
      <w:r w:rsidR="00835F06">
        <w:t>).</w:t>
      </w:r>
      <w:r w:rsidR="00374F2E" w:rsidRPr="00374F2E">
        <w:t xml:space="preserve"> </w:t>
      </w:r>
      <w:r w:rsidR="00374F2E">
        <w:t>This may not accurately mirror the patterns observable in developed countries, which is a critical consideration for the scope and objectives of this study. Given that the data being analyzed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behaviors identified in emerging markets. The importance of recognizing these distinctions lies at the heart of accurately assessing the dynamics of public debt within the context of developed nations.</w:t>
      </w:r>
    </w:p>
    <w:p w14:paraId="524A2B8D" w14:textId="11464852" w:rsidR="00374F2E" w:rsidRDefault="00F34255" w:rsidP="00F34255">
      <w:pPr>
        <w:pStyle w:val="Heading2"/>
      </w:pPr>
      <w:bookmarkStart w:id="8" w:name="_Toc159436094"/>
      <w:r>
        <w:t>Short Timeseries</w:t>
      </w:r>
      <w:bookmarkEnd w:id="8"/>
      <w:r w:rsidR="006236E0">
        <w:t xml:space="preserve"> Dataset</w:t>
      </w:r>
    </w:p>
    <w:p w14:paraId="51C62F6A" w14:textId="01880676" w:rsidR="006236E0" w:rsidRDefault="006236E0" w:rsidP="006236E0">
      <w:r>
        <w:t>Much of the data around economic variables, and in particular, Public Debt levels itself, comes in yearly snapshots back to the middle of the 20</w:t>
      </w:r>
      <w:r w:rsidRPr="006236E0">
        <w:rPr>
          <w:vertAlign w:val="superscript"/>
        </w:rPr>
        <w:t>th</w:t>
      </w:r>
      <w:r>
        <w:t xml:space="preserve"> century for many countries. </w:t>
      </w:r>
      <w:r>
        <w:t xml:space="preserve">Time series analysis, </w:t>
      </w:r>
      <w:r>
        <w:t>on the other hand</w:t>
      </w:r>
      <w:r>
        <w:t>, often relies on large datasets to predict future values based on past observations. Handling small datasets in time series analysis presents unique challenges, necessitating innovative approaches to ensure the reliability and accuracy of predictive models.</w:t>
      </w:r>
      <w:r>
        <w:t xml:space="preserve"> This chapter analyses the literature to learn about the limitations of small datasets in a timeseries context, as well as approaches taken by other authors in handling them.</w:t>
      </w:r>
    </w:p>
    <w:p w14:paraId="4E1F623F" w14:textId="64F9EC8F" w:rsidR="006236E0" w:rsidRDefault="006236E0" w:rsidP="006236E0">
      <w:r>
        <w:t>The limited size of</w:t>
      </w:r>
      <w:r>
        <w:t xml:space="preserve"> small</w:t>
      </w:r>
      <w:r>
        <w:t xml:space="preserve"> datasets constrains the ability to capture complex patterns and seasonal trends, which are vital for accurate forecasting. This limitation can lead to overfitting, where models perform well on training data but poorly on unseen data. Hence, special attention must be given to model selection, feature engineering, and validation techniques when dealing with small datasets.</w:t>
      </w:r>
      <w:r w:rsidR="00CA71A7">
        <w:t xml:space="preserve"> In </w:t>
      </w:r>
      <w:r w:rsidR="00CA71A7">
        <w:lastRenderedPageBreak/>
        <w:t>“</w:t>
      </w:r>
      <w:r w:rsidR="00CA71A7">
        <w:t>Simulating Time-Series Data for Improved Deep Neural Network Performance</w:t>
      </w:r>
      <w:r w:rsidR="00CA71A7">
        <w:t>”</w:t>
      </w:r>
      <w:r w:rsidR="00CA71A7" w:rsidRPr="00CA71A7">
        <w:t xml:space="preserve"> </w:t>
      </w:r>
      <w:r w:rsidR="00CA71A7">
        <w:t>(Yeomans et al.)</w:t>
      </w:r>
      <w:r w:rsidR="00CA71A7">
        <w:t xml:space="preserve"> , for example, the author seeks to avoid over-fitting</w:t>
      </w:r>
      <w:r w:rsidR="0088160C">
        <w:t xml:space="preserve"> by simulating time series data.</w:t>
      </w:r>
    </w:p>
    <w:p w14:paraId="45F1A3A3" w14:textId="77777777" w:rsidR="006236E0" w:rsidRDefault="006236E0" w:rsidP="006236E0">
      <w:r>
        <w:t>When working with small datasets, the choice of model becomes paramount. Simple models often outperform more complex ones since they are less likely to overfit the limited data available. For instance, Autoregressive Integrated Moving Average (ARIMA) models, which are inherently simpler and require fewer parameters, can be more suitable than more complex machine learning models. Furthermore, simplicity aids in the interpretability of the model, allowing for easier identification of the driving factors behind the observed trends.</w:t>
      </w:r>
    </w:p>
    <w:p w14:paraId="621F8F49" w14:textId="77777777" w:rsidR="006236E0" w:rsidRDefault="006236E0" w:rsidP="006236E0"/>
    <w:p w14:paraId="6FC8D303" w14:textId="77777777" w:rsidR="006236E0" w:rsidRDefault="006236E0" w:rsidP="006236E0">
      <w:r>
        <w:t>Feature Engineering</w:t>
      </w:r>
    </w:p>
    <w:p w14:paraId="0653FEB9" w14:textId="77777777" w:rsidR="006236E0" w:rsidRDefault="006236E0" w:rsidP="006236E0"/>
    <w:p w14:paraId="5F5FB095" w14:textId="77777777" w:rsidR="006236E0" w:rsidRDefault="006236E0" w:rsidP="006236E0">
      <w:r>
        <w:t>Feature engineering is the process of using domain knowledge to extract features from raw data that make machine learning algorithms work. In the context of small datasets, the importance of feature engineering is magnified. By carefully selecting or transforming variables, analysts can improve the model's ability to learn from limited data. Techniques such as lag features, rolling window statistics, and domain-specific indicators can enrich the dataset without the need for additional data points.</w:t>
      </w:r>
    </w:p>
    <w:p w14:paraId="750638DD" w14:textId="77777777" w:rsidR="006236E0" w:rsidRDefault="006236E0" w:rsidP="006236E0"/>
    <w:p w14:paraId="0AC07657" w14:textId="77777777" w:rsidR="006236E0" w:rsidRDefault="006236E0" w:rsidP="006236E0">
      <w:r>
        <w:t>Cross-Validation Techniques</w:t>
      </w:r>
    </w:p>
    <w:p w14:paraId="1488AB6B" w14:textId="77777777" w:rsidR="006236E0" w:rsidRDefault="006236E0" w:rsidP="006236E0"/>
    <w:p w14:paraId="5A24EA1B" w14:textId="77777777" w:rsidR="006236E0" w:rsidRDefault="006236E0" w:rsidP="006236E0">
      <w:r>
        <w:t>Validation is crucial to ensure that the model generalizes well to unseen data. Traditional hold-out methods, where the dataset is split into training and test sets, may not be suitable for small datasets due to the limited number of observations. Instead, time series cross-validation techniques, such as forward chaining, where multiple training-test splits are created sequentially across the time dimension, can provide a more reliable estimate of the model's performance. This method allows for the utilization of more data for training without violating the temporal order of observations.</w:t>
      </w:r>
    </w:p>
    <w:p w14:paraId="5535FD87" w14:textId="77777777" w:rsidR="006236E0" w:rsidRDefault="006236E0" w:rsidP="006236E0"/>
    <w:p w14:paraId="134BF737" w14:textId="77777777" w:rsidR="006236E0" w:rsidRDefault="006236E0" w:rsidP="006236E0">
      <w:r>
        <w:t>Regularization and Bayesian Approaches</w:t>
      </w:r>
    </w:p>
    <w:p w14:paraId="6457C448" w14:textId="77777777" w:rsidR="006236E0" w:rsidRDefault="006236E0" w:rsidP="006236E0"/>
    <w:p w14:paraId="1611ED0E" w14:textId="77777777" w:rsidR="006236E0" w:rsidRDefault="006236E0" w:rsidP="006236E0">
      <w:r>
        <w:t>Regularization techniques, such as Lasso and Ridge regression, can prevent overfitting by penalizing large coefficients in the model. These techniques are particularly useful in scenarios where the number of features might be relatively high compared to the number of observations. Bayesian approaches, on the other hand, offer a probabilistic framework that can incorporate prior knowledge about the parameters, helping to guide the model towards more plausible solutions when data is scarce.</w:t>
      </w:r>
    </w:p>
    <w:p w14:paraId="48BFDEF8" w14:textId="77777777" w:rsidR="006236E0" w:rsidRDefault="006236E0" w:rsidP="006236E0"/>
    <w:p w14:paraId="03D9A25E" w14:textId="77777777" w:rsidR="006236E0" w:rsidRDefault="006236E0" w:rsidP="006236E0">
      <w:r>
        <w:t>Data Augmentation and Synthetic Data</w:t>
      </w:r>
    </w:p>
    <w:p w14:paraId="4F36B48F" w14:textId="77777777" w:rsidR="006236E0" w:rsidRDefault="006236E0" w:rsidP="006236E0"/>
    <w:p w14:paraId="00B9A593" w14:textId="77777777" w:rsidR="006236E0" w:rsidRDefault="006236E0" w:rsidP="006236E0">
      <w:r>
        <w:lastRenderedPageBreak/>
        <w:t>Data augmentation involves creating additional data points based on the existing data, which can be particularly useful for small datasets. Techniques such as bootstrapping, where random samples are drawn with replacement, can help in assessing the variability of the model's forecasts. Similarly, synthetic data generation methods can be employed to artificially increase the size of the dataset, allowing models to learn a broader range of patterns and interactions.</w:t>
      </w:r>
    </w:p>
    <w:p w14:paraId="6D11A0C9" w14:textId="77777777" w:rsidR="006236E0" w:rsidRDefault="006236E0" w:rsidP="006236E0"/>
    <w:p w14:paraId="58523B8D" w14:textId="77777777" w:rsidR="006236E0" w:rsidRDefault="006236E0" w:rsidP="006236E0">
      <w:r>
        <w:t>Conclusion</w:t>
      </w:r>
    </w:p>
    <w:p w14:paraId="65C37141" w14:textId="77777777" w:rsidR="006236E0" w:rsidRDefault="006236E0" w:rsidP="006236E0"/>
    <w:p w14:paraId="780CD981" w14:textId="15DCAD12" w:rsidR="006236E0" w:rsidRDefault="006236E0" w:rsidP="006236E0">
      <w:r>
        <w:t>Handling small datasets in time series analysis requires a careful balance between model complexity, feature engineering, and validation strategies. By opting for simpler models, enhancing the dataset through intelligent feature engineering, employing rigorous cross-validation techniques, and exploring regularization and synthetic data generation, analysts can overcome the challenges posed by limited data. These approaches enable the development of predictive models that are both accurate and robust, ultimately unlocking valuable insights from small datasets in time series analysis.</w:t>
      </w:r>
    </w:p>
    <w:p w14:paraId="69299783" w14:textId="77777777" w:rsidR="00FB3DB2" w:rsidRDefault="00FB3DB2" w:rsidP="00374F2E"/>
    <w:p w14:paraId="69C10A73" w14:textId="77777777" w:rsidR="00FB3DB2" w:rsidRDefault="00FB3DB2" w:rsidP="00374F2E"/>
    <w:p w14:paraId="6FF4D0A0" w14:textId="77777777" w:rsidR="00FB3DB2" w:rsidRDefault="00FB3DB2" w:rsidP="00374F2E"/>
    <w:p w14:paraId="4A4320A3" w14:textId="77777777" w:rsidR="00FB3DB2" w:rsidRDefault="00FB3DB2" w:rsidP="00374F2E"/>
    <w:p w14:paraId="3F29E23B" w14:textId="77777777" w:rsidR="00FB3DB2" w:rsidRDefault="00FB3DB2" w:rsidP="00374F2E"/>
    <w:p w14:paraId="01276F82" w14:textId="2F5323B6" w:rsidR="00B84F23" w:rsidRDefault="00B84F23"/>
    <w:p w14:paraId="58A66743" w14:textId="73D1A784" w:rsidR="00903BC6" w:rsidRDefault="0085608A" w:rsidP="00C21F4C">
      <w:pPr>
        <w:pStyle w:val="Heading1"/>
      </w:pPr>
      <w:bookmarkStart w:id="9" w:name="_Toc159436095"/>
      <w:r>
        <w:t>Research Framework</w:t>
      </w:r>
      <w:bookmarkEnd w:id="9"/>
    </w:p>
    <w:p w14:paraId="2ABCA7C0" w14:textId="77777777" w:rsidR="001F3A37" w:rsidRDefault="001F3A37" w:rsidP="001F3A37"/>
    <w:p w14:paraId="764533FE" w14:textId="0DB33F27" w:rsidR="00597A38" w:rsidRDefault="00597A38" w:rsidP="001F3A37">
      <w:r>
        <w:rPr>
          <w:noProof/>
        </w:rPr>
        <w:lastRenderedPageBreak/>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597A38">
      <w:pPr>
        <w:rPr>
          <w:lang w:val="en-US"/>
        </w:rPr>
      </w:pPr>
      <w:r w:rsidRPr="002C33F5">
        <w:rPr>
          <w:lang w:val="en-US"/>
        </w:rPr>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E008558" w14:textId="77777777" w:rsidR="00597A38" w:rsidRPr="00044526" w:rsidRDefault="00597A38" w:rsidP="00597A38">
      <w:pPr>
        <w:rPr>
          <w:i/>
          <w:iCs/>
          <w:lang w:val="en-US"/>
        </w:rPr>
      </w:pPr>
      <w:r w:rsidRPr="00044526">
        <w:rPr>
          <w:i/>
          <w:iCs/>
          <w:lang w:val="en-US"/>
        </w:rPr>
        <w:t>Reasons for Choosing Expert Interviews:</w:t>
      </w:r>
    </w:p>
    <w:p w14:paraId="5508655F" w14:textId="77777777" w:rsidR="00597A38" w:rsidRPr="00597A38" w:rsidRDefault="00597A38" w:rsidP="00597A38">
      <w:pPr>
        <w:rPr>
          <w:i/>
          <w:iCs/>
          <w:u w:val="single"/>
          <w:lang w:val="en-US"/>
        </w:rPr>
      </w:pPr>
      <w:r w:rsidRPr="00597A38">
        <w:rPr>
          <w:i/>
          <w:iCs/>
          <w:u w:val="single"/>
          <w:lang w:val="en-US"/>
        </w:rPr>
        <w:t>Rich Qualitative Insights:</w:t>
      </w:r>
    </w:p>
    <w:p w14:paraId="3E25D6A3" w14:textId="77777777" w:rsidR="00597A38" w:rsidRPr="002C33F5" w:rsidRDefault="00597A38" w:rsidP="00597A38">
      <w:pPr>
        <w:rPr>
          <w:lang w:val="en-US"/>
        </w:rPr>
      </w:pPr>
      <w:r w:rsidRPr="002C33F5">
        <w:rPr>
          <w:lang w:val="en-US"/>
        </w:rPr>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63EDE63B" w14:textId="77777777" w:rsidR="00597A38" w:rsidRPr="00597A38" w:rsidRDefault="00597A38" w:rsidP="00597A38">
      <w:pPr>
        <w:rPr>
          <w:i/>
          <w:iCs/>
          <w:u w:val="single"/>
          <w:lang w:val="en-US"/>
        </w:rPr>
      </w:pPr>
      <w:r w:rsidRPr="00597A38">
        <w:rPr>
          <w:i/>
          <w:iCs/>
          <w:u w:val="single"/>
          <w:lang w:val="en-US"/>
        </w:rPr>
        <w:t>Contextual Understanding:</w:t>
      </w:r>
    </w:p>
    <w:p w14:paraId="38A659B9" w14:textId="77777777" w:rsidR="00597A38" w:rsidRPr="002C33F5" w:rsidRDefault="00597A38" w:rsidP="00597A38">
      <w:pPr>
        <w:rPr>
          <w:lang w:val="en-US"/>
        </w:rPr>
      </w:pPr>
      <w:r w:rsidRPr="002C33F5">
        <w:rPr>
          <w:lang w:val="en-US"/>
        </w:rPr>
        <w:t>Economics is a discipline where contextual understanding is paramount. By engaging in one-on-one interviews with experts, the research can tap into their wealth of contextual knowledge, gaining insights into the specific economic, political, and institutional factors that shape public debt dynamics.</w:t>
      </w:r>
    </w:p>
    <w:p w14:paraId="60CCE473" w14:textId="77777777" w:rsidR="00597A38" w:rsidRPr="002C33F5" w:rsidRDefault="00597A38" w:rsidP="00597A38">
      <w:pPr>
        <w:rPr>
          <w:lang w:val="en-US"/>
        </w:rPr>
      </w:pPr>
    </w:p>
    <w:p w14:paraId="2F64EC3D" w14:textId="77777777" w:rsidR="00597A38" w:rsidRPr="00597A38" w:rsidRDefault="00597A38" w:rsidP="00597A38">
      <w:pPr>
        <w:rPr>
          <w:i/>
          <w:iCs/>
          <w:u w:val="single"/>
          <w:lang w:val="en-US"/>
        </w:rPr>
      </w:pPr>
      <w:r w:rsidRPr="00597A38">
        <w:rPr>
          <w:i/>
          <w:iCs/>
          <w:u w:val="single"/>
          <w:lang w:val="en-US"/>
        </w:rPr>
        <w:t>Validation and Clarification:</w:t>
      </w:r>
    </w:p>
    <w:p w14:paraId="4DC7BF8B" w14:textId="77777777" w:rsidR="00597A38" w:rsidRPr="002C33F5" w:rsidRDefault="00597A38" w:rsidP="00597A38">
      <w:pPr>
        <w:rPr>
          <w:lang w:val="en-US"/>
        </w:rPr>
      </w:pPr>
      <w:r w:rsidRPr="002C33F5">
        <w:rPr>
          <w:lang w:val="en-US"/>
        </w:rPr>
        <w:lastRenderedPageBreak/>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597A38">
      <w:pPr>
        <w:rPr>
          <w:u w:val="single"/>
          <w:lang w:val="en-US"/>
        </w:rPr>
      </w:pPr>
    </w:p>
    <w:p w14:paraId="025232C9" w14:textId="77777777" w:rsidR="00597A38" w:rsidRPr="00597A38" w:rsidRDefault="00597A38" w:rsidP="00597A38">
      <w:pPr>
        <w:rPr>
          <w:i/>
          <w:iCs/>
          <w:u w:val="single"/>
          <w:lang w:val="en-US"/>
        </w:rPr>
      </w:pPr>
      <w:r w:rsidRPr="00597A38">
        <w:rPr>
          <w:i/>
          <w:iCs/>
          <w:u w:val="single"/>
          <w:lang w:val="en-US"/>
        </w:rPr>
        <w:t>Conducting Expert Interviews:</w:t>
      </w:r>
    </w:p>
    <w:p w14:paraId="26730C9C" w14:textId="77777777" w:rsidR="00597A38" w:rsidRPr="002C33F5" w:rsidRDefault="00597A38" w:rsidP="00597A38">
      <w:pPr>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1273F9BF" w14:textId="59550610" w:rsidR="005902DD" w:rsidRDefault="005902DD" w:rsidP="005902DD">
      <w:r>
        <w:t xml:space="preserve">Upon the completion of the interviews, the variables </w:t>
      </w:r>
      <w:r w:rsidR="00D177E6">
        <w:t>decided upon</w:t>
      </w:r>
      <w:r>
        <w:t xml:space="preserve"> will then guide the selection of secondary datasets. These datasets </w:t>
      </w:r>
      <w:r w:rsidR="00D177E6">
        <w:t>will need</w:t>
      </w:r>
      <w:r>
        <w:t xml:space="preserve">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379AB740" w14:textId="1A4162EA" w:rsidR="005902DD" w:rsidRDefault="005902DD" w:rsidP="005902DD">
      <w:r>
        <w:t xml:space="preserve">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w:t>
      </w:r>
    </w:p>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698920A5" w14:textId="35013701" w:rsidR="001F3A37" w:rsidRDefault="001F3A37" w:rsidP="001F3A37">
      <w:r>
        <w:t xml:space="preserve">The </w:t>
      </w:r>
      <w:r w:rsidR="00BF4C95">
        <w:t xml:space="preserve">second last </w:t>
      </w:r>
      <w:r>
        <w:t>phase involves the deployment of four distinct time series models. Each model is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3EB9A386" w14:textId="77777777" w:rsidR="0090348E" w:rsidRPr="0090348E" w:rsidRDefault="0090348E" w:rsidP="0090348E"/>
    <w:p w14:paraId="6BA786CD" w14:textId="4F79BDD7" w:rsidR="00997104" w:rsidRPr="00997104" w:rsidRDefault="00FB11FA" w:rsidP="006145FE">
      <w:pPr>
        <w:pStyle w:val="Heading1"/>
      </w:pPr>
      <w:bookmarkStart w:id="10" w:name="_Toc159436096"/>
      <w:r>
        <w:t>Research Methods</w:t>
      </w:r>
      <w:bookmarkEnd w:id="10"/>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lastRenderedPageBreak/>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analyzing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11" w:name="_Toc159436097"/>
      <w:r>
        <w:t>Primary Data</w:t>
      </w:r>
      <w:bookmarkEnd w:id="11"/>
    </w:p>
    <w:p w14:paraId="014C31D8" w14:textId="77777777" w:rsidR="006145FE" w:rsidRPr="00B84F23" w:rsidRDefault="006145FE" w:rsidP="006145FE"/>
    <w:p w14:paraId="6320DB0C" w14:textId="77777777" w:rsidR="006145FE" w:rsidRDefault="006145FE" w:rsidP="006145F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3D4116">
            <w:pPr>
              <w:widowControl w:val="0"/>
            </w:pPr>
            <w:r>
              <w:rPr>
                <w:b/>
              </w:rPr>
              <w:lastRenderedPageBreak/>
              <w:t>Topics</w:t>
            </w:r>
          </w:p>
        </w:tc>
        <w:tc>
          <w:tcPr>
            <w:tcW w:w="2412" w:type="dxa"/>
          </w:tcPr>
          <w:p w14:paraId="260769B3" w14:textId="77777777" w:rsidR="00D443F6" w:rsidRDefault="00D443F6" w:rsidP="003D4116">
            <w:pPr>
              <w:widowControl w:val="0"/>
            </w:pPr>
            <w:r>
              <w:rPr>
                <w:b/>
              </w:rPr>
              <w:t>Person 1</w:t>
            </w:r>
          </w:p>
        </w:tc>
        <w:tc>
          <w:tcPr>
            <w:tcW w:w="2974" w:type="dxa"/>
          </w:tcPr>
          <w:p w14:paraId="056EC954" w14:textId="77777777" w:rsidR="00D443F6" w:rsidRDefault="00D443F6" w:rsidP="003D4116">
            <w:pPr>
              <w:widowControl w:val="0"/>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3D4116">
            <w:pPr>
              <w:widowControl w:val="0"/>
            </w:pPr>
            <w:r>
              <w:t>Features</w:t>
            </w:r>
          </w:p>
        </w:tc>
        <w:tc>
          <w:tcPr>
            <w:tcW w:w="2412" w:type="dxa"/>
          </w:tcPr>
          <w:p w14:paraId="2D5E0EE0" w14:textId="32C30E86" w:rsidR="00D443F6" w:rsidRDefault="00D443F6" w:rsidP="003D4116">
            <w:pPr>
              <w:widowControl w:val="0"/>
            </w:pPr>
            <w:r>
              <w:t>Inflation Rate</w:t>
            </w:r>
          </w:p>
        </w:tc>
        <w:tc>
          <w:tcPr>
            <w:tcW w:w="2974" w:type="dxa"/>
          </w:tcPr>
          <w:p w14:paraId="0C6D7C46" w14:textId="79A4D98B" w:rsidR="00D443F6" w:rsidRDefault="00D443F6" w:rsidP="003D4116">
            <w:pPr>
              <w:widowControl w:val="0"/>
            </w:pPr>
            <w:r>
              <w:t>GDP and inflation rate</w:t>
            </w:r>
          </w:p>
        </w:tc>
      </w:tr>
      <w:tr w:rsidR="00D443F6" w14:paraId="4D2FF1A8" w14:textId="77777777" w:rsidTr="00D443F6">
        <w:trPr>
          <w:trHeight w:val="1110"/>
        </w:trPr>
        <w:tc>
          <w:tcPr>
            <w:tcW w:w="1552" w:type="dxa"/>
          </w:tcPr>
          <w:p w14:paraId="6234FB43" w14:textId="75D5AD03" w:rsidR="00D443F6" w:rsidRDefault="00D443F6" w:rsidP="003D4116">
            <w:pPr>
              <w:widowControl w:val="0"/>
            </w:pPr>
            <w:r>
              <w:t>Countries</w:t>
            </w:r>
          </w:p>
        </w:tc>
        <w:tc>
          <w:tcPr>
            <w:tcW w:w="2412" w:type="dxa"/>
          </w:tcPr>
          <w:p w14:paraId="25982D1B" w14:textId="6B4BBE5C" w:rsidR="00D443F6" w:rsidRDefault="00D443F6" w:rsidP="003D4116">
            <w:pPr>
              <w:widowControl w:val="0"/>
            </w:pPr>
            <w:r>
              <w:t>Agreed that Denmark and UK would be appropriate countries</w:t>
            </w:r>
          </w:p>
        </w:tc>
        <w:tc>
          <w:tcPr>
            <w:tcW w:w="2974" w:type="dxa"/>
          </w:tcPr>
          <w:p w14:paraId="5A0730A2" w14:textId="4C470246" w:rsidR="00D443F6" w:rsidRDefault="00D443F6" w:rsidP="003D4116">
            <w:pPr>
              <w:widowControl w:val="0"/>
            </w:pPr>
            <w:r>
              <w:t>Agreed that Denmark and UK would be appropriate countries</w:t>
            </w:r>
          </w:p>
        </w:tc>
      </w:tr>
      <w:tr w:rsidR="00D443F6" w14:paraId="65549F72" w14:textId="77777777" w:rsidTr="00D443F6">
        <w:trPr>
          <w:trHeight w:val="780"/>
        </w:trPr>
        <w:tc>
          <w:tcPr>
            <w:tcW w:w="1552" w:type="dxa"/>
          </w:tcPr>
          <w:p w14:paraId="7AE59CBB" w14:textId="77777777" w:rsidR="00D443F6" w:rsidRDefault="00D443F6" w:rsidP="003D4116">
            <w:pPr>
              <w:widowControl w:val="0"/>
              <w:rPr>
                <w:sz w:val="20"/>
                <w:szCs w:val="20"/>
              </w:rPr>
            </w:pPr>
            <w:r>
              <w:t>Methodology</w:t>
            </w:r>
          </w:p>
        </w:tc>
        <w:tc>
          <w:tcPr>
            <w:tcW w:w="2412" w:type="dxa"/>
          </w:tcPr>
          <w:p w14:paraId="55BAB282" w14:textId="77777777" w:rsidR="00D443F6" w:rsidRDefault="00D443F6" w:rsidP="003D4116">
            <w:pPr>
              <w:widowControl w:val="0"/>
              <w:rPr>
                <w:sz w:val="20"/>
                <w:szCs w:val="20"/>
              </w:rPr>
            </w:pPr>
            <w:r>
              <w:t>Agreed</w:t>
            </w:r>
          </w:p>
        </w:tc>
        <w:tc>
          <w:tcPr>
            <w:tcW w:w="2974" w:type="dxa"/>
          </w:tcPr>
          <w:p w14:paraId="765F19BD" w14:textId="77777777" w:rsidR="00D443F6" w:rsidRDefault="00D443F6" w:rsidP="003D4116">
            <w:pPr>
              <w:widowControl w:val="0"/>
            </w:pPr>
            <w:r>
              <w:t>Agreed</w:t>
            </w:r>
          </w:p>
        </w:tc>
      </w:tr>
    </w:tbl>
    <w:p w14:paraId="25FC8BAB" w14:textId="77777777" w:rsidR="00D443F6" w:rsidRDefault="00D443F6" w:rsidP="006145FE"/>
    <w:p w14:paraId="3DD5486E" w14:textId="77777777" w:rsidR="006145FE" w:rsidRDefault="006145FE" w:rsidP="006145FE">
      <w:pPr>
        <w:pStyle w:val="Heading2"/>
      </w:pPr>
      <w:bookmarkStart w:id="12" w:name="_Toc159436098"/>
      <w:r>
        <w:t>Secondary data</w:t>
      </w:r>
      <w:bookmarkEnd w:id="12"/>
    </w:p>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3" w:name="_Toc159436099"/>
      <w:r>
        <w:t>Data Preparation</w:t>
      </w:r>
      <w:bookmarkEnd w:id="13"/>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r>
        <w:t>dataframe</w:t>
      </w:r>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6145FE">
      <w:pPr>
        <w:pStyle w:val="Heading3"/>
      </w:pPr>
      <w:bookmarkStart w:id="14" w:name="_Toc159436100"/>
      <w:r>
        <w:t>Summary Statistics</w:t>
      </w:r>
      <w:bookmarkEnd w:id="14"/>
    </w:p>
    <w:p w14:paraId="0888219A" w14:textId="77777777" w:rsidR="006145FE" w:rsidRDefault="006145FE" w:rsidP="006145FE">
      <w:r>
        <w:t>The</w:t>
      </w:r>
      <w:r w:rsidRPr="000E42FF">
        <w:t xml:space="preserve"> summary statistics</w:t>
      </w:r>
      <w:r>
        <w:t xml:space="preserve"> (.describe())</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5" w:name="_Toc159436101"/>
      <w:r>
        <w:lastRenderedPageBreak/>
        <w:t>Handling Null Records</w:t>
      </w:r>
      <w:bookmarkEnd w:id="15"/>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6" w:name="_Toc159436102"/>
      <w:r>
        <w:t>Correlation Coefficients (</w:t>
      </w:r>
      <w:r w:rsidRPr="008145B8">
        <w:t>Pearson</w:t>
      </w:r>
      <w:r>
        <w:t>/Spearman)</w:t>
      </w:r>
      <w:bookmarkEnd w:id="16"/>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 xml:space="preserve">here is little evidence of a significant linear relationship between Ireland's GDP growth and its public debt as a percentage of GDP. There is a statistically significant, moderate negative relationship between inflation and public debt as a percentage of GDP, suggesting that </w:t>
      </w:r>
      <w:r w:rsidRPr="008145B8">
        <w:lastRenderedPageBreak/>
        <w:t>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7" w:name="_Toc159436103"/>
      <w:r>
        <w:t>Decomposition of the Data</w:t>
      </w:r>
      <w:bookmarkEnd w:id="17"/>
    </w:p>
    <w:p w14:paraId="66B103D3" w14:textId="77777777" w:rsidR="006145FE" w:rsidRDefault="006145FE" w:rsidP="006145FE">
      <w:r>
        <w:t>The discovery of no residual nor seasonality in the decomposition of the "Ireland_Public_Debt_Pc_of_GDP" field through the use of the seasonal_decompose method from the statsmodels library is a significant finding in the realm of time series analysis. This outcome has several implications for understanding the behavior of Ireland's public debt as a percentage of GDP over time, and it can greatly influence the approach to modeling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modeling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0E12E5E7" w:rsidR="006145FE" w:rsidRDefault="006145FE" w:rsidP="006145FE">
      <w:r>
        <w:t xml:space="preserve">Understanding the characteristics of time series data is crucial before applying forecasting models. The decomposition of the time series into trend, seasonal, and residual components allows analysts to identify the underlying patterns that need to be modeled. In the case of Ireland's public debt to GDP ratio, the absence of seasonality and residuals after decomposition underlines the data's lack of cyclical or irregular patterns, which could otherwise complicate analysis and forecasting. </w:t>
      </w:r>
    </w:p>
    <w:p w14:paraId="36BDA22A" w14:textId="77777777" w:rsidR="006145FE" w:rsidRPr="008772D4" w:rsidRDefault="006145FE" w:rsidP="006145FE">
      <w:pPr>
        <w:rPr>
          <w:i/>
          <w:iCs/>
          <w:u w:val="single"/>
        </w:rPr>
      </w:pPr>
      <w:r w:rsidRPr="008772D4">
        <w:rPr>
          <w:i/>
          <w:iCs/>
          <w:u w:val="single"/>
        </w:rPr>
        <w:t>Interpretation and Implications</w:t>
      </w:r>
    </w:p>
    <w:p w14:paraId="24030219" w14:textId="060A95E1" w:rsidR="006145FE" w:rsidRDefault="006145FE" w:rsidP="006145FE">
      <w:r>
        <w:t>.</w:t>
      </w:r>
    </w:p>
    <w:p w14:paraId="22742E95" w14:textId="77777777" w:rsidR="006145FE" w:rsidRDefault="006145FE" w:rsidP="006145FE"/>
    <w:p w14:paraId="5E2BD821" w14:textId="5F248CBD"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the absence of seasonality and residuals in historical data does not guarantee that future data will behave similarly. External shocks, policy changes, or significant economic events could introduce new patterns not present in the historical data.</w:t>
      </w:r>
    </w:p>
    <w:p w14:paraId="0C2B47DF" w14:textId="77777777" w:rsidR="006145FE" w:rsidRDefault="006145FE" w:rsidP="006145FE">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analyzed, which can aid in </w:t>
      </w:r>
      <w:r>
        <w:lastRenderedPageBreak/>
        <w:t>simplifying modeling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bookmarkStart w:id="18" w:name="_Toc159436104"/>
      <w:r w:rsidRPr="00997104">
        <w:t>Linear Regression</w:t>
      </w:r>
      <w:bookmarkEnd w:id="1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145FE">
      <w:pPr>
        <w:pStyle w:val="Heading2"/>
      </w:pPr>
      <w:bookmarkStart w:id="19" w:name="_Toc159436105"/>
      <w:r>
        <w:t>Random Forest Regressor</w:t>
      </w:r>
      <w:bookmarkEnd w:id="19"/>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w:t>
      </w:r>
      <w:r>
        <w:lastRenderedPageBreak/>
        <w:t>challenging to capture with simpler models like linear regression. Random Forest, with its ability to model complex, non-linear relationships between a multitude of predictors and the response variable, provides a robust framework for analyzing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'Ireland_Public_Debt_Pc_of_GDP'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5A39F307" w:rsidR="006A0055" w:rsidRDefault="00E1778D" w:rsidP="00E1778D">
      <w:r>
        <w:t xml:space="preserve">The adoption of the Random Forest algorithm in this research </w:t>
      </w:r>
      <w:r w:rsidR="008772D4">
        <w:t>reinforces</w:t>
      </w:r>
      <w:r>
        <w:t xml:space="preserve"> the </w:t>
      </w:r>
      <w:r w:rsidR="008772D4">
        <w:t>search</w:t>
      </w:r>
      <w:r>
        <w:t xml:space="preserve">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465F4B9B" w:rsidR="00455DC1" w:rsidRDefault="00455DC1" w:rsidP="00455DC1">
      <w:r>
        <w:t>For this model, hyperparameter tuning was pursued using RandomizedSearchCV, a technique that offers a more computationally efficient alternative to GridSearchCV</w:t>
      </w:r>
      <w:r w:rsidR="00CE4659">
        <w:t xml:space="preserve"> (Yildirim et al.)</w:t>
      </w:r>
      <w:r>
        <w:t>. Unlike GridSearchCV, which exhaustively tests all possible combinations of hyperparameter values, RandomizedSearchCV samples a specified number (n_iter)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(n_estimators), the maximum depth of the trees (max_depth), the minimum number of samples required to split an internal node (min_samples_split), the minimum number of samples required to be at a leaf node (min_samples_leaf), and the number of features to consider when looking for the best split (max_features).</w:t>
      </w:r>
    </w:p>
    <w:p w14:paraId="13990488" w14:textId="77777777" w:rsidR="00455DC1" w:rsidRDefault="00455DC1" w:rsidP="00455DC1"/>
    <w:p w14:paraId="704F85CF" w14:textId="1B9DA8D1" w:rsidR="00455DC1" w:rsidRDefault="00455DC1" w:rsidP="00455DC1">
      <w:r>
        <w:t>Hyperparameter tuning is crucial because the default settings for a machine learning algorithm might not be optimal for a specific dataset or problem</w:t>
      </w:r>
      <w:r w:rsidR="00CE4659" w:rsidRPr="00CE4659">
        <w:t xml:space="preserve"> </w:t>
      </w:r>
      <w:r w:rsidR="00CE4659">
        <w:t>(Mohapatra et al.).</w:t>
      </w:r>
      <w:r>
        <w:t xml:space="preserve">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The choice of RandomizedSearchCV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6B17091E" w14:textId="1877FB7F" w:rsidR="00455DC1" w:rsidRPr="00455DC1" w:rsidRDefault="00CE4659" w:rsidP="00455DC1">
      <w:r>
        <w:t>H</w:t>
      </w:r>
      <w:r w:rsidR="00455DC1">
        <w:t xml:space="preserve">yperparameter tuning via RandomizedSearchCV represents a strategic effort to optimize the performance of a Random Forest Regressor. </w:t>
      </w:r>
    </w:p>
    <w:p w14:paraId="2BF7D8F3" w14:textId="0A658FF0" w:rsidR="006A0055" w:rsidRDefault="006A0055" w:rsidP="006145FE">
      <w:pPr>
        <w:pStyle w:val="Heading2"/>
      </w:pPr>
      <w:bookmarkStart w:id="20" w:name="_Toc159436106"/>
      <w:r>
        <w:t>Gradient Boosting Machines</w:t>
      </w:r>
      <w:bookmarkEnd w:id="20"/>
    </w:p>
    <w:p w14:paraId="6DFFD2BB" w14:textId="64AAC9CF" w:rsidR="006B4A49" w:rsidRDefault="006B4A49" w:rsidP="006B4A49">
      <w:r>
        <w:t xml:space="preserve">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w:t>
      </w:r>
      <w:r w:rsidR="00CE4659">
        <w:t xml:space="preserve">the same </w:t>
      </w:r>
      <w:r>
        <w:t>economic indicators from Denmark, the United Kingdom, and Ireland, including public debt, inflation rates, and GDP figures.</w:t>
      </w:r>
    </w:p>
    <w:p w14:paraId="07986A60" w14:textId="77777777" w:rsidR="006B4A49" w:rsidRDefault="006B4A49" w:rsidP="006B4A49">
      <w:r>
        <w:t xml:space="preserve">In deploying GBM, we capitalize on its ability to build sequential decision trees where each tree corrects errors made by the previous ones. This methodological choice necessitates careful preprocessing, including data normalization and missing value imputation, to ensure model </w:t>
      </w:r>
      <w:r>
        <w:lastRenderedPageBreak/>
        <w:t>robustness and reliability. Our GBM model was trained using a split of the dataset into training and testing sets, with model performance validated through cross-validation to mitigate overfitting and ensure generalizability.</w:t>
      </w:r>
    </w:p>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005762FE" w:rsidR="006B4A49" w:rsidRDefault="006B4A49" w:rsidP="006B4A49">
      <w:r>
        <w:t>To further refine the model, hyperparameter tuning was conducted using RandomizedSearchCV, exploring a wide range of parameter values over 100 iterations. The optimal parameters identified were: n_estimators: 200, min_samples_split: 5, min_samples_leaf: 2, max_depth: 4, learning_rate: 0.2. Surprisingly, upon integrating these parameters, the model's performance metrics disimproved to an MSE of 3708.43 and an RMSE of 60.89.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321AE646" w14:textId="77777777" w:rsidR="006B4A49" w:rsidRDefault="006B4A49" w:rsidP="006B4A49">
      <w:r>
        <w:t xml:space="preserve">Future research should explore a broader parameter space and incorporate additional economic indicators to enhance model robustness. Moreover, comparing GBM's performance with other </w:t>
      </w:r>
      <w:r>
        <w:lastRenderedPageBreak/>
        <w:t>machine learning algorithms could offer further insights into the most effective techniques for economic forecasting.</w:t>
      </w:r>
    </w:p>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21" w:name="_Toc159436107"/>
      <w:r w:rsidRPr="001638F5">
        <w:t>Deep Learning Methods</w:t>
      </w:r>
      <w:r w:rsidR="006A0055">
        <w:t xml:space="preserve"> (LSTM)</w:t>
      </w:r>
      <w:bookmarkEnd w:id="21"/>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(trainX) and output (trainY) arrays were initiali</w:t>
      </w:r>
      <w:r w:rsidR="00E952BA">
        <w:t>s</w:t>
      </w:r>
      <w:r>
        <w:t>ed as empty lists, setting the stage for the creation of sequences that reflect the temporal nature of the economic data.</w:t>
      </w:r>
    </w:p>
    <w:p w14:paraId="134403FC" w14:textId="6708D9F0" w:rsidR="00E952BA" w:rsidRDefault="00E952BA" w:rsidP="00E952BA">
      <w:r>
        <w:t xml:space="preserve">The loop constructs input sequences (trainX) by aggregating slices of seven consecutive </w:t>
      </w:r>
      <w:r w:rsidR="000C30AC">
        <w:t>years</w:t>
      </w:r>
      <w:r>
        <w:t xml:space="preserve"> and pairs them with the target output (trainY), which is the value of the following </w:t>
      </w:r>
      <w:r w:rsidR="000C30AC">
        <w:t>year</w:t>
      </w:r>
      <w:r>
        <w:t>.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numpy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'relu' activation function, processing the input sequences while retaining the temporal order of the data. The inclusion of return_sequences=True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lastRenderedPageBreak/>
        <w:t>The model was compiled with the 'adam' optimizer and 'mse'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 xml:space="preserve">The R² value, reported at 0.81, measures the proportion of variance in the dependent variable that is predictable from the independent variables. An R² of 0.81 signifies that the model explains 81% of </w:t>
      </w:r>
      <w:r>
        <w:lastRenderedPageBreak/>
        <w:t>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2" w:name="_Toc159436108"/>
      <w:r>
        <w:t>Evaluation and Analysis</w:t>
      </w:r>
      <w:bookmarkEnd w:id="22"/>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lastRenderedPageBreak/>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3" w:name="_Toc159436109"/>
      <w:r>
        <w:t>Ethics Considerations</w:t>
      </w:r>
      <w:bookmarkEnd w:id="23"/>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lastRenderedPageBreak/>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4" w:name="_Toc159436110"/>
      <w:r>
        <w:t>Conclusion</w:t>
      </w:r>
      <w:bookmarkEnd w:id="24"/>
    </w:p>
    <w:p w14:paraId="1D7857A0" w14:textId="77777777" w:rsidR="00903BC6" w:rsidRDefault="00903BC6"/>
    <w:p w14:paraId="7918EB29" w14:textId="77777777" w:rsidR="00DC7029" w:rsidRDefault="00DC7029" w:rsidP="00DC7029">
      <w:r>
        <w:lastRenderedPageBreak/>
        <w:t>This thesis embarked on an intricate exploration of the predictive power of machine learning models on public debt levels, engaging with both quantitative metrics and qualitative insights to construct a nuanced understanding of this complex domain. The endeavor began with a meticulous literature review that set the stage for a sophisticated analytical journey, one that scrutinized the efficacy of Linear Regression, Random Forest, Gradient Boosting Machines (GBM), and Long Short-Term Memory (LSTM) networks in modeling the intricacies of public debt.</w:t>
      </w:r>
    </w:p>
    <w:p w14:paraId="4C026D05" w14:textId="77777777" w:rsidR="00DC7029" w:rsidRDefault="00DC7029" w:rsidP="00DC7029"/>
    <w:p w14:paraId="141D2CAA" w14:textId="77777777" w:rsidR="00DC7029" w:rsidRDefault="00DC7029" w:rsidP="00DC7029">
      <w:r>
        <w:t>At the heart of this investigation was the pursuit to answer a pivotal question: Which features and models best capture the dynamics of public debt fluctuations? The impetus for this inquiry was fueled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Through an integrative approach that harmonized the empirical rigor of data analysis with the discerning perspectives of domain experts, this study has endeavored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As the analysis unfolded, it became evident that internal economic indicators bore significant weight in modeling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endeavors in the financial domain.</w:t>
      </w:r>
    </w:p>
    <w:p w14:paraId="62DDB440" w14:textId="77777777" w:rsidR="00DC7029" w:rsidRDefault="00DC7029" w:rsidP="00DC7029"/>
    <w:p w14:paraId="6E58D995" w14:textId="77777777" w:rsidR="00DC7029" w:rsidRDefault="00DC7029" w:rsidP="00DC7029">
      <w:r>
        <w:lastRenderedPageBreak/>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In the broader landscape of economic forecasting, this study has contributed a valuable perspective, advocating for a more holistic and adaptive modeling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As we stand at the confluence of economic theory and data science, this thesis not only illuminates the current state of public debt modeling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endeavor with vigor, curiosity, and an unwavering commitment to intellectual and practical advancement.</w:t>
      </w:r>
    </w:p>
    <w:p w14:paraId="608E68A5" w14:textId="77777777" w:rsidR="00DC7029" w:rsidRDefault="00DC7029"/>
    <w:p w14:paraId="759EC623" w14:textId="76BAA9F5" w:rsidR="002150D8" w:rsidRDefault="002150D8" w:rsidP="00C21F4C">
      <w:pPr>
        <w:pStyle w:val="Heading1"/>
        <w:rPr>
          <w:shd w:val="clear" w:color="auto" w:fill="FFFFFF"/>
        </w:rPr>
      </w:pPr>
      <w:bookmarkStart w:id="25" w:name="_Toc159436111"/>
      <w:r>
        <w:rPr>
          <w:shd w:val="clear" w:color="auto" w:fill="FFFFFF"/>
        </w:rPr>
        <w:t>References</w:t>
      </w:r>
      <w:bookmarkEnd w:id="25"/>
    </w:p>
    <w:p w14:paraId="11785AE3" w14:textId="77777777" w:rsidR="000C30AC" w:rsidRPr="000C30AC" w:rsidRDefault="000C30AC" w:rsidP="000C30AC"/>
    <w:p w14:paraId="67CE0D28" w14:textId="77777777" w:rsidR="001E15E0" w:rsidRDefault="001E15E0" w:rsidP="001E15E0">
      <w:pPr>
        <w:pStyle w:val="NormalWeb"/>
        <w:spacing w:before="0" w:beforeAutospacing="0" w:after="0" w:afterAutospacing="0" w:line="480" w:lineRule="auto"/>
        <w:ind w:left="720" w:hanging="720"/>
      </w:pPr>
      <w:r>
        <w:t xml:space="preserve">Zhuravka,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r>
        <w:t xml:space="preserve">Overes, Bart H. L., and Michel van der Wel. “Modelling Sovereign Credit Ratings: Evaluating the Accuracy and Driving Factors Using Machine Learning Techniques.” </w:t>
      </w:r>
      <w:r>
        <w:rPr>
          <w:i/>
          <w:iCs/>
        </w:rPr>
        <w:lastRenderedPageBreak/>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r>
        <w:t xml:space="preserve">Zhuravka,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r>
        <w:rPr>
          <w:rFonts w:ascii="Segoe UI" w:hAnsi="Segoe UI" w:cs="Segoe UI"/>
          <w:color w:val="0D0D0D"/>
          <w:shd w:val="clear" w:color="auto" w:fill="FFFFFF"/>
        </w:rPr>
        <w:t xml:space="preserve">Boonman,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51(S), pp.S80-S93.</w:t>
      </w:r>
    </w:p>
    <w:p w14:paraId="152D663F" w14:textId="6B11FCEC" w:rsidR="00835F06" w:rsidRDefault="00835F06" w:rsidP="002150D8">
      <w:pPr>
        <w:rPr>
          <w:rFonts w:ascii="Segoe UI" w:hAnsi="Segoe UI" w:cs="Segoe UI"/>
          <w:color w:val="0D0D0D"/>
          <w:shd w:val="clear" w:color="auto" w:fill="FFFFFF"/>
        </w:rPr>
      </w:pPr>
      <w:r>
        <w:rPr>
          <w:rFonts w:ascii="Segoe UI" w:hAnsi="Segoe UI" w:cs="Segoe UI"/>
          <w:color w:val="0D0D0D"/>
          <w:shd w:val="clear" w:color="auto" w:fill="FFFFFF"/>
        </w:rPr>
        <w:t xml:space="preserve">Dufrénot,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Default="00835F06" w:rsidP="002150D8">
      <w:pPr>
        <w:rPr>
          <w:rFonts w:ascii="Segoe UI" w:hAnsi="Segoe UI" w:cs="Segoe UI"/>
          <w:color w:val="0D0D0D"/>
          <w:shd w:val="clear" w:color="auto" w:fill="FFFFFF"/>
        </w:rPr>
      </w:pPr>
      <w:r>
        <w:rPr>
          <w:rFonts w:ascii="Segoe UI" w:hAnsi="Segoe UI" w:cs="Segoe UI"/>
          <w:color w:val="0D0D0D"/>
          <w:shd w:val="clear" w:color="auto" w:fill="FFFFFF"/>
        </w:rPr>
        <w:t xml:space="preserve">Fioramanti,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p w14:paraId="7D5DE4E0" w14:textId="77777777" w:rsidR="002F01FB" w:rsidRDefault="002F01FB" w:rsidP="002150D8">
      <w:pPr>
        <w:rPr>
          <w:rFonts w:ascii="Segoe UI" w:hAnsi="Segoe UI" w:cs="Segoe UI"/>
          <w:color w:val="0D0D0D"/>
          <w:shd w:val="clear" w:color="auto" w:fill="FFFFFF"/>
        </w:rPr>
      </w:pPr>
    </w:p>
    <w:p w14:paraId="276BF404" w14:textId="77777777" w:rsidR="002F01FB" w:rsidRDefault="002F01FB" w:rsidP="002F01FB">
      <w:pPr>
        <w:pStyle w:val="NormalWeb"/>
        <w:spacing w:before="0" w:beforeAutospacing="0" w:after="0" w:afterAutospacing="0" w:line="480" w:lineRule="auto"/>
        <w:ind w:left="720" w:hanging="720"/>
      </w:pPr>
      <w:r>
        <w:t xml:space="preserve">Savona, Roberto, and Marika Vezzoli. “Fitting and Forecasting Sovereign Defaults Using Multiple Risk Signals.” </w:t>
      </w:r>
      <w:r>
        <w:rPr>
          <w:i/>
          <w:iCs/>
        </w:rPr>
        <w:t>SSRN Electronic Journal</w:t>
      </w:r>
      <w:r>
        <w:t>, 2011, https://doi.org/10.2139/ssrn.1966552.</w:t>
      </w:r>
    </w:p>
    <w:p w14:paraId="3746E31A" w14:textId="3AE0AD65" w:rsidR="002F01FB" w:rsidRDefault="002F01FB" w:rsidP="002F01FB">
      <w:pPr>
        <w:pStyle w:val="NormalWeb"/>
        <w:spacing w:before="0" w:beforeAutospacing="0" w:after="0" w:afterAutospacing="0" w:line="480" w:lineRule="auto"/>
        <w:ind w:left="720" w:hanging="720"/>
      </w:pPr>
      <w:r>
        <w:t xml:space="preserve">Dawood, Mary, et al. “Predicting Sovereign Debt Crises: An Early Warning System Approach.” </w:t>
      </w:r>
      <w:r>
        <w:rPr>
          <w:i/>
          <w:iCs/>
        </w:rPr>
        <w:t>Journal of Financial Stability</w:t>
      </w:r>
      <w:r>
        <w:t>, vol. 28, Feb. 2017, pp. 16–28, https://doi.org/10.1016/j.jfs.2016.11.008.</w:t>
      </w:r>
    </w:p>
    <w:p w14:paraId="3F43E03C" w14:textId="4C17A667" w:rsidR="002F01FB" w:rsidRDefault="002F01FB" w:rsidP="002150D8">
      <w:pPr>
        <w:rPr>
          <w:rFonts w:ascii="Segoe UI" w:hAnsi="Segoe UI" w:cs="Segoe UI"/>
          <w:color w:val="0D0D0D"/>
          <w:shd w:val="clear" w:color="auto" w:fill="FFFFFF"/>
        </w:rPr>
      </w:pPr>
      <w:r>
        <w:rPr>
          <w:rFonts w:ascii="Segoe UI" w:hAnsi="Segoe UI" w:cs="Segoe UI"/>
          <w:color w:val="0D0D0D"/>
          <w:shd w:val="clear" w:color="auto" w:fill="FFFFFF"/>
        </w:rPr>
        <w:t>Manasse, P., Roubini, N. and Schimmelpfennig, A., 2003. Predicting Sovereign Debt Crises. IMF Working Paper, No. 03/221. Washington, DC: International Monetary Fund, pp.1-41</w:t>
      </w:r>
    </w:p>
    <w:p w14:paraId="07529FC8" w14:textId="1221FB80" w:rsidR="008C6CFF" w:rsidRDefault="008C6CFF" w:rsidP="008C6CFF">
      <w:pPr>
        <w:pStyle w:val="NormalWeb"/>
        <w:spacing w:before="0" w:beforeAutospacing="0" w:after="0" w:afterAutospacing="0" w:line="480" w:lineRule="auto"/>
        <w:ind w:left="720" w:hanging="720"/>
      </w:pPr>
      <w:r>
        <w:t xml:space="preserve">Lin, Chin-Shien, et al. “A New Approach to Modeling Early Warning Systems for Currency Crises: Can a Machine-Learning Fuzzy Expert System Predict the Currency Crises </w:t>
      </w:r>
      <w:r>
        <w:lastRenderedPageBreak/>
        <w:t xml:space="preserve">Effectively?” </w:t>
      </w:r>
      <w:r>
        <w:rPr>
          <w:i/>
          <w:iCs/>
        </w:rPr>
        <w:t>Journal of International Money and Finance</w:t>
      </w:r>
      <w:r>
        <w:t xml:space="preserve">, vol. 27, no. 7, Nov. 2008, pp. 1098–1121, </w:t>
      </w:r>
      <w:hyperlink r:id="rId11" w:history="1">
        <w:r w:rsidRPr="00A115AB">
          <w:rPr>
            <w:rStyle w:val="Hyperlink"/>
          </w:rPr>
          <w:t>https://doi.org/10.1016/j.jimonfin.2008.05.006</w:t>
        </w:r>
      </w:hyperlink>
      <w:r>
        <w:t>.</w:t>
      </w:r>
    </w:p>
    <w:p w14:paraId="3DFF49F8" w14:textId="77777777" w:rsidR="008C6CFF" w:rsidRDefault="008C6CFF" w:rsidP="008C6CFF">
      <w:pPr>
        <w:pStyle w:val="NormalWeb"/>
        <w:spacing w:before="0" w:beforeAutospacing="0" w:after="0" w:afterAutospacing="0" w:line="480" w:lineRule="auto"/>
        <w:ind w:left="720" w:hanging="720"/>
      </w:pPr>
    </w:p>
    <w:p w14:paraId="0CB16A07" w14:textId="0703894C" w:rsidR="008C6CFF" w:rsidRDefault="008C6CFF" w:rsidP="008C6CFF">
      <w:pPr>
        <w:pStyle w:val="NormalWeb"/>
        <w:spacing w:before="0" w:beforeAutospacing="0" w:after="0" w:afterAutospacing="0" w:line="480" w:lineRule="auto"/>
        <w:ind w:left="720" w:hanging="720"/>
      </w:pPr>
      <w:r>
        <w:t xml:space="preserve">Yu, Lean, et al. </w:t>
      </w:r>
      <w:r>
        <w:rPr>
          <w:i/>
          <w:iCs/>
        </w:rPr>
        <w:t>CURRENCY CRISIS FORECASTING with GENERAL REGRESSION NEURAL NETWORKS</w:t>
      </w:r>
      <w:r>
        <w:t xml:space="preserve">. 1 Sept. 2006, </w:t>
      </w:r>
      <w:hyperlink r:id="rId12" w:history="1">
        <w:r w:rsidRPr="00A115AB">
          <w:rPr>
            <w:rStyle w:val="Hyperlink"/>
          </w:rPr>
          <w:t>https://doi.org/10.1142/s0219622006002040</w:t>
        </w:r>
      </w:hyperlink>
    </w:p>
    <w:p w14:paraId="7FF400F6" w14:textId="77777777" w:rsidR="008C6CFF" w:rsidRDefault="008C6CFF" w:rsidP="008C6CFF">
      <w:pPr>
        <w:pStyle w:val="NormalWeb"/>
        <w:spacing w:before="0" w:beforeAutospacing="0" w:after="0" w:afterAutospacing="0" w:line="480" w:lineRule="auto"/>
        <w:ind w:left="720" w:hanging="720"/>
      </w:pPr>
    </w:p>
    <w:p w14:paraId="1A20EC95" w14:textId="77777777" w:rsidR="00C475EB" w:rsidRDefault="00C475EB" w:rsidP="00C475EB">
      <w:pPr>
        <w:pStyle w:val="NormalWeb"/>
        <w:spacing w:before="0" w:beforeAutospacing="0" w:after="0" w:afterAutospacing="0" w:line="480" w:lineRule="auto"/>
        <w:ind w:left="720" w:hanging="720"/>
      </w:pPr>
      <w:r>
        <w:t xml:space="preserve">Zhou, Ligang, and Kin Keung Lai. “AdaBoost Models for Corporate Bankruptcy Prediction with Missing Data.” </w:t>
      </w:r>
      <w:r>
        <w:rPr>
          <w:i/>
          <w:iCs/>
        </w:rPr>
        <w:t>Computational Economics</w:t>
      </w:r>
      <w:r>
        <w:t>, vol. 50, no. 1, 21 Apr. 2016, pp. 69–94, https://doi.org/10.1007/s10614-016-9581-4. Accessed 19 Apr. 2022.</w:t>
      </w:r>
    </w:p>
    <w:p w14:paraId="5A5FB296" w14:textId="781CC75A" w:rsidR="008C6CFF" w:rsidRDefault="00C475EB" w:rsidP="008C6CFF">
      <w:pPr>
        <w:pStyle w:val="NormalWeb"/>
        <w:spacing w:before="0" w:beforeAutospacing="0" w:after="0" w:afterAutospacing="0" w:line="480" w:lineRule="auto"/>
        <w:ind w:left="720" w:hanging="720"/>
      </w:pPr>
      <w:r>
        <w:rPr>
          <w:rFonts w:ascii="Segoe UI" w:hAnsi="Segoe UI" w:cs="Segoe UI"/>
          <w:color w:val="0D0D0D"/>
          <w:shd w:val="clear" w:color="auto" w:fill="FFFFFF"/>
        </w:rPr>
        <w:t xml:space="preserve">Efimov, D. and Sulieman, H., 2015. Sobol Sensitivity: A Strategy for Feature Selection. In: </w:t>
      </w:r>
      <w:r>
        <w:rPr>
          <w:rStyle w:val="Emphasis"/>
          <w:rFonts w:ascii="Segoe UI" w:hAnsi="Segoe UI" w:cs="Segoe UI"/>
          <w:color w:val="0D0D0D"/>
          <w:bdr w:val="single" w:sz="2" w:space="0" w:color="E3E3E3" w:frame="1"/>
          <w:shd w:val="clear" w:color="auto" w:fill="FFFFFF"/>
        </w:rPr>
        <w:t>Mathematics across Contemporary Sciences; AUS-ICMS 2015</w:t>
      </w:r>
      <w:r>
        <w:rPr>
          <w:rFonts w:ascii="Segoe UI" w:hAnsi="Segoe UI" w:cs="Segoe UI"/>
          <w:color w:val="0D0D0D"/>
          <w:shd w:val="clear" w:color="auto" w:fill="FFFFFF"/>
        </w:rPr>
        <w:t>, Springer Proceedings in Mathematics &amp; Statistics, 190. Cham: Springer.</w:t>
      </w:r>
    </w:p>
    <w:p w14:paraId="2D2341CD" w14:textId="77777777" w:rsidR="00C475EB" w:rsidRDefault="00C475EB" w:rsidP="00C475EB">
      <w:pPr>
        <w:pStyle w:val="NormalWeb"/>
        <w:spacing w:before="0" w:beforeAutospacing="0" w:after="0" w:afterAutospacing="0" w:line="480" w:lineRule="auto"/>
        <w:ind w:left="720" w:hanging="720"/>
      </w:pPr>
      <w:r>
        <w:t xml:space="preserve">Wang, Weijie, and Yanmin Lu. “Analysis of the Mean Absolute Error (MAE) and the Root Mean Square Error (RMSE) in Assessing Rounding Model.” </w:t>
      </w:r>
      <w:r>
        <w:rPr>
          <w:i/>
          <w:iCs/>
        </w:rPr>
        <w:t>IOP Conference Series: Materials Science and Engineering</w:t>
      </w:r>
      <w:r>
        <w:t>, vol. 324, Mar. 2018, p. 012049, https://doi.org/10.1088/1757-899x/324/1/012049. Accessed 2 Jan. 2020.</w:t>
      </w:r>
    </w:p>
    <w:p w14:paraId="0EEC3518" w14:textId="77777777" w:rsidR="00CE4659" w:rsidRDefault="00CE4659" w:rsidP="00CE4659">
      <w:pPr>
        <w:pStyle w:val="NormalWeb"/>
        <w:spacing w:before="0" w:beforeAutospacing="0" w:after="0" w:afterAutospacing="0" w:line="480" w:lineRule="auto"/>
        <w:ind w:left="720" w:hanging="720"/>
      </w:pPr>
      <w:r>
        <w:t xml:space="preserve">Mohapatra, Shubhankar, et al. “The Role of Adaptive Optimizers for Honest Private Hyperparameter Selection.” </w:t>
      </w:r>
      <w:r>
        <w:rPr>
          <w:i/>
          <w:iCs/>
        </w:rPr>
        <w:t>ArXiv (Cornell University)</w:t>
      </w:r>
      <w:r>
        <w:t>, 8 Nov. 2021, https://doi.org/10.48550/arxiv.2111.04906. Accessed 22 Feb. 2024.</w:t>
      </w:r>
    </w:p>
    <w:p w14:paraId="1CE59B47" w14:textId="77777777" w:rsidR="00CE4659" w:rsidRDefault="00CE4659" w:rsidP="00CE4659">
      <w:pPr>
        <w:pStyle w:val="NormalWeb"/>
        <w:spacing w:before="0" w:beforeAutospacing="0" w:after="0" w:afterAutospacing="0" w:line="480" w:lineRule="auto"/>
        <w:ind w:left="720" w:hanging="720"/>
      </w:pPr>
      <w:r>
        <w:t xml:space="preserve">Yildirim, Batuhan, et al. </w:t>
      </w:r>
      <w:r>
        <w:rPr>
          <w:i/>
          <w:iCs/>
        </w:rPr>
        <w:t>Machine Failure Prediction: : A Comparative Anomaly Detection</w:t>
      </w:r>
      <w:r>
        <w:t>. 11 Oct. 2023, https://doi.org/10.1109/asyu58738.2023.10296599. Accessed 22 Feb. 2024.</w:t>
      </w:r>
    </w:p>
    <w:p w14:paraId="3B39E7E0" w14:textId="77777777" w:rsidR="0046556B" w:rsidRDefault="0046556B" w:rsidP="0046556B">
      <w:pPr>
        <w:pStyle w:val="NormalWeb"/>
        <w:spacing w:before="0" w:beforeAutospacing="0" w:after="0" w:afterAutospacing="0" w:line="480" w:lineRule="auto"/>
        <w:ind w:left="720" w:hanging="720"/>
      </w:pPr>
      <w:r>
        <w:t xml:space="preserve">Egelberg, Jacob, et al. “Assessing the Geographic Specificity of PH Prediction by Classification and Regression Trees.” </w:t>
      </w:r>
      <w:r>
        <w:rPr>
          <w:i/>
          <w:iCs/>
        </w:rPr>
        <w:t>PLOS ONE</w:t>
      </w:r>
      <w:r>
        <w:t>, vol. 16, no. 8, 11 Aug. 2021, p. e0255119, https://doi.org/10.1371/journal.pone.0255119. Accessed 4 Oct. 2021.</w:t>
      </w:r>
    </w:p>
    <w:p w14:paraId="2ACFDE7A" w14:textId="77777777" w:rsidR="0046556B" w:rsidRDefault="0046556B" w:rsidP="0046556B">
      <w:pPr>
        <w:pStyle w:val="NormalWeb"/>
        <w:spacing w:before="0" w:beforeAutospacing="0" w:after="0" w:afterAutospacing="0" w:line="480" w:lineRule="auto"/>
        <w:ind w:left="720" w:hanging="720"/>
      </w:pPr>
      <w:r>
        <w:lastRenderedPageBreak/>
        <w:t xml:space="preserve">Patil, Nilima, et al. “Comparison of C5.0 &amp; CART Classification Algorithms Using Pruning Technique.” </w:t>
      </w:r>
      <w:r>
        <w:rPr>
          <w:i/>
          <w:iCs/>
        </w:rPr>
        <w:t>International Journal of Engineering Research and Technology</w:t>
      </w:r>
      <w:r>
        <w:t>, vol. 1, no. 4, 30 June 2012. Accessed 23 Feb. 2024.</w:t>
      </w:r>
    </w:p>
    <w:p w14:paraId="3F8DD4B7" w14:textId="77777777" w:rsidR="00525493" w:rsidRDefault="00525493" w:rsidP="00525493">
      <w:pPr>
        <w:pStyle w:val="NormalWeb"/>
        <w:spacing w:before="0" w:beforeAutospacing="0" w:after="0" w:afterAutospacing="0" w:line="480" w:lineRule="auto"/>
        <w:ind w:left="720" w:hanging="720"/>
      </w:pPr>
      <w:r>
        <w:t xml:space="preserve">Muhammad, et al. “Environmental Noise Pollution Forecasting Using Fuzzy-Autoregressive Integrated Moving Average Modelling.” </w:t>
      </w:r>
      <w:r>
        <w:rPr>
          <w:i/>
          <w:iCs/>
        </w:rPr>
        <w:t>International Journal of Advanced Computer Science and Applications</w:t>
      </w:r>
      <w:r>
        <w:t>, vol. 13, no. 9, 1 Jan. 2022, https://doi.org/10.14569/ijacsa.2022.0130997. Accessed 23 Feb. 2024.</w:t>
      </w:r>
    </w:p>
    <w:p w14:paraId="031F6AD0" w14:textId="77777777" w:rsidR="00706BD9" w:rsidRDefault="00706BD9" w:rsidP="00706BD9">
      <w:pPr>
        <w:pStyle w:val="NormalWeb"/>
        <w:spacing w:before="0" w:beforeAutospacing="0" w:after="0" w:afterAutospacing="0" w:line="480" w:lineRule="auto"/>
        <w:ind w:left="720" w:hanging="720"/>
      </w:pPr>
      <w:r>
        <w:t xml:space="preserve">Feng, Du , and Zhen Cong. “Missing Data and Attrition.” </w:t>
      </w:r>
      <w:r>
        <w:rPr>
          <w:i/>
          <w:iCs/>
        </w:rPr>
        <w:t>Longitudinal Data Analysis</w:t>
      </w:r>
      <w:r>
        <w:t>, by Jason T. Newsom et al., 2012.</w:t>
      </w:r>
    </w:p>
    <w:p w14:paraId="2536F621" w14:textId="77777777" w:rsidR="00706BD9" w:rsidRDefault="00706BD9" w:rsidP="00706BD9">
      <w:pPr>
        <w:pStyle w:val="NormalWeb"/>
        <w:spacing w:before="0" w:beforeAutospacing="0" w:after="0" w:afterAutospacing="0" w:line="480" w:lineRule="auto"/>
        <w:ind w:left="720" w:hanging="720"/>
      </w:pPr>
      <w:r>
        <w:t xml:space="preserve">John, Chisimkwuo, et al. “Imputation of Missing Values in Economic and Financial Time Series Data Using Five Principal Component Analysis (PCA) Approaches.” </w:t>
      </w:r>
      <w:r>
        <w:rPr>
          <w:i/>
          <w:iCs/>
        </w:rPr>
        <w:t>Central Bank of Nigeria Journal of Applied Statistics</w:t>
      </w:r>
      <w:r>
        <w:t>, no. Vol. 10 No. 1, 27 Aug. 2019, pp. 51–73, https://doi.org/10.33429/cjas.10119.3/6. Accessed 5 Jan. 2022.</w:t>
      </w:r>
    </w:p>
    <w:p w14:paraId="1E6605BA" w14:textId="77777777" w:rsidR="00B820EA" w:rsidRDefault="00B820EA" w:rsidP="00B820EA">
      <w:pPr>
        <w:pStyle w:val="NormalWeb"/>
        <w:spacing w:before="0" w:beforeAutospacing="0" w:after="0" w:afterAutospacing="0" w:line="480" w:lineRule="auto"/>
        <w:ind w:left="720" w:hanging="720"/>
      </w:pPr>
      <w:r>
        <w:t xml:space="preserve">Noor, Norazian Mohamed, et al. “Comparison of Linear Interpolation Method and Mean Method to Replace the Missing Values in Environmental Data Set.” </w:t>
      </w:r>
      <w:r>
        <w:rPr>
          <w:i/>
          <w:iCs/>
        </w:rPr>
        <w:t>Materials Science Forum</w:t>
      </w:r>
      <w:r>
        <w:t>, vol. 803, Aug. 2014, pp. 278–281, https://doi.org/10.4028/www.scientific.net/msf.803.278.</w:t>
      </w:r>
    </w:p>
    <w:p w14:paraId="15F6E37B" w14:textId="77777777" w:rsidR="008E37B3" w:rsidRDefault="008E37B3" w:rsidP="008E37B3">
      <w:pPr>
        <w:pStyle w:val="NormalWeb"/>
        <w:spacing w:before="0" w:beforeAutospacing="0" w:after="0" w:afterAutospacing="0" w:line="480" w:lineRule="auto"/>
        <w:ind w:left="720" w:hanging="720"/>
      </w:pPr>
      <w:r>
        <w:t xml:space="preserve">Shazly, Sherif A, et al. “Endometrial Cancer Individualized Scoring System (ECISS): A Machine Learning‐Based Prediction Model of Endometrial Cancer Prognosis.” </w:t>
      </w:r>
      <w:r>
        <w:rPr>
          <w:i/>
          <w:iCs/>
        </w:rPr>
        <w:t>International Journal of Gynecology &amp; Obstetrics</w:t>
      </w:r>
      <w:r>
        <w:t>, vol. 161, no. 3, 19 Jan. 2023, pp. 760–768, https://doi.org/10.1002/ijgo.14639. Accessed 23 Feb. 2024.</w:t>
      </w:r>
    </w:p>
    <w:p w14:paraId="1D9E410C" w14:textId="77777777" w:rsidR="009020B9" w:rsidRDefault="009020B9" w:rsidP="009020B9">
      <w:pPr>
        <w:pStyle w:val="NormalWeb"/>
        <w:spacing w:before="0" w:beforeAutospacing="0" w:after="0" w:afterAutospacing="0" w:line="480" w:lineRule="auto"/>
        <w:ind w:left="720" w:hanging="720"/>
      </w:pPr>
      <w:r>
        <w:t xml:space="preserve">Wada, Kazumi. “Outliers in Official Statistics.” </w:t>
      </w:r>
      <w:r>
        <w:rPr>
          <w:i/>
          <w:iCs/>
        </w:rPr>
        <w:t>Japanese Journal of Statistics and Data Science</w:t>
      </w:r>
      <w:r>
        <w:t>, vol. 3, 24 Oct. 2020, https://doi.org/10.1007/s42081-020-00091-y.</w:t>
      </w:r>
    </w:p>
    <w:p w14:paraId="1B8BE7F4" w14:textId="77777777" w:rsidR="008C6CFF" w:rsidRDefault="008C6CFF" w:rsidP="002150D8"/>
    <w:p w14:paraId="167C63A3" w14:textId="77777777" w:rsidR="00C9467C" w:rsidRDefault="00C9467C" w:rsidP="00C9467C">
      <w:pPr>
        <w:pStyle w:val="NormalWeb"/>
        <w:spacing w:before="0" w:beforeAutospacing="0" w:after="0" w:afterAutospacing="0" w:line="480" w:lineRule="auto"/>
        <w:ind w:left="720" w:hanging="720"/>
      </w:pPr>
      <w:r>
        <w:lastRenderedPageBreak/>
        <w:t xml:space="preserve">Buckley, James A., and Thomas D. Georgianna. “Analysis of Statistical Outliers with Application to Whole Effluent Toxicity Testing.” </w:t>
      </w:r>
      <w:r>
        <w:rPr>
          <w:i/>
          <w:iCs/>
        </w:rPr>
        <w:t>Water Environment Research</w:t>
      </w:r>
      <w:r>
        <w:t>, vol. 73, no. 5, Sept. 2001, pp. 575–583, https://doi.org/10.2175/106143001x139641. Accessed 15 May 2022.</w:t>
      </w:r>
    </w:p>
    <w:p w14:paraId="6DF7281A" w14:textId="77777777" w:rsidR="00067DDE" w:rsidRDefault="00067DDE" w:rsidP="00067DDE">
      <w:pPr>
        <w:pStyle w:val="NormalWeb"/>
        <w:spacing w:before="0" w:beforeAutospacing="0" w:after="0" w:afterAutospacing="0" w:line="480" w:lineRule="auto"/>
        <w:ind w:left="720" w:hanging="720"/>
      </w:pPr>
      <w:r>
        <w:t xml:space="preserve">Chen, Rachel J. C., et al. “An Evaluation of Alternative Forecasting Methods to Recreation Visitation.” </w:t>
      </w:r>
      <w:r>
        <w:rPr>
          <w:i/>
          <w:iCs/>
        </w:rPr>
        <w:t>Journal of Leisure Research</w:t>
      </w:r>
      <w:r>
        <w:t>, vol. 35, no. 4, Dec. 2003, pp. 441–454, www.nrpa.org/globalassets/journals/jlr/2003/volume-35/jlr-volume-35-number-4-pp-441-454.pdf, https://doi.org/10.1080/00222216.2003.11950005.</w:t>
      </w:r>
    </w:p>
    <w:p w14:paraId="685FB0D9" w14:textId="77777777" w:rsidR="00EE35EA" w:rsidRDefault="00EE35EA" w:rsidP="00EE35EA">
      <w:pPr>
        <w:pStyle w:val="NormalWeb"/>
        <w:spacing w:before="0" w:beforeAutospacing="0" w:after="0" w:afterAutospacing="0" w:line="480" w:lineRule="auto"/>
        <w:ind w:left="720" w:hanging="720"/>
      </w:pPr>
      <w:r>
        <w:t xml:space="preserve">Chen, Dewang, et al. “Forecasting the Short-Term Metro Ridership with Seasonal and Trend Decomposition Using Loess and LSTM Neural Networks.” </w:t>
      </w:r>
      <w:r>
        <w:rPr>
          <w:i/>
          <w:iCs/>
        </w:rPr>
        <w:t>IEEE Access</w:t>
      </w:r>
      <w:r>
        <w:t>, vol. 8, 2020, pp. 91181–91187, https://doi.org/10.1109/access.2020.2995044. Accessed 9 June 2020.</w:t>
      </w:r>
    </w:p>
    <w:p w14:paraId="10B2C092" w14:textId="77777777" w:rsidR="00C9467C" w:rsidRDefault="00C9467C" w:rsidP="002150D8"/>
    <w:p w14:paraId="0726006B" w14:textId="77777777" w:rsidR="000F2A6C" w:rsidRDefault="000F2A6C" w:rsidP="000F2A6C">
      <w:pPr>
        <w:pStyle w:val="NormalWeb"/>
        <w:spacing w:before="0" w:beforeAutospacing="0" w:after="0" w:afterAutospacing="0" w:line="480" w:lineRule="auto"/>
        <w:ind w:left="720" w:hanging="720"/>
      </w:pPr>
      <w:r>
        <w:t xml:space="preserve">Mushtaq, Rizwan. “Augmented Dickey Fuller Test.” </w:t>
      </w:r>
      <w:r>
        <w:rPr>
          <w:i/>
          <w:iCs/>
        </w:rPr>
        <w:t>SSRN Electronic Journal</w:t>
      </w:r>
      <w:r>
        <w:t>, 2011, https://doi.org/10.2139/ssrn.1911068.</w:t>
      </w:r>
    </w:p>
    <w:p w14:paraId="6FCC1A93" w14:textId="77777777" w:rsidR="00C9467C" w:rsidRDefault="00C9467C" w:rsidP="002150D8"/>
    <w:p w14:paraId="5C8AE078" w14:textId="77777777" w:rsidR="008E481F" w:rsidRDefault="008E481F" w:rsidP="008E481F">
      <w:pPr>
        <w:pStyle w:val="NormalWeb"/>
        <w:spacing w:before="0" w:beforeAutospacing="0" w:after="0" w:afterAutospacing="0" w:line="480" w:lineRule="auto"/>
        <w:ind w:left="720" w:hanging="720"/>
      </w:pPr>
      <w:r>
        <w:t xml:space="preserve">McNally, Sean, et al. “Predicting the Price of Bitcoin Using Machine Learning.” </w:t>
      </w:r>
      <w:r>
        <w:rPr>
          <w:i/>
          <w:iCs/>
        </w:rPr>
        <w:t>2018 26th Euromicro International Conference on Parallel, Distributed and Network-Based Processing (PDP)</w:t>
      </w:r>
      <w:r>
        <w:t>, Mar. 2018, https://doi.org/10.1109/pdp2018.2018.00060. Accessed 15 Apr. 2020.</w:t>
      </w:r>
    </w:p>
    <w:p w14:paraId="0FDA5B7C" w14:textId="77777777" w:rsidR="008E481F" w:rsidRDefault="008E481F" w:rsidP="008E481F">
      <w:pPr>
        <w:pStyle w:val="NormalWeb"/>
        <w:spacing w:before="0" w:beforeAutospacing="0" w:after="0" w:afterAutospacing="0" w:line="480" w:lineRule="auto"/>
        <w:ind w:left="720" w:hanging="720"/>
      </w:pPr>
      <w:r>
        <w:t xml:space="preserve">Wang, Xiaomeng, et al. “Intelligent Data Analysis with Fuzzy Decision Trees.” </w:t>
      </w:r>
      <w:r>
        <w:rPr>
          <w:i/>
          <w:iCs/>
        </w:rPr>
        <w:t>Soft Computing</w:t>
      </w:r>
      <w:r>
        <w:t>, vol. 11, no. 5, 12 Sept. 2006, pp. 439–457, https://doi.org/10.1007/s00500-006-0108-0. Accessed 23 July 2022.</w:t>
      </w:r>
    </w:p>
    <w:p w14:paraId="05A4E922" w14:textId="77777777" w:rsidR="00C9467C" w:rsidRDefault="00C9467C" w:rsidP="002150D8"/>
    <w:p w14:paraId="18DDF6DB" w14:textId="77777777" w:rsidR="00C9467C" w:rsidRDefault="00C9467C" w:rsidP="002150D8"/>
    <w:p w14:paraId="16835D84" w14:textId="77777777" w:rsidR="00CA71A7" w:rsidRDefault="00CA71A7" w:rsidP="00CA71A7">
      <w:pPr>
        <w:pStyle w:val="NormalWeb"/>
        <w:spacing w:before="0" w:beforeAutospacing="0" w:after="0" w:afterAutospacing="0" w:line="480" w:lineRule="auto"/>
        <w:ind w:left="720" w:hanging="720"/>
      </w:pPr>
      <w:r>
        <w:lastRenderedPageBreak/>
        <w:t xml:space="preserve">Yeomans, Jordan, et al. “Simulating Time-Series Data for Improved Deep Neural Network Performance.” </w:t>
      </w:r>
      <w:r>
        <w:rPr>
          <w:i/>
          <w:iCs/>
        </w:rPr>
        <w:t>IEEE Access</w:t>
      </w:r>
      <w:r>
        <w:t>, vol. 7, 1 Jan. 2019, pp. 131248–131255, https://doi.org/10.1109/access.2019.2940701. Accessed 23 Feb. 2024.</w:t>
      </w:r>
    </w:p>
    <w:p w14:paraId="2D9DE665" w14:textId="77777777" w:rsidR="00C9467C" w:rsidRDefault="00C9467C" w:rsidP="002150D8"/>
    <w:p w14:paraId="1A196DF8" w14:textId="2F91CECD" w:rsidR="00C9467C" w:rsidRDefault="00C9467C" w:rsidP="00C9467C">
      <w:pPr>
        <w:pStyle w:val="Heading1"/>
      </w:pPr>
      <w:r>
        <w:t>END</w:t>
      </w:r>
    </w:p>
    <w:p w14:paraId="79F36B68" w14:textId="77777777" w:rsidR="00C9467C" w:rsidRDefault="00C9467C" w:rsidP="002150D8"/>
    <w:p w14:paraId="7B6C74E9" w14:textId="77777777" w:rsidR="00C9467C" w:rsidRDefault="00C9467C" w:rsidP="002150D8"/>
    <w:p w14:paraId="1F727D44" w14:textId="77777777" w:rsidR="00C9467C" w:rsidRDefault="00C9467C" w:rsidP="002150D8"/>
    <w:p w14:paraId="55AE29BF" w14:textId="77777777" w:rsidR="00C9467C" w:rsidRPr="002150D8" w:rsidRDefault="00C9467C" w:rsidP="002150D8"/>
    <w:sectPr w:rsidR="00C9467C"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27BFC"/>
    <w:rsid w:val="00057E79"/>
    <w:rsid w:val="00067DDE"/>
    <w:rsid w:val="000C30AC"/>
    <w:rsid w:val="000E42FF"/>
    <w:rsid w:val="000E4963"/>
    <w:rsid w:val="000F2A6C"/>
    <w:rsid w:val="001353AF"/>
    <w:rsid w:val="001530D8"/>
    <w:rsid w:val="001638F5"/>
    <w:rsid w:val="001E15E0"/>
    <w:rsid w:val="001E5602"/>
    <w:rsid w:val="001F3A37"/>
    <w:rsid w:val="002150D8"/>
    <w:rsid w:val="00223092"/>
    <w:rsid w:val="002F01FB"/>
    <w:rsid w:val="00340554"/>
    <w:rsid w:val="00374F2E"/>
    <w:rsid w:val="003844EE"/>
    <w:rsid w:val="003E5D82"/>
    <w:rsid w:val="004272E5"/>
    <w:rsid w:val="00432031"/>
    <w:rsid w:val="00442028"/>
    <w:rsid w:val="00455DC1"/>
    <w:rsid w:val="0046556B"/>
    <w:rsid w:val="004A0B38"/>
    <w:rsid w:val="00525493"/>
    <w:rsid w:val="00546546"/>
    <w:rsid w:val="00567DE2"/>
    <w:rsid w:val="00574665"/>
    <w:rsid w:val="005902DD"/>
    <w:rsid w:val="00597A38"/>
    <w:rsid w:val="005B46D6"/>
    <w:rsid w:val="005F330A"/>
    <w:rsid w:val="00600B64"/>
    <w:rsid w:val="006145FE"/>
    <w:rsid w:val="006236E0"/>
    <w:rsid w:val="00672B34"/>
    <w:rsid w:val="006939C1"/>
    <w:rsid w:val="006A0055"/>
    <w:rsid w:val="006B4A49"/>
    <w:rsid w:val="00706BD9"/>
    <w:rsid w:val="00724A06"/>
    <w:rsid w:val="00735856"/>
    <w:rsid w:val="0076516D"/>
    <w:rsid w:val="00777515"/>
    <w:rsid w:val="007C2323"/>
    <w:rsid w:val="007D1BAF"/>
    <w:rsid w:val="008145B8"/>
    <w:rsid w:val="0081531F"/>
    <w:rsid w:val="008249B5"/>
    <w:rsid w:val="00835F06"/>
    <w:rsid w:val="0085608A"/>
    <w:rsid w:val="008772D4"/>
    <w:rsid w:val="0088160C"/>
    <w:rsid w:val="008A777C"/>
    <w:rsid w:val="008C6CFF"/>
    <w:rsid w:val="008E37B3"/>
    <w:rsid w:val="008E481F"/>
    <w:rsid w:val="008F0B8F"/>
    <w:rsid w:val="009020B9"/>
    <w:rsid w:val="009032C1"/>
    <w:rsid w:val="0090348E"/>
    <w:rsid w:val="009036CE"/>
    <w:rsid w:val="00903BC6"/>
    <w:rsid w:val="009136A4"/>
    <w:rsid w:val="009478D3"/>
    <w:rsid w:val="00973C0D"/>
    <w:rsid w:val="00997104"/>
    <w:rsid w:val="009E09A8"/>
    <w:rsid w:val="00A3479F"/>
    <w:rsid w:val="00A66E2C"/>
    <w:rsid w:val="00A81950"/>
    <w:rsid w:val="00A92695"/>
    <w:rsid w:val="00AB6FCC"/>
    <w:rsid w:val="00B55B77"/>
    <w:rsid w:val="00B820EA"/>
    <w:rsid w:val="00B84F23"/>
    <w:rsid w:val="00BB79D0"/>
    <w:rsid w:val="00BD70FE"/>
    <w:rsid w:val="00BF0D28"/>
    <w:rsid w:val="00BF1211"/>
    <w:rsid w:val="00BF4C95"/>
    <w:rsid w:val="00C21F4C"/>
    <w:rsid w:val="00C475EB"/>
    <w:rsid w:val="00C541BF"/>
    <w:rsid w:val="00C547A0"/>
    <w:rsid w:val="00C9467C"/>
    <w:rsid w:val="00CA71A7"/>
    <w:rsid w:val="00CE4659"/>
    <w:rsid w:val="00CF7279"/>
    <w:rsid w:val="00D177E6"/>
    <w:rsid w:val="00D443F6"/>
    <w:rsid w:val="00D715C2"/>
    <w:rsid w:val="00DB199B"/>
    <w:rsid w:val="00DC7029"/>
    <w:rsid w:val="00DD65A4"/>
    <w:rsid w:val="00DF3BB8"/>
    <w:rsid w:val="00E14932"/>
    <w:rsid w:val="00E1778D"/>
    <w:rsid w:val="00E76A98"/>
    <w:rsid w:val="00E952BA"/>
    <w:rsid w:val="00EB0D94"/>
    <w:rsid w:val="00EE35EA"/>
    <w:rsid w:val="00EF456C"/>
    <w:rsid w:val="00F00FAB"/>
    <w:rsid w:val="00F15619"/>
    <w:rsid w:val="00F34255"/>
    <w:rsid w:val="00F4308A"/>
    <w:rsid w:val="00F704D9"/>
    <w:rsid w:val="00FB11FA"/>
    <w:rsid w:val="00FB3DB2"/>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166096112">
      <w:bodyDiv w:val="1"/>
      <w:marLeft w:val="0"/>
      <w:marRight w:val="0"/>
      <w:marTop w:val="0"/>
      <w:marBottom w:val="0"/>
      <w:divBdr>
        <w:top w:val="none" w:sz="0" w:space="0" w:color="auto"/>
        <w:left w:val="none" w:sz="0" w:space="0" w:color="auto"/>
        <w:bottom w:val="none" w:sz="0" w:space="0" w:color="auto"/>
        <w:right w:val="none" w:sz="0" w:space="0" w:color="auto"/>
      </w:divBdr>
      <w:divsChild>
        <w:div w:id="1023630359">
          <w:marLeft w:val="-720"/>
          <w:marRight w:val="0"/>
          <w:marTop w:val="0"/>
          <w:marBottom w:val="0"/>
          <w:divBdr>
            <w:top w:val="none" w:sz="0" w:space="0" w:color="auto"/>
            <w:left w:val="none" w:sz="0" w:space="0" w:color="auto"/>
            <w:bottom w:val="none" w:sz="0" w:space="0" w:color="auto"/>
            <w:right w:val="none" w:sz="0" w:space="0" w:color="auto"/>
          </w:divBdr>
        </w:div>
      </w:divsChild>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31822439">
      <w:bodyDiv w:val="1"/>
      <w:marLeft w:val="0"/>
      <w:marRight w:val="0"/>
      <w:marTop w:val="0"/>
      <w:marBottom w:val="0"/>
      <w:divBdr>
        <w:top w:val="none" w:sz="0" w:space="0" w:color="auto"/>
        <w:left w:val="none" w:sz="0" w:space="0" w:color="auto"/>
        <w:bottom w:val="none" w:sz="0" w:space="0" w:color="auto"/>
        <w:right w:val="none" w:sz="0" w:space="0" w:color="auto"/>
      </w:divBdr>
      <w:divsChild>
        <w:div w:id="2136094981">
          <w:marLeft w:val="-720"/>
          <w:marRight w:val="0"/>
          <w:marTop w:val="0"/>
          <w:marBottom w:val="0"/>
          <w:divBdr>
            <w:top w:val="none" w:sz="0" w:space="0" w:color="auto"/>
            <w:left w:val="none" w:sz="0" w:space="0" w:color="auto"/>
            <w:bottom w:val="none" w:sz="0" w:space="0" w:color="auto"/>
            <w:right w:val="none" w:sz="0" w:space="0" w:color="auto"/>
          </w:divBdr>
        </w:div>
      </w:divsChild>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527373301">
      <w:bodyDiv w:val="1"/>
      <w:marLeft w:val="0"/>
      <w:marRight w:val="0"/>
      <w:marTop w:val="0"/>
      <w:marBottom w:val="0"/>
      <w:divBdr>
        <w:top w:val="none" w:sz="0" w:space="0" w:color="auto"/>
        <w:left w:val="none" w:sz="0" w:space="0" w:color="auto"/>
        <w:bottom w:val="none" w:sz="0" w:space="0" w:color="auto"/>
        <w:right w:val="none" w:sz="0" w:space="0" w:color="auto"/>
      </w:divBdr>
      <w:divsChild>
        <w:div w:id="1536886915">
          <w:marLeft w:val="-720"/>
          <w:marRight w:val="0"/>
          <w:marTop w:val="0"/>
          <w:marBottom w:val="0"/>
          <w:divBdr>
            <w:top w:val="none" w:sz="0" w:space="0" w:color="auto"/>
            <w:left w:val="none" w:sz="0" w:space="0" w:color="auto"/>
            <w:bottom w:val="none" w:sz="0" w:space="0" w:color="auto"/>
            <w:right w:val="none" w:sz="0" w:space="0" w:color="auto"/>
          </w:divBdr>
        </w:div>
      </w:divsChild>
    </w:div>
    <w:div w:id="659847249">
      <w:bodyDiv w:val="1"/>
      <w:marLeft w:val="0"/>
      <w:marRight w:val="0"/>
      <w:marTop w:val="0"/>
      <w:marBottom w:val="0"/>
      <w:divBdr>
        <w:top w:val="none" w:sz="0" w:space="0" w:color="auto"/>
        <w:left w:val="none" w:sz="0" w:space="0" w:color="auto"/>
        <w:bottom w:val="none" w:sz="0" w:space="0" w:color="auto"/>
        <w:right w:val="none" w:sz="0" w:space="0" w:color="auto"/>
      </w:divBdr>
      <w:divsChild>
        <w:div w:id="515195509">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774714766">
      <w:bodyDiv w:val="1"/>
      <w:marLeft w:val="0"/>
      <w:marRight w:val="0"/>
      <w:marTop w:val="0"/>
      <w:marBottom w:val="0"/>
      <w:divBdr>
        <w:top w:val="none" w:sz="0" w:space="0" w:color="auto"/>
        <w:left w:val="none" w:sz="0" w:space="0" w:color="auto"/>
        <w:bottom w:val="none" w:sz="0" w:space="0" w:color="auto"/>
        <w:right w:val="none" w:sz="0" w:space="0" w:color="auto"/>
      </w:divBdr>
      <w:divsChild>
        <w:div w:id="1341001990">
          <w:marLeft w:val="-720"/>
          <w:marRight w:val="0"/>
          <w:marTop w:val="0"/>
          <w:marBottom w:val="0"/>
          <w:divBdr>
            <w:top w:val="none" w:sz="0" w:space="0" w:color="auto"/>
            <w:left w:val="none" w:sz="0" w:space="0" w:color="auto"/>
            <w:bottom w:val="none" w:sz="0" w:space="0" w:color="auto"/>
            <w:right w:val="none" w:sz="0" w:space="0" w:color="auto"/>
          </w:divBdr>
        </w:div>
      </w:divsChild>
    </w:div>
    <w:div w:id="798375834">
      <w:bodyDiv w:val="1"/>
      <w:marLeft w:val="0"/>
      <w:marRight w:val="0"/>
      <w:marTop w:val="0"/>
      <w:marBottom w:val="0"/>
      <w:divBdr>
        <w:top w:val="none" w:sz="0" w:space="0" w:color="auto"/>
        <w:left w:val="none" w:sz="0" w:space="0" w:color="auto"/>
        <w:bottom w:val="none" w:sz="0" w:space="0" w:color="auto"/>
        <w:right w:val="none" w:sz="0" w:space="0" w:color="auto"/>
      </w:divBdr>
      <w:divsChild>
        <w:div w:id="1748916628">
          <w:marLeft w:val="-720"/>
          <w:marRight w:val="0"/>
          <w:marTop w:val="0"/>
          <w:marBottom w:val="0"/>
          <w:divBdr>
            <w:top w:val="none" w:sz="0" w:space="0" w:color="auto"/>
            <w:left w:val="none" w:sz="0" w:space="0" w:color="auto"/>
            <w:bottom w:val="none" w:sz="0" w:space="0" w:color="auto"/>
            <w:right w:val="none" w:sz="0" w:space="0" w:color="auto"/>
          </w:divBdr>
        </w:div>
      </w:divsChild>
    </w:div>
    <w:div w:id="860780824">
      <w:bodyDiv w:val="1"/>
      <w:marLeft w:val="0"/>
      <w:marRight w:val="0"/>
      <w:marTop w:val="0"/>
      <w:marBottom w:val="0"/>
      <w:divBdr>
        <w:top w:val="none" w:sz="0" w:space="0" w:color="auto"/>
        <w:left w:val="none" w:sz="0" w:space="0" w:color="auto"/>
        <w:bottom w:val="none" w:sz="0" w:space="0" w:color="auto"/>
        <w:right w:val="none" w:sz="0" w:space="0" w:color="auto"/>
      </w:divBdr>
      <w:divsChild>
        <w:div w:id="224686973">
          <w:marLeft w:val="-720"/>
          <w:marRight w:val="0"/>
          <w:marTop w:val="0"/>
          <w:marBottom w:val="0"/>
          <w:divBdr>
            <w:top w:val="none" w:sz="0" w:space="0" w:color="auto"/>
            <w:left w:val="none" w:sz="0" w:space="0" w:color="auto"/>
            <w:bottom w:val="none" w:sz="0" w:space="0" w:color="auto"/>
            <w:right w:val="none" w:sz="0" w:space="0" w:color="auto"/>
          </w:divBdr>
        </w:div>
      </w:divsChild>
    </w:div>
    <w:div w:id="869951631">
      <w:bodyDiv w:val="1"/>
      <w:marLeft w:val="0"/>
      <w:marRight w:val="0"/>
      <w:marTop w:val="0"/>
      <w:marBottom w:val="0"/>
      <w:divBdr>
        <w:top w:val="none" w:sz="0" w:space="0" w:color="auto"/>
        <w:left w:val="none" w:sz="0" w:space="0" w:color="auto"/>
        <w:bottom w:val="none" w:sz="0" w:space="0" w:color="auto"/>
        <w:right w:val="none" w:sz="0" w:space="0" w:color="auto"/>
      </w:divBdr>
      <w:divsChild>
        <w:div w:id="441385155">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951091095">
      <w:bodyDiv w:val="1"/>
      <w:marLeft w:val="0"/>
      <w:marRight w:val="0"/>
      <w:marTop w:val="0"/>
      <w:marBottom w:val="0"/>
      <w:divBdr>
        <w:top w:val="none" w:sz="0" w:space="0" w:color="auto"/>
        <w:left w:val="none" w:sz="0" w:space="0" w:color="auto"/>
        <w:bottom w:val="none" w:sz="0" w:space="0" w:color="auto"/>
        <w:right w:val="none" w:sz="0" w:space="0" w:color="auto"/>
      </w:divBdr>
      <w:divsChild>
        <w:div w:id="1676421424">
          <w:marLeft w:val="-720"/>
          <w:marRight w:val="0"/>
          <w:marTop w:val="0"/>
          <w:marBottom w:val="0"/>
          <w:divBdr>
            <w:top w:val="none" w:sz="0" w:space="0" w:color="auto"/>
            <w:left w:val="none" w:sz="0" w:space="0" w:color="auto"/>
            <w:bottom w:val="none" w:sz="0" w:space="0" w:color="auto"/>
            <w:right w:val="none" w:sz="0" w:space="0" w:color="auto"/>
          </w:divBdr>
        </w:div>
      </w:divsChild>
    </w:div>
    <w:div w:id="984360036">
      <w:bodyDiv w:val="1"/>
      <w:marLeft w:val="0"/>
      <w:marRight w:val="0"/>
      <w:marTop w:val="0"/>
      <w:marBottom w:val="0"/>
      <w:divBdr>
        <w:top w:val="none" w:sz="0" w:space="0" w:color="auto"/>
        <w:left w:val="none" w:sz="0" w:space="0" w:color="auto"/>
        <w:bottom w:val="none" w:sz="0" w:space="0" w:color="auto"/>
        <w:right w:val="none" w:sz="0" w:space="0" w:color="auto"/>
      </w:divBdr>
      <w:divsChild>
        <w:div w:id="1161308241">
          <w:marLeft w:val="-720"/>
          <w:marRight w:val="0"/>
          <w:marTop w:val="0"/>
          <w:marBottom w:val="0"/>
          <w:divBdr>
            <w:top w:val="none" w:sz="0" w:space="0" w:color="auto"/>
            <w:left w:val="none" w:sz="0" w:space="0" w:color="auto"/>
            <w:bottom w:val="none" w:sz="0" w:space="0" w:color="auto"/>
            <w:right w:val="none" w:sz="0" w:space="0" w:color="auto"/>
          </w:divBdr>
        </w:div>
      </w:divsChild>
    </w:div>
    <w:div w:id="1075934145">
      <w:bodyDiv w:val="1"/>
      <w:marLeft w:val="0"/>
      <w:marRight w:val="0"/>
      <w:marTop w:val="0"/>
      <w:marBottom w:val="0"/>
      <w:divBdr>
        <w:top w:val="none" w:sz="0" w:space="0" w:color="auto"/>
        <w:left w:val="none" w:sz="0" w:space="0" w:color="auto"/>
        <w:bottom w:val="none" w:sz="0" w:space="0" w:color="auto"/>
        <w:right w:val="none" w:sz="0" w:space="0" w:color="auto"/>
      </w:divBdr>
      <w:divsChild>
        <w:div w:id="698312743">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359938458">
      <w:bodyDiv w:val="1"/>
      <w:marLeft w:val="0"/>
      <w:marRight w:val="0"/>
      <w:marTop w:val="0"/>
      <w:marBottom w:val="0"/>
      <w:divBdr>
        <w:top w:val="none" w:sz="0" w:space="0" w:color="auto"/>
        <w:left w:val="none" w:sz="0" w:space="0" w:color="auto"/>
        <w:bottom w:val="none" w:sz="0" w:space="0" w:color="auto"/>
        <w:right w:val="none" w:sz="0" w:space="0" w:color="auto"/>
      </w:divBdr>
      <w:divsChild>
        <w:div w:id="1790851849">
          <w:marLeft w:val="-720"/>
          <w:marRight w:val="0"/>
          <w:marTop w:val="0"/>
          <w:marBottom w:val="0"/>
          <w:divBdr>
            <w:top w:val="none" w:sz="0" w:space="0" w:color="auto"/>
            <w:left w:val="none" w:sz="0" w:space="0" w:color="auto"/>
            <w:bottom w:val="none" w:sz="0" w:space="0" w:color="auto"/>
            <w:right w:val="none" w:sz="0" w:space="0" w:color="auto"/>
          </w:divBdr>
        </w:div>
      </w:divsChild>
    </w:div>
    <w:div w:id="1398554448">
      <w:bodyDiv w:val="1"/>
      <w:marLeft w:val="0"/>
      <w:marRight w:val="0"/>
      <w:marTop w:val="0"/>
      <w:marBottom w:val="0"/>
      <w:divBdr>
        <w:top w:val="none" w:sz="0" w:space="0" w:color="auto"/>
        <w:left w:val="none" w:sz="0" w:space="0" w:color="auto"/>
        <w:bottom w:val="none" w:sz="0" w:space="0" w:color="auto"/>
        <w:right w:val="none" w:sz="0" w:space="0" w:color="auto"/>
      </w:divBdr>
      <w:divsChild>
        <w:div w:id="1855457079">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65925851">
      <w:bodyDiv w:val="1"/>
      <w:marLeft w:val="0"/>
      <w:marRight w:val="0"/>
      <w:marTop w:val="0"/>
      <w:marBottom w:val="0"/>
      <w:divBdr>
        <w:top w:val="none" w:sz="0" w:space="0" w:color="auto"/>
        <w:left w:val="none" w:sz="0" w:space="0" w:color="auto"/>
        <w:bottom w:val="none" w:sz="0" w:space="0" w:color="auto"/>
        <w:right w:val="none" w:sz="0" w:space="0" w:color="auto"/>
      </w:divBdr>
      <w:divsChild>
        <w:div w:id="1168211769">
          <w:marLeft w:val="-720"/>
          <w:marRight w:val="0"/>
          <w:marTop w:val="0"/>
          <w:marBottom w:val="0"/>
          <w:divBdr>
            <w:top w:val="none" w:sz="0" w:space="0" w:color="auto"/>
            <w:left w:val="none" w:sz="0" w:space="0" w:color="auto"/>
            <w:bottom w:val="none" w:sz="0" w:space="0" w:color="auto"/>
            <w:right w:val="none" w:sz="0" w:space="0" w:color="auto"/>
          </w:divBdr>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494221128">
      <w:bodyDiv w:val="1"/>
      <w:marLeft w:val="0"/>
      <w:marRight w:val="0"/>
      <w:marTop w:val="0"/>
      <w:marBottom w:val="0"/>
      <w:divBdr>
        <w:top w:val="none" w:sz="0" w:space="0" w:color="auto"/>
        <w:left w:val="none" w:sz="0" w:space="0" w:color="auto"/>
        <w:bottom w:val="none" w:sz="0" w:space="0" w:color="auto"/>
        <w:right w:val="none" w:sz="0" w:space="0" w:color="auto"/>
      </w:divBdr>
      <w:divsChild>
        <w:div w:id="1469863360">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1637368284">
      <w:bodyDiv w:val="1"/>
      <w:marLeft w:val="0"/>
      <w:marRight w:val="0"/>
      <w:marTop w:val="0"/>
      <w:marBottom w:val="0"/>
      <w:divBdr>
        <w:top w:val="none" w:sz="0" w:space="0" w:color="auto"/>
        <w:left w:val="none" w:sz="0" w:space="0" w:color="auto"/>
        <w:bottom w:val="none" w:sz="0" w:space="0" w:color="auto"/>
        <w:right w:val="none" w:sz="0" w:space="0" w:color="auto"/>
      </w:divBdr>
      <w:divsChild>
        <w:div w:id="1247416657">
          <w:marLeft w:val="-720"/>
          <w:marRight w:val="0"/>
          <w:marTop w:val="0"/>
          <w:marBottom w:val="0"/>
          <w:divBdr>
            <w:top w:val="none" w:sz="0" w:space="0" w:color="auto"/>
            <w:left w:val="none" w:sz="0" w:space="0" w:color="auto"/>
            <w:bottom w:val="none" w:sz="0" w:space="0" w:color="auto"/>
            <w:right w:val="none" w:sz="0" w:space="0" w:color="auto"/>
          </w:divBdr>
        </w:div>
      </w:divsChild>
    </w:div>
    <w:div w:id="1693258412">
      <w:bodyDiv w:val="1"/>
      <w:marLeft w:val="0"/>
      <w:marRight w:val="0"/>
      <w:marTop w:val="0"/>
      <w:marBottom w:val="0"/>
      <w:divBdr>
        <w:top w:val="none" w:sz="0" w:space="0" w:color="auto"/>
        <w:left w:val="none" w:sz="0" w:space="0" w:color="auto"/>
        <w:bottom w:val="none" w:sz="0" w:space="0" w:color="auto"/>
        <w:right w:val="none" w:sz="0" w:space="0" w:color="auto"/>
      </w:divBdr>
      <w:divsChild>
        <w:div w:id="1744912588">
          <w:marLeft w:val="-720"/>
          <w:marRight w:val="0"/>
          <w:marTop w:val="0"/>
          <w:marBottom w:val="0"/>
          <w:divBdr>
            <w:top w:val="none" w:sz="0" w:space="0" w:color="auto"/>
            <w:left w:val="none" w:sz="0" w:space="0" w:color="auto"/>
            <w:bottom w:val="none" w:sz="0" w:space="0" w:color="auto"/>
            <w:right w:val="none" w:sz="0" w:space="0" w:color="auto"/>
          </w:divBdr>
        </w:div>
      </w:divsChild>
    </w:div>
    <w:div w:id="1765299846">
      <w:bodyDiv w:val="1"/>
      <w:marLeft w:val="0"/>
      <w:marRight w:val="0"/>
      <w:marTop w:val="0"/>
      <w:marBottom w:val="0"/>
      <w:divBdr>
        <w:top w:val="none" w:sz="0" w:space="0" w:color="auto"/>
        <w:left w:val="none" w:sz="0" w:space="0" w:color="auto"/>
        <w:bottom w:val="none" w:sz="0" w:space="0" w:color="auto"/>
        <w:right w:val="none" w:sz="0" w:space="0" w:color="auto"/>
      </w:divBdr>
      <w:divsChild>
        <w:div w:id="676883503">
          <w:marLeft w:val="-720"/>
          <w:marRight w:val="0"/>
          <w:marTop w:val="0"/>
          <w:marBottom w:val="0"/>
          <w:divBdr>
            <w:top w:val="none" w:sz="0" w:space="0" w:color="auto"/>
            <w:left w:val="none" w:sz="0" w:space="0" w:color="auto"/>
            <w:bottom w:val="none" w:sz="0" w:space="0" w:color="auto"/>
            <w:right w:val="none" w:sz="0" w:space="0" w:color="auto"/>
          </w:divBdr>
        </w:div>
      </w:divsChild>
    </w:div>
    <w:div w:id="1825001069">
      <w:bodyDiv w:val="1"/>
      <w:marLeft w:val="0"/>
      <w:marRight w:val="0"/>
      <w:marTop w:val="0"/>
      <w:marBottom w:val="0"/>
      <w:divBdr>
        <w:top w:val="none" w:sz="0" w:space="0" w:color="auto"/>
        <w:left w:val="none" w:sz="0" w:space="0" w:color="auto"/>
        <w:bottom w:val="none" w:sz="0" w:space="0" w:color="auto"/>
        <w:right w:val="none" w:sz="0" w:space="0" w:color="auto"/>
      </w:divBdr>
      <w:divsChild>
        <w:div w:id="1902255846">
          <w:marLeft w:val="-720"/>
          <w:marRight w:val="0"/>
          <w:marTop w:val="0"/>
          <w:marBottom w:val="0"/>
          <w:divBdr>
            <w:top w:val="none" w:sz="0" w:space="0" w:color="auto"/>
            <w:left w:val="none" w:sz="0" w:space="0" w:color="auto"/>
            <w:bottom w:val="none" w:sz="0" w:space="0" w:color="auto"/>
            <w:right w:val="none" w:sz="0" w:space="0" w:color="auto"/>
          </w:divBdr>
        </w:div>
      </w:divsChild>
    </w:div>
    <w:div w:id="1958294549">
      <w:bodyDiv w:val="1"/>
      <w:marLeft w:val="0"/>
      <w:marRight w:val="0"/>
      <w:marTop w:val="0"/>
      <w:marBottom w:val="0"/>
      <w:divBdr>
        <w:top w:val="none" w:sz="0" w:space="0" w:color="auto"/>
        <w:left w:val="none" w:sz="0" w:space="0" w:color="auto"/>
        <w:bottom w:val="none" w:sz="0" w:space="0" w:color="auto"/>
        <w:right w:val="none" w:sz="0" w:space="0" w:color="auto"/>
      </w:divBdr>
      <w:divsChild>
        <w:div w:id="1345546651">
          <w:marLeft w:val="-720"/>
          <w:marRight w:val="0"/>
          <w:marTop w:val="0"/>
          <w:marBottom w:val="0"/>
          <w:divBdr>
            <w:top w:val="none" w:sz="0" w:space="0" w:color="auto"/>
            <w:left w:val="none" w:sz="0" w:space="0" w:color="auto"/>
            <w:bottom w:val="none" w:sz="0" w:space="0" w:color="auto"/>
            <w:right w:val="none" w:sz="0" w:space="0" w:color="auto"/>
          </w:divBdr>
        </w:div>
      </w:divsChild>
    </w:div>
    <w:div w:id="1977027914">
      <w:bodyDiv w:val="1"/>
      <w:marLeft w:val="0"/>
      <w:marRight w:val="0"/>
      <w:marTop w:val="0"/>
      <w:marBottom w:val="0"/>
      <w:divBdr>
        <w:top w:val="none" w:sz="0" w:space="0" w:color="auto"/>
        <w:left w:val="none" w:sz="0" w:space="0" w:color="auto"/>
        <w:bottom w:val="none" w:sz="0" w:space="0" w:color="auto"/>
        <w:right w:val="none" w:sz="0" w:space="0" w:color="auto"/>
      </w:divBdr>
      <w:divsChild>
        <w:div w:id="1962567096">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 w:id="2082023173">
      <w:bodyDiv w:val="1"/>
      <w:marLeft w:val="0"/>
      <w:marRight w:val="0"/>
      <w:marTop w:val="0"/>
      <w:marBottom w:val="0"/>
      <w:divBdr>
        <w:top w:val="none" w:sz="0" w:space="0" w:color="auto"/>
        <w:left w:val="none" w:sz="0" w:space="0" w:color="auto"/>
        <w:bottom w:val="none" w:sz="0" w:space="0" w:color="auto"/>
        <w:right w:val="none" w:sz="0" w:space="0" w:color="auto"/>
      </w:divBdr>
      <w:divsChild>
        <w:div w:id="1644656395">
          <w:marLeft w:val="-720"/>
          <w:marRight w:val="0"/>
          <w:marTop w:val="0"/>
          <w:marBottom w:val="0"/>
          <w:divBdr>
            <w:top w:val="none" w:sz="0" w:space="0" w:color="auto"/>
            <w:left w:val="none" w:sz="0" w:space="0" w:color="auto"/>
            <w:bottom w:val="none" w:sz="0" w:space="0" w:color="auto"/>
            <w:right w:val="none" w:sz="0" w:space="0" w:color="auto"/>
          </w:divBdr>
        </w:div>
      </w:divsChild>
    </w:div>
    <w:div w:id="2111199106">
      <w:bodyDiv w:val="1"/>
      <w:marLeft w:val="0"/>
      <w:marRight w:val="0"/>
      <w:marTop w:val="0"/>
      <w:marBottom w:val="0"/>
      <w:divBdr>
        <w:top w:val="none" w:sz="0" w:space="0" w:color="auto"/>
        <w:left w:val="none" w:sz="0" w:space="0" w:color="auto"/>
        <w:bottom w:val="none" w:sz="0" w:space="0" w:color="auto"/>
        <w:right w:val="none" w:sz="0" w:space="0" w:color="auto"/>
      </w:divBdr>
      <w:divsChild>
        <w:div w:id="2214495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hyperlink" Target="https://doi.org/10.1142/s0219622006002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hyperlink" Target="https://doi.org/10.1016/j.jimonfin.2008.05.006"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11951</TotalTime>
  <Pages>36</Pages>
  <Words>13341</Words>
  <Characters>76050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35</cp:revision>
  <dcterms:created xsi:type="dcterms:W3CDTF">2024-01-06T22:01:00Z</dcterms:created>
  <dcterms:modified xsi:type="dcterms:W3CDTF">2024-02-23T18:56:00Z</dcterms:modified>
</cp:coreProperties>
</file>