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55533835"/>
        <w:docPartObj>
          <w:docPartGallery w:val="Table of Contents"/>
          <w:docPartUnique/>
        </w:docPartObj>
      </w:sdtPr>
      <w:sdtEndPr>
        <w:rPr>
          <w:b/>
          <w:bCs/>
          <w:noProof/>
        </w:rPr>
      </w:sdtEndPr>
      <w:sdtContent>
        <w:p w14:paraId="6FFBEEAA" w14:textId="01E07397" w:rsidR="00F15619" w:rsidRDefault="00F15619" w:rsidP="00A92695">
          <w:pPr>
            <w:pStyle w:val="Heading1"/>
            <w:numPr>
              <w:ilvl w:val="0"/>
              <w:numId w:val="0"/>
            </w:numPr>
            <w:ind w:left="360" w:hanging="360"/>
          </w:pPr>
        </w:p>
        <w:p w14:paraId="76398B5D" w14:textId="795E66F9" w:rsidR="00A92695"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315167" w:history="1">
            <w:r w:rsidR="00A92695" w:rsidRPr="007A7C66">
              <w:rPr>
                <w:rStyle w:val="Hyperlink"/>
                <w:noProof/>
              </w:rPr>
              <w:t>1.</w:t>
            </w:r>
            <w:r w:rsidR="00A92695">
              <w:rPr>
                <w:rFonts w:eastAsiaTheme="minorEastAsia"/>
                <w:noProof/>
                <w:lang w:eastAsia="en-IE"/>
              </w:rPr>
              <w:tab/>
            </w:r>
            <w:r w:rsidR="00A92695" w:rsidRPr="007A7C66">
              <w:rPr>
                <w:rStyle w:val="Hyperlink"/>
                <w:noProof/>
              </w:rPr>
              <w:t>Resear</w:t>
            </w:r>
            <w:r w:rsidR="00A92695">
              <w:rPr>
                <w:noProof/>
                <w:webHidden/>
              </w:rPr>
              <w:tab/>
            </w:r>
            <w:r w:rsidR="00A92695">
              <w:rPr>
                <w:noProof/>
                <w:webHidden/>
              </w:rPr>
              <w:fldChar w:fldCharType="begin"/>
            </w:r>
            <w:r w:rsidR="00A92695">
              <w:rPr>
                <w:noProof/>
                <w:webHidden/>
              </w:rPr>
              <w:instrText xml:space="preserve"> PAGEREF _Toc159315167 \h </w:instrText>
            </w:r>
            <w:r w:rsidR="00A92695">
              <w:rPr>
                <w:noProof/>
                <w:webHidden/>
              </w:rPr>
            </w:r>
            <w:r w:rsidR="00A92695">
              <w:rPr>
                <w:noProof/>
                <w:webHidden/>
              </w:rPr>
              <w:fldChar w:fldCharType="separate"/>
            </w:r>
            <w:r w:rsidR="00A92695">
              <w:rPr>
                <w:noProof/>
                <w:webHidden/>
              </w:rPr>
              <w:t>2</w:t>
            </w:r>
            <w:r w:rsidR="00A92695">
              <w:rPr>
                <w:noProof/>
                <w:webHidden/>
              </w:rPr>
              <w:fldChar w:fldCharType="end"/>
            </w:r>
          </w:hyperlink>
        </w:p>
        <w:p w14:paraId="18A45391" w14:textId="74124B02" w:rsidR="00A92695" w:rsidRDefault="00A92695">
          <w:pPr>
            <w:pStyle w:val="TOC2"/>
            <w:tabs>
              <w:tab w:val="left" w:pos="880"/>
              <w:tab w:val="right" w:leader="dot" w:pos="9016"/>
            </w:tabs>
            <w:rPr>
              <w:rFonts w:eastAsiaTheme="minorEastAsia"/>
              <w:noProof/>
              <w:lang w:eastAsia="en-IE"/>
            </w:rPr>
          </w:pPr>
          <w:hyperlink w:anchor="_Toc159315168" w:history="1">
            <w:r w:rsidRPr="007A7C66">
              <w:rPr>
                <w:rStyle w:val="Hyperlink"/>
                <w:noProof/>
              </w:rPr>
              <w:t>1.1.</w:t>
            </w:r>
            <w:r>
              <w:rPr>
                <w:rFonts w:eastAsiaTheme="minorEastAsia"/>
                <w:noProof/>
                <w:lang w:eastAsia="en-IE"/>
              </w:rPr>
              <w:tab/>
            </w:r>
            <w:r w:rsidRPr="007A7C66">
              <w:rPr>
                <w:rStyle w:val="Hyperlink"/>
                <w:noProof/>
              </w:rPr>
              <w:t>Topic</w:t>
            </w:r>
            <w:r>
              <w:rPr>
                <w:noProof/>
                <w:webHidden/>
              </w:rPr>
              <w:tab/>
            </w:r>
            <w:r>
              <w:rPr>
                <w:noProof/>
                <w:webHidden/>
              </w:rPr>
              <w:fldChar w:fldCharType="begin"/>
            </w:r>
            <w:r>
              <w:rPr>
                <w:noProof/>
                <w:webHidden/>
              </w:rPr>
              <w:instrText xml:space="preserve"> PAGEREF _Toc159315168 \h </w:instrText>
            </w:r>
            <w:r>
              <w:rPr>
                <w:noProof/>
                <w:webHidden/>
              </w:rPr>
            </w:r>
            <w:r>
              <w:rPr>
                <w:noProof/>
                <w:webHidden/>
              </w:rPr>
              <w:fldChar w:fldCharType="separate"/>
            </w:r>
            <w:r>
              <w:rPr>
                <w:noProof/>
                <w:webHidden/>
              </w:rPr>
              <w:t>2</w:t>
            </w:r>
            <w:r>
              <w:rPr>
                <w:noProof/>
                <w:webHidden/>
              </w:rPr>
              <w:fldChar w:fldCharType="end"/>
            </w:r>
          </w:hyperlink>
        </w:p>
        <w:p w14:paraId="7326A0FD" w14:textId="6272B3E7" w:rsidR="00A92695" w:rsidRDefault="00A92695">
          <w:pPr>
            <w:pStyle w:val="TOC2"/>
            <w:tabs>
              <w:tab w:val="left" w:pos="880"/>
              <w:tab w:val="right" w:leader="dot" w:pos="9016"/>
            </w:tabs>
            <w:rPr>
              <w:rFonts w:eastAsiaTheme="minorEastAsia"/>
              <w:noProof/>
              <w:lang w:eastAsia="en-IE"/>
            </w:rPr>
          </w:pPr>
          <w:hyperlink w:anchor="_Toc159315169" w:history="1">
            <w:r w:rsidRPr="007A7C66">
              <w:rPr>
                <w:rStyle w:val="Hyperlink"/>
                <w:noProof/>
              </w:rPr>
              <w:t>1.2.</w:t>
            </w:r>
            <w:r>
              <w:rPr>
                <w:rFonts w:eastAsiaTheme="minorEastAsia"/>
                <w:noProof/>
                <w:lang w:eastAsia="en-IE"/>
              </w:rPr>
              <w:tab/>
            </w:r>
            <w:r w:rsidRPr="007A7C66">
              <w:rPr>
                <w:rStyle w:val="Hyperlink"/>
                <w:noProof/>
              </w:rPr>
              <w:t>Research Objectives</w:t>
            </w:r>
            <w:r>
              <w:rPr>
                <w:noProof/>
                <w:webHidden/>
              </w:rPr>
              <w:tab/>
            </w:r>
            <w:r>
              <w:rPr>
                <w:noProof/>
                <w:webHidden/>
              </w:rPr>
              <w:fldChar w:fldCharType="begin"/>
            </w:r>
            <w:r>
              <w:rPr>
                <w:noProof/>
                <w:webHidden/>
              </w:rPr>
              <w:instrText xml:space="preserve"> PAGEREF _Toc159315169 \h </w:instrText>
            </w:r>
            <w:r>
              <w:rPr>
                <w:noProof/>
                <w:webHidden/>
              </w:rPr>
            </w:r>
            <w:r>
              <w:rPr>
                <w:noProof/>
                <w:webHidden/>
              </w:rPr>
              <w:fldChar w:fldCharType="separate"/>
            </w:r>
            <w:r>
              <w:rPr>
                <w:noProof/>
                <w:webHidden/>
              </w:rPr>
              <w:t>2</w:t>
            </w:r>
            <w:r>
              <w:rPr>
                <w:noProof/>
                <w:webHidden/>
              </w:rPr>
              <w:fldChar w:fldCharType="end"/>
            </w:r>
          </w:hyperlink>
        </w:p>
        <w:p w14:paraId="2BFAF668" w14:textId="70601741" w:rsidR="00A92695" w:rsidRDefault="00A92695">
          <w:pPr>
            <w:pStyle w:val="TOC2"/>
            <w:tabs>
              <w:tab w:val="left" w:pos="880"/>
              <w:tab w:val="right" w:leader="dot" w:pos="9016"/>
            </w:tabs>
            <w:rPr>
              <w:rFonts w:eastAsiaTheme="minorEastAsia"/>
              <w:noProof/>
              <w:lang w:eastAsia="en-IE"/>
            </w:rPr>
          </w:pPr>
          <w:hyperlink w:anchor="_Toc159315170" w:history="1">
            <w:r w:rsidRPr="007A7C66">
              <w:rPr>
                <w:rStyle w:val="Hyperlink"/>
                <w:noProof/>
              </w:rPr>
              <w:t>1.3.</w:t>
            </w:r>
            <w:r>
              <w:rPr>
                <w:rFonts w:eastAsiaTheme="minorEastAsia"/>
                <w:noProof/>
                <w:lang w:eastAsia="en-IE"/>
              </w:rPr>
              <w:tab/>
            </w:r>
            <w:r w:rsidRPr="007A7C66">
              <w:rPr>
                <w:rStyle w:val="Hyperlink"/>
                <w:noProof/>
              </w:rPr>
              <w:t>Background Research and Related Work</w:t>
            </w:r>
            <w:r>
              <w:rPr>
                <w:noProof/>
                <w:webHidden/>
              </w:rPr>
              <w:tab/>
            </w:r>
            <w:r>
              <w:rPr>
                <w:noProof/>
                <w:webHidden/>
              </w:rPr>
              <w:fldChar w:fldCharType="begin"/>
            </w:r>
            <w:r>
              <w:rPr>
                <w:noProof/>
                <w:webHidden/>
              </w:rPr>
              <w:instrText xml:space="preserve"> PAGEREF _Toc159315170 \h </w:instrText>
            </w:r>
            <w:r>
              <w:rPr>
                <w:noProof/>
                <w:webHidden/>
              </w:rPr>
            </w:r>
            <w:r>
              <w:rPr>
                <w:noProof/>
                <w:webHidden/>
              </w:rPr>
              <w:fldChar w:fldCharType="separate"/>
            </w:r>
            <w:r>
              <w:rPr>
                <w:noProof/>
                <w:webHidden/>
              </w:rPr>
              <w:t>3</w:t>
            </w:r>
            <w:r>
              <w:rPr>
                <w:noProof/>
                <w:webHidden/>
              </w:rPr>
              <w:fldChar w:fldCharType="end"/>
            </w:r>
          </w:hyperlink>
        </w:p>
        <w:p w14:paraId="55CBCE38" w14:textId="345B2A3E" w:rsidR="00A92695" w:rsidRDefault="00A92695">
          <w:pPr>
            <w:pStyle w:val="TOC1"/>
            <w:tabs>
              <w:tab w:val="left" w:pos="440"/>
              <w:tab w:val="right" w:leader="dot" w:pos="9016"/>
            </w:tabs>
            <w:rPr>
              <w:rFonts w:eastAsiaTheme="minorEastAsia"/>
              <w:noProof/>
              <w:lang w:eastAsia="en-IE"/>
            </w:rPr>
          </w:pPr>
          <w:hyperlink w:anchor="_Toc159315171" w:history="1">
            <w:r w:rsidRPr="007A7C66">
              <w:rPr>
                <w:rStyle w:val="Hyperlink"/>
                <w:noProof/>
              </w:rPr>
              <w:t>2.</w:t>
            </w:r>
            <w:r>
              <w:rPr>
                <w:rFonts w:eastAsiaTheme="minorEastAsia"/>
                <w:noProof/>
                <w:lang w:eastAsia="en-IE"/>
              </w:rPr>
              <w:tab/>
            </w:r>
            <w:r w:rsidRPr="007A7C66">
              <w:rPr>
                <w:rStyle w:val="Hyperlink"/>
                <w:noProof/>
              </w:rPr>
              <w:t>Literature Review</w:t>
            </w:r>
            <w:r>
              <w:rPr>
                <w:noProof/>
                <w:webHidden/>
              </w:rPr>
              <w:tab/>
            </w:r>
            <w:r>
              <w:rPr>
                <w:noProof/>
                <w:webHidden/>
              </w:rPr>
              <w:fldChar w:fldCharType="begin"/>
            </w:r>
            <w:r>
              <w:rPr>
                <w:noProof/>
                <w:webHidden/>
              </w:rPr>
              <w:instrText xml:space="preserve"> PAGEREF _Toc159315171 \h </w:instrText>
            </w:r>
            <w:r>
              <w:rPr>
                <w:noProof/>
                <w:webHidden/>
              </w:rPr>
            </w:r>
            <w:r>
              <w:rPr>
                <w:noProof/>
                <w:webHidden/>
              </w:rPr>
              <w:fldChar w:fldCharType="separate"/>
            </w:r>
            <w:r>
              <w:rPr>
                <w:noProof/>
                <w:webHidden/>
              </w:rPr>
              <w:t>4</w:t>
            </w:r>
            <w:r>
              <w:rPr>
                <w:noProof/>
                <w:webHidden/>
              </w:rPr>
              <w:fldChar w:fldCharType="end"/>
            </w:r>
          </w:hyperlink>
        </w:p>
        <w:p w14:paraId="06B31D67" w14:textId="53A50DE5" w:rsidR="00A92695" w:rsidRDefault="00A92695">
          <w:pPr>
            <w:pStyle w:val="TOC2"/>
            <w:tabs>
              <w:tab w:val="left" w:pos="880"/>
              <w:tab w:val="right" w:leader="dot" w:pos="9016"/>
            </w:tabs>
            <w:rPr>
              <w:rFonts w:eastAsiaTheme="minorEastAsia"/>
              <w:noProof/>
              <w:lang w:eastAsia="en-IE"/>
            </w:rPr>
          </w:pPr>
          <w:hyperlink w:anchor="_Toc159315172" w:history="1">
            <w:r w:rsidRPr="007A7C66">
              <w:rPr>
                <w:rStyle w:val="Hyperlink"/>
                <w:noProof/>
              </w:rPr>
              <w:t>2.1.</w:t>
            </w:r>
            <w:r>
              <w:rPr>
                <w:rFonts w:eastAsiaTheme="minorEastAsia"/>
                <w:noProof/>
                <w:lang w:eastAsia="en-IE"/>
              </w:rPr>
              <w:tab/>
            </w:r>
            <w:r w:rsidRPr="007A7C66">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_Toc159315172 \h </w:instrText>
            </w:r>
            <w:r>
              <w:rPr>
                <w:noProof/>
                <w:webHidden/>
              </w:rPr>
            </w:r>
            <w:r>
              <w:rPr>
                <w:noProof/>
                <w:webHidden/>
              </w:rPr>
              <w:fldChar w:fldCharType="separate"/>
            </w:r>
            <w:r>
              <w:rPr>
                <w:noProof/>
                <w:webHidden/>
              </w:rPr>
              <w:t>4</w:t>
            </w:r>
            <w:r>
              <w:rPr>
                <w:noProof/>
                <w:webHidden/>
              </w:rPr>
              <w:fldChar w:fldCharType="end"/>
            </w:r>
          </w:hyperlink>
        </w:p>
        <w:p w14:paraId="207BB0D7" w14:textId="10A42902" w:rsidR="00A92695" w:rsidRDefault="00A92695">
          <w:pPr>
            <w:pStyle w:val="TOC2"/>
            <w:tabs>
              <w:tab w:val="left" w:pos="880"/>
              <w:tab w:val="right" w:leader="dot" w:pos="9016"/>
            </w:tabs>
            <w:rPr>
              <w:rFonts w:eastAsiaTheme="minorEastAsia"/>
              <w:noProof/>
              <w:lang w:eastAsia="en-IE"/>
            </w:rPr>
          </w:pPr>
          <w:hyperlink w:anchor="_Toc159315173" w:history="1">
            <w:r w:rsidRPr="007A7C66">
              <w:rPr>
                <w:rStyle w:val="Hyperlink"/>
                <w:noProof/>
              </w:rPr>
              <w:t>2.2.</w:t>
            </w:r>
            <w:r>
              <w:rPr>
                <w:rFonts w:eastAsiaTheme="minorEastAsia"/>
                <w:noProof/>
                <w:lang w:eastAsia="en-IE"/>
              </w:rPr>
              <w:tab/>
            </w:r>
            <w:r w:rsidRPr="007A7C66">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_Toc159315173 \h </w:instrText>
            </w:r>
            <w:r>
              <w:rPr>
                <w:noProof/>
                <w:webHidden/>
              </w:rPr>
            </w:r>
            <w:r>
              <w:rPr>
                <w:noProof/>
                <w:webHidden/>
              </w:rPr>
              <w:fldChar w:fldCharType="separate"/>
            </w:r>
            <w:r>
              <w:rPr>
                <w:noProof/>
                <w:webHidden/>
              </w:rPr>
              <w:t>6</w:t>
            </w:r>
            <w:r>
              <w:rPr>
                <w:noProof/>
                <w:webHidden/>
              </w:rPr>
              <w:fldChar w:fldCharType="end"/>
            </w:r>
          </w:hyperlink>
        </w:p>
        <w:p w14:paraId="443BF954" w14:textId="6C0E52E1" w:rsidR="00A92695" w:rsidRDefault="00A92695">
          <w:pPr>
            <w:pStyle w:val="TOC2"/>
            <w:tabs>
              <w:tab w:val="left" w:pos="880"/>
              <w:tab w:val="right" w:leader="dot" w:pos="9016"/>
            </w:tabs>
            <w:rPr>
              <w:rFonts w:eastAsiaTheme="minorEastAsia"/>
              <w:noProof/>
              <w:lang w:eastAsia="en-IE"/>
            </w:rPr>
          </w:pPr>
          <w:hyperlink w:anchor="_Toc159315174" w:history="1">
            <w:r w:rsidRPr="007A7C66">
              <w:rPr>
                <w:rStyle w:val="Hyperlink"/>
                <w:noProof/>
              </w:rPr>
              <w:t>2.3.</w:t>
            </w:r>
            <w:r>
              <w:rPr>
                <w:rFonts w:eastAsiaTheme="minorEastAsia"/>
                <w:noProof/>
                <w:lang w:eastAsia="en-IE"/>
              </w:rPr>
              <w:tab/>
            </w:r>
            <w:r w:rsidRPr="007A7C66">
              <w:rPr>
                <w:rStyle w:val="Hyperlink"/>
                <w:noProof/>
              </w:rPr>
              <w:t>Emerging Economies</w:t>
            </w:r>
            <w:r>
              <w:rPr>
                <w:noProof/>
                <w:webHidden/>
              </w:rPr>
              <w:tab/>
            </w:r>
            <w:r>
              <w:rPr>
                <w:noProof/>
                <w:webHidden/>
              </w:rPr>
              <w:fldChar w:fldCharType="begin"/>
            </w:r>
            <w:r>
              <w:rPr>
                <w:noProof/>
                <w:webHidden/>
              </w:rPr>
              <w:instrText xml:space="preserve"> PAGEREF _Toc159315174 \h </w:instrText>
            </w:r>
            <w:r>
              <w:rPr>
                <w:noProof/>
                <w:webHidden/>
              </w:rPr>
            </w:r>
            <w:r>
              <w:rPr>
                <w:noProof/>
                <w:webHidden/>
              </w:rPr>
              <w:fldChar w:fldCharType="separate"/>
            </w:r>
            <w:r>
              <w:rPr>
                <w:noProof/>
                <w:webHidden/>
              </w:rPr>
              <w:t>7</w:t>
            </w:r>
            <w:r>
              <w:rPr>
                <w:noProof/>
                <w:webHidden/>
              </w:rPr>
              <w:fldChar w:fldCharType="end"/>
            </w:r>
          </w:hyperlink>
        </w:p>
        <w:p w14:paraId="4BD8E175" w14:textId="335ACFD8" w:rsidR="00A92695" w:rsidRDefault="00A92695">
          <w:pPr>
            <w:pStyle w:val="TOC2"/>
            <w:tabs>
              <w:tab w:val="left" w:pos="880"/>
              <w:tab w:val="right" w:leader="dot" w:pos="9016"/>
            </w:tabs>
            <w:rPr>
              <w:rFonts w:eastAsiaTheme="minorEastAsia"/>
              <w:noProof/>
              <w:lang w:eastAsia="en-IE"/>
            </w:rPr>
          </w:pPr>
          <w:hyperlink w:anchor="_Toc159315175" w:history="1">
            <w:r w:rsidRPr="007A7C66">
              <w:rPr>
                <w:rStyle w:val="Hyperlink"/>
                <w:noProof/>
              </w:rPr>
              <w:t>2.4.</w:t>
            </w:r>
            <w:r>
              <w:rPr>
                <w:rFonts w:eastAsiaTheme="minorEastAsia"/>
                <w:noProof/>
                <w:lang w:eastAsia="en-IE"/>
              </w:rPr>
              <w:tab/>
            </w:r>
            <w:r w:rsidRPr="007A7C66">
              <w:rPr>
                <w:rStyle w:val="Hyperlink"/>
                <w:noProof/>
              </w:rPr>
              <w:t>Short Sample Timeseries</w:t>
            </w:r>
            <w:r>
              <w:rPr>
                <w:noProof/>
                <w:webHidden/>
              </w:rPr>
              <w:tab/>
            </w:r>
            <w:r>
              <w:rPr>
                <w:noProof/>
                <w:webHidden/>
              </w:rPr>
              <w:fldChar w:fldCharType="begin"/>
            </w:r>
            <w:r>
              <w:rPr>
                <w:noProof/>
                <w:webHidden/>
              </w:rPr>
              <w:instrText xml:space="preserve"> PAGEREF _Toc159315175 \h </w:instrText>
            </w:r>
            <w:r>
              <w:rPr>
                <w:noProof/>
                <w:webHidden/>
              </w:rPr>
            </w:r>
            <w:r>
              <w:rPr>
                <w:noProof/>
                <w:webHidden/>
              </w:rPr>
              <w:fldChar w:fldCharType="separate"/>
            </w:r>
            <w:r>
              <w:rPr>
                <w:noProof/>
                <w:webHidden/>
              </w:rPr>
              <w:t>8</w:t>
            </w:r>
            <w:r>
              <w:rPr>
                <w:noProof/>
                <w:webHidden/>
              </w:rPr>
              <w:fldChar w:fldCharType="end"/>
            </w:r>
          </w:hyperlink>
        </w:p>
        <w:p w14:paraId="5A4E2C74" w14:textId="5E51ACA2" w:rsidR="00A92695" w:rsidRDefault="00A92695">
          <w:pPr>
            <w:pStyle w:val="TOC1"/>
            <w:tabs>
              <w:tab w:val="left" w:pos="440"/>
              <w:tab w:val="right" w:leader="dot" w:pos="9016"/>
            </w:tabs>
            <w:rPr>
              <w:rFonts w:eastAsiaTheme="minorEastAsia"/>
              <w:noProof/>
              <w:lang w:eastAsia="en-IE"/>
            </w:rPr>
          </w:pPr>
          <w:hyperlink w:anchor="_Toc159315176" w:history="1">
            <w:r w:rsidRPr="007A7C66">
              <w:rPr>
                <w:rStyle w:val="Hyperlink"/>
                <w:noProof/>
              </w:rPr>
              <w:t>3.</w:t>
            </w:r>
            <w:r>
              <w:rPr>
                <w:rFonts w:eastAsiaTheme="minorEastAsia"/>
                <w:noProof/>
                <w:lang w:eastAsia="en-IE"/>
              </w:rPr>
              <w:tab/>
            </w:r>
            <w:r w:rsidRPr="007A7C66">
              <w:rPr>
                <w:rStyle w:val="Hyperlink"/>
                <w:noProof/>
              </w:rPr>
              <w:t>Methodology</w:t>
            </w:r>
            <w:r>
              <w:rPr>
                <w:noProof/>
                <w:webHidden/>
              </w:rPr>
              <w:tab/>
            </w:r>
            <w:r>
              <w:rPr>
                <w:noProof/>
                <w:webHidden/>
              </w:rPr>
              <w:fldChar w:fldCharType="begin"/>
            </w:r>
            <w:r>
              <w:rPr>
                <w:noProof/>
                <w:webHidden/>
              </w:rPr>
              <w:instrText xml:space="preserve"> PAGEREF _Toc159315176 \h </w:instrText>
            </w:r>
            <w:r>
              <w:rPr>
                <w:noProof/>
                <w:webHidden/>
              </w:rPr>
            </w:r>
            <w:r>
              <w:rPr>
                <w:noProof/>
                <w:webHidden/>
              </w:rPr>
              <w:fldChar w:fldCharType="separate"/>
            </w:r>
            <w:r>
              <w:rPr>
                <w:noProof/>
                <w:webHidden/>
              </w:rPr>
              <w:t>8</w:t>
            </w:r>
            <w:r>
              <w:rPr>
                <w:noProof/>
                <w:webHidden/>
              </w:rPr>
              <w:fldChar w:fldCharType="end"/>
            </w:r>
          </w:hyperlink>
        </w:p>
        <w:p w14:paraId="040C4E03" w14:textId="35D13075" w:rsidR="00A92695" w:rsidRDefault="00A92695">
          <w:pPr>
            <w:pStyle w:val="TOC2"/>
            <w:tabs>
              <w:tab w:val="left" w:pos="880"/>
              <w:tab w:val="right" w:leader="dot" w:pos="9016"/>
            </w:tabs>
            <w:rPr>
              <w:rFonts w:eastAsiaTheme="minorEastAsia"/>
              <w:noProof/>
              <w:lang w:eastAsia="en-IE"/>
            </w:rPr>
          </w:pPr>
          <w:hyperlink w:anchor="_Toc159315177" w:history="1">
            <w:r w:rsidRPr="007A7C66">
              <w:rPr>
                <w:rStyle w:val="Hyperlink"/>
                <w:noProof/>
              </w:rPr>
              <w:t>3.1.</w:t>
            </w:r>
            <w:r>
              <w:rPr>
                <w:rFonts w:eastAsiaTheme="minorEastAsia"/>
                <w:noProof/>
                <w:lang w:eastAsia="en-IE"/>
              </w:rPr>
              <w:tab/>
            </w:r>
            <w:r w:rsidRPr="007A7C66">
              <w:rPr>
                <w:rStyle w:val="Hyperlink"/>
                <w:noProof/>
              </w:rPr>
              <w:t>Data Gathered and Primary Research (Interviews)</w:t>
            </w:r>
            <w:r>
              <w:rPr>
                <w:noProof/>
                <w:webHidden/>
              </w:rPr>
              <w:tab/>
            </w:r>
            <w:r>
              <w:rPr>
                <w:noProof/>
                <w:webHidden/>
              </w:rPr>
              <w:fldChar w:fldCharType="begin"/>
            </w:r>
            <w:r>
              <w:rPr>
                <w:noProof/>
                <w:webHidden/>
              </w:rPr>
              <w:instrText xml:space="preserve"> PAGEREF _Toc159315177 \h </w:instrText>
            </w:r>
            <w:r>
              <w:rPr>
                <w:noProof/>
                <w:webHidden/>
              </w:rPr>
            </w:r>
            <w:r>
              <w:rPr>
                <w:noProof/>
                <w:webHidden/>
              </w:rPr>
              <w:fldChar w:fldCharType="separate"/>
            </w:r>
            <w:r>
              <w:rPr>
                <w:noProof/>
                <w:webHidden/>
              </w:rPr>
              <w:t>8</w:t>
            </w:r>
            <w:r>
              <w:rPr>
                <w:noProof/>
                <w:webHidden/>
              </w:rPr>
              <w:fldChar w:fldCharType="end"/>
            </w:r>
          </w:hyperlink>
        </w:p>
        <w:p w14:paraId="671983D5" w14:textId="2BF31CE2" w:rsidR="00A92695" w:rsidRDefault="00A92695">
          <w:pPr>
            <w:pStyle w:val="TOC2"/>
            <w:tabs>
              <w:tab w:val="left" w:pos="880"/>
              <w:tab w:val="right" w:leader="dot" w:pos="9016"/>
            </w:tabs>
            <w:rPr>
              <w:rFonts w:eastAsiaTheme="minorEastAsia"/>
              <w:noProof/>
              <w:lang w:eastAsia="en-IE"/>
            </w:rPr>
          </w:pPr>
          <w:hyperlink w:anchor="_Toc159315178" w:history="1">
            <w:r w:rsidRPr="007A7C66">
              <w:rPr>
                <w:rStyle w:val="Hyperlink"/>
                <w:noProof/>
              </w:rPr>
              <w:t>3.2.</w:t>
            </w:r>
            <w:r>
              <w:rPr>
                <w:rFonts w:eastAsiaTheme="minorEastAsia"/>
                <w:noProof/>
                <w:lang w:eastAsia="en-IE"/>
              </w:rPr>
              <w:tab/>
            </w:r>
            <w:r w:rsidRPr="007A7C66">
              <w:rPr>
                <w:rStyle w:val="Hyperlink"/>
                <w:noProof/>
              </w:rPr>
              <w:t>Datasets</w:t>
            </w:r>
            <w:r>
              <w:rPr>
                <w:noProof/>
                <w:webHidden/>
              </w:rPr>
              <w:tab/>
            </w:r>
            <w:r>
              <w:rPr>
                <w:noProof/>
                <w:webHidden/>
              </w:rPr>
              <w:fldChar w:fldCharType="begin"/>
            </w:r>
            <w:r>
              <w:rPr>
                <w:noProof/>
                <w:webHidden/>
              </w:rPr>
              <w:instrText xml:space="preserve"> PAGEREF _Toc159315178 \h </w:instrText>
            </w:r>
            <w:r>
              <w:rPr>
                <w:noProof/>
                <w:webHidden/>
              </w:rPr>
            </w:r>
            <w:r>
              <w:rPr>
                <w:noProof/>
                <w:webHidden/>
              </w:rPr>
              <w:fldChar w:fldCharType="separate"/>
            </w:r>
            <w:r>
              <w:rPr>
                <w:noProof/>
                <w:webHidden/>
              </w:rPr>
              <w:t>8</w:t>
            </w:r>
            <w:r>
              <w:rPr>
                <w:noProof/>
                <w:webHidden/>
              </w:rPr>
              <w:fldChar w:fldCharType="end"/>
            </w:r>
          </w:hyperlink>
        </w:p>
        <w:p w14:paraId="58E36BCD" w14:textId="33D819A9" w:rsidR="00A92695" w:rsidRDefault="00A92695">
          <w:pPr>
            <w:pStyle w:val="TOC2"/>
            <w:tabs>
              <w:tab w:val="left" w:pos="880"/>
              <w:tab w:val="right" w:leader="dot" w:pos="9016"/>
            </w:tabs>
            <w:rPr>
              <w:rFonts w:eastAsiaTheme="minorEastAsia"/>
              <w:noProof/>
              <w:lang w:eastAsia="en-IE"/>
            </w:rPr>
          </w:pPr>
          <w:hyperlink w:anchor="_Toc159315179" w:history="1">
            <w:r w:rsidRPr="007A7C66">
              <w:rPr>
                <w:rStyle w:val="Hyperlink"/>
                <w:noProof/>
              </w:rPr>
              <w:t>3.3.</w:t>
            </w:r>
            <w:r>
              <w:rPr>
                <w:rFonts w:eastAsiaTheme="minorEastAsia"/>
                <w:noProof/>
                <w:lang w:eastAsia="en-IE"/>
              </w:rPr>
              <w:tab/>
            </w:r>
            <w:r w:rsidRPr="007A7C66">
              <w:rPr>
                <w:rStyle w:val="Hyperlink"/>
                <w:noProof/>
              </w:rPr>
              <w:t>Data Preparation</w:t>
            </w:r>
            <w:r>
              <w:rPr>
                <w:noProof/>
                <w:webHidden/>
              </w:rPr>
              <w:tab/>
            </w:r>
            <w:r>
              <w:rPr>
                <w:noProof/>
                <w:webHidden/>
              </w:rPr>
              <w:fldChar w:fldCharType="begin"/>
            </w:r>
            <w:r>
              <w:rPr>
                <w:noProof/>
                <w:webHidden/>
              </w:rPr>
              <w:instrText xml:space="preserve"> PAGEREF _Toc159315179 \h </w:instrText>
            </w:r>
            <w:r>
              <w:rPr>
                <w:noProof/>
                <w:webHidden/>
              </w:rPr>
            </w:r>
            <w:r>
              <w:rPr>
                <w:noProof/>
                <w:webHidden/>
              </w:rPr>
              <w:fldChar w:fldCharType="separate"/>
            </w:r>
            <w:r>
              <w:rPr>
                <w:noProof/>
                <w:webHidden/>
              </w:rPr>
              <w:t>9</w:t>
            </w:r>
            <w:r>
              <w:rPr>
                <w:noProof/>
                <w:webHidden/>
              </w:rPr>
              <w:fldChar w:fldCharType="end"/>
            </w:r>
          </w:hyperlink>
        </w:p>
        <w:p w14:paraId="27AB871E" w14:textId="0C9602BF" w:rsidR="00A92695" w:rsidRDefault="00A92695">
          <w:pPr>
            <w:pStyle w:val="TOC3"/>
            <w:tabs>
              <w:tab w:val="left" w:pos="1320"/>
              <w:tab w:val="right" w:leader="dot" w:pos="9016"/>
            </w:tabs>
            <w:rPr>
              <w:rFonts w:eastAsiaTheme="minorEastAsia"/>
              <w:noProof/>
              <w:lang w:eastAsia="en-IE"/>
            </w:rPr>
          </w:pPr>
          <w:hyperlink w:anchor="_Toc159315180" w:history="1">
            <w:r w:rsidRPr="007A7C66">
              <w:rPr>
                <w:rStyle w:val="Hyperlink"/>
                <w:noProof/>
              </w:rPr>
              <w:t>3.3.1.</w:t>
            </w:r>
            <w:r>
              <w:rPr>
                <w:rFonts w:eastAsiaTheme="minorEastAsia"/>
                <w:noProof/>
                <w:lang w:eastAsia="en-IE"/>
              </w:rPr>
              <w:tab/>
            </w:r>
            <w:r w:rsidRPr="007A7C66">
              <w:rPr>
                <w:rStyle w:val="Hyperlink"/>
                <w:noProof/>
              </w:rPr>
              <w:t>Summary Statistics</w:t>
            </w:r>
            <w:r>
              <w:rPr>
                <w:noProof/>
                <w:webHidden/>
              </w:rPr>
              <w:tab/>
            </w:r>
            <w:r>
              <w:rPr>
                <w:noProof/>
                <w:webHidden/>
              </w:rPr>
              <w:fldChar w:fldCharType="begin"/>
            </w:r>
            <w:r>
              <w:rPr>
                <w:noProof/>
                <w:webHidden/>
              </w:rPr>
              <w:instrText xml:space="preserve"> PAGEREF _Toc159315180 \h </w:instrText>
            </w:r>
            <w:r>
              <w:rPr>
                <w:noProof/>
                <w:webHidden/>
              </w:rPr>
            </w:r>
            <w:r>
              <w:rPr>
                <w:noProof/>
                <w:webHidden/>
              </w:rPr>
              <w:fldChar w:fldCharType="separate"/>
            </w:r>
            <w:r>
              <w:rPr>
                <w:noProof/>
                <w:webHidden/>
              </w:rPr>
              <w:t>9</w:t>
            </w:r>
            <w:r>
              <w:rPr>
                <w:noProof/>
                <w:webHidden/>
              </w:rPr>
              <w:fldChar w:fldCharType="end"/>
            </w:r>
          </w:hyperlink>
        </w:p>
        <w:p w14:paraId="7A6B5619" w14:textId="77310E2E" w:rsidR="00A92695" w:rsidRDefault="00A92695">
          <w:pPr>
            <w:pStyle w:val="TOC3"/>
            <w:tabs>
              <w:tab w:val="left" w:pos="1320"/>
              <w:tab w:val="right" w:leader="dot" w:pos="9016"/>
            </w:tabs>
            <w:rPr>
              <w:rFonts w:eastAsiaTheme="minorEastAsia"/>
              <w:noProof/>
              <w:lang w:eastAsia="en-IE"/>
            </w:rPr>
          </w:pPr>
          <w:hyperlink w:anchor="_Toc159315181" w:history="1">
            <w:r w:rsidRPr="007A7C66">
              <w:rPr>
                <w:rStyle w:val="Hyperlink"/>
                <w:noProof/>
              </w:rPr>
              <w:t>3.3.2.</w:t>
            </w:r>
            <w:r>
              <w:rPr>
                <w:rFonts w:eastAsiaTheme="minorEastAsia"/>
                <w:noProof/>
                <w:lang w:eastAsia="en-IE"/>
              </w:rPr>
              <w:tab/>
            </w:r>
            <w:r w:rsidRPr="007A7C66">
              <w:rPr>
                <w:rStyle w:val="Hyperlink"/>
                <w:noProof/>
              </w:rPr>
              <w:t>Handling Null Records</w:t>
            </w:r>
            <w:r>
              <w:rPr>
                <w:noProof/>
                <w:webHidden/>
              </w:rPr>
              <w:tab/>
            </w:r>
            <w:r>
              <w:rPr>
                <w:noProof/>
                <w:webHidden/>
              </w:rPr>
              <w:fldChar w:fldCharType="begin"/>
            </w:r>
            <w:r>
              <w:rPr>
                <w:noProof/>
                <w:webHidden/>
              </w:rPr>
              <w:instrText xml:space="preserve"> PAGEREF _Toc159315181 \h </w:instrText>
            </w:r>
            <w:r>
              <w:rPr>
                <w:noProof/>
                <w:webHidden/>
              </w:rPr>
            </w:r>
            <w:r>
              <w:rPr>
                <w:noProof/>
                <w:webHidden/>
              </w:rPr>
              <w:fldChar w:fldCharType="separate"/>
            </w:r>
            <w:r>
              <w:rPr>
                <w:noProof/>
                <w:webHidden/>
              </w:rPr>
              <w:t>9</w:t>
            </w:r>
            <w:r>
              <w:rPr>
                <w:noProof/>
                <w:webHidden/>
              </w:rPr>
              <w:fldChar w:fldCharType="end"/>
            </w:r>
          </w:hyperlink>
        </w:p>
        <w:p w14:paraId="02D2F2E0" w14:textId="4E789D31" w:rsidR="00A92695" w:rsidRDefault="00A92695">
          <w:pPr>
            <w:pStyle w:val="TOC3"/>
            <w:tabs>
              <w:tab w:val="left" w:pos="1320"/>
              <w:tab w:val="right" w:leader="dot" w:pos="9016"/>
            </w:tabs>
            <w:rPr>
              <w:rFonts w:eastAsiaTheme="minorEastAsia"/>
              <w:noProof/>
              <w:lang w:eastAsia="en-IE"/>
            </w:rPr>
          </w:pPr>
          <w:hyperlink w:anchor="_Toc159315182" w:history="1">
            <w:r w:rsidRPr="007A7C66">
              <w:rPr>
                <w:rStyle w:val="Hyperlink"/>
                <w:noProof/>
              </w:rPr>
              <w:t>3.3.3.</w:t>
            </w:r>
            <w:r>
              <w:rPr>
                <w:rFonts w:eastAsiaTheme="minorEastAsia"/>
                <w:noProof/>
                <w:lang w:eastAsia="en-IE"/>
              </w:rPr>
              <w:tab/>
            </w:r>
            <w:r w:rsidRPr="007A7C66">
              <w:rPr>
                <w:rStyle w:val="Hyperlink"/>
                <w:noProof/>
              </w:rPr>
              <w:t>Correlation Coefficients (Pearson/Spearman)</w:t>
            </w:r>
            <w:r>
              <w:rPr>
                <w:noProof/>
                <w:webHidden/>
              </w:rPr>
              <w:tab/>
            </w:r>
            <w:r>
              <w:rPr>
                <w:noProof/>
                <w:webHidden/>
              </w:rPr>
              <w:fldChar w:fldCharType="begin"/>
            </w:r>
            <w:r>
              <w:rPr>
                <w:noProof/>
                <w:webHidden/>
              </w:rPr>
              <w:instrText xml:space="preserve"> PAGEREF _Toc159315182 \h </w:instrText>
            </w:r>
            <w:r>
              <w:rPr>
                <w:noProof/>
                <w:webHidden/>
              </w:rPr>
            </w:r>
            <w:r>
              <w:rPr>
                <w:noProof/>
                <w:webHidden/>
              </w:rPr>
              <w:fldChar w:fldCharType="separate"/>
            </w:r>
            <w:r>
              <w:rPr>
                <w:noProof/>
                <w:webHidden/>
              </w:rPr>
              <w:t>9</w:t>
            </w:r>
            <w:r>
              <w:rPr>
                <w:noProof/>
                <w:webHidden/>
              </w:rPr>
              <w:fldChar w:fldCharType="end"/>
            </w:r>
          </w:hyperlink>
        </w:p>
        <w:p w14:paraId="71BC1D2A" w14:textId="42DE26EE" w:rsidR="00A92695" w:rsidRDefault="00A92695">
          <w:pPr>
            <w:pStyle w:val="TOC3"/>
            <w:tabs>
              <w:tab w:val="left" w:pos="1320"/>
              <w:tab w:val="right" w:leader="dot" w:pos="9016"/>
            </w:tabs>
            <w:rPr>
              <w:rFonts w:eastAsiaTheme="minorEastAsia"/>
              <w:noProof/>
              <w:lang w:eastAsia="en-IE"/>
            </w:rPr>
          </w:pPr>
          <w:hyperlink w:anchor="_Toc159315183" w:history="1">
            <w:r w:rsidRPr="007A7C66">
              <w:rPr>
                <w:rStyle w:val="Hyperlink"/>
                <w:noProof/>
              </w:rPr>
              <w:t>3.3.4.</w:t>
            </w:r>
            <w:r>
              <w:rPr>
                <w:rFonts w:eastAsiaTheme="minorEastAsia"/>
                <w:noProof/>
                <w:lang w:eastAsia="en-IE"/>
              </w:rPr>
              <w:tab/>
            </w:r>
            <w:r w:rsidRPr="007A7C66">
              <w:rPr>
                <w:rStyle w:val="Hyperlink"/>
                <w:noProof/>
              </w:rPr>
              <w:t>Decomposition of the Data</w:t>
            </w:r>
            <w:r>
              <w:rPr>
                <w:noProof/>
                <w:webHidden/>
              </w:rPr>
              <w:tab/>
            </w:r>
            <w:r>
              <w:rPr>
                <w:noProof/>
                <w:webHidden/>
              </w:rPr>
              <w:fldChar w:fldCharType="begin"/>
            </w:r>
            <w:r>
              <w:rPr>
                <w:noProof/>
                <w:webHidden/>
              </w:rPr>
              <w:instrText xml:space="preserve"> PAGEREF _Toc159315183 \h </w:instrText>
            </w:r>
            <w:r>
              <w:rPr>
                <w:noProof/>
                <w:webHidden/>
              </w:rPr>
            </w:r>
            <w:r>
              <w:rPr>
                <w:noProof/>
                <w:webHidden/>
              </w:rPr>
              <w:fldChar w:fldCharType="separate"/>
            </w:r>
            <w:r>
              <w:rPr>
                <w:noProof/>
                <w:webHidden/>
              </w:rPr>
              <w:t>10</w:t>
            </w:r>
            <w:r>
              <w:rPr>
                <w:noProof/>
                <w:webHidden/>
              </w:rPr>
              <w:fldChar w:fldCharType="end"/>
            </w:r>
          </w:hyperlink>
        </w:p>
        <w:p w14:paraId="58B7D164" w14:textId="4998BFB0" w:rsidR="00A92695" w:rsidRDefault="00A92695">
          <w:pPr>
            <w:pStyle w:val="TOC2"/>
            <w:tabs>
              <w:tab w:val="left" w:pos="880"/>
              <w:tab w:val="right" w:leader="dot" w:pos="9016"/>
            </w:tabs>
            <w:rPr>
              <w:rFonts w:eastAsiaTheme="minorEastAsia"/>
              <w:noProof/>
              <w:lang w:eastAsia="en-IE"/>
            </w:rPr>
          </w:pPr>
          <w:hyperlink w:anchor="_Toc159315184" w:history="1">
            <w:r w:rsidRPr="007A7C66">
              <w:rPr>
                <w:rStyle w:val="Hyperlink"/>
                <w:noProof/>
              </w:rPr>
              <w:t>3.4.</w:t>
            </w:r>
            <w:r>
              <w:rPr>
                <w:rFonts w:eastAsiaTheme="minorEastAsia"/>
                <w:noProof/>
                <w:lang w:eastAsia="en-IE"/>
              </w:rPr>
              <w:tab/>
            </w:r>
            <w:r w:rsidRPr="007A7C66">
              <w:rPr>
                <w:rStyle w:val="Hyperlink"/>
                <w:noProof/>
              </w:rPr>
              <w:t>Models</w:t>
            </w:r>
            <w:r>
              <w:rPr>
                <w:noProof/>
                <w:webHidden/>
              </w:rPr>
              <w:tab/>
            </w:r>
            <w:r>
              <w:rPr>
                <w:noProof/>
                <w:webHidden/>
              </w:rPr>
              <w:fldChar w:fldCharType="begin"/>
            </w:r>
            <w:r>
              <w:rPr>
                <w:noProof/>
                <w:webHidden/>
              </w:rPr>
              <w:instrText xml:space="preserve"> PAGEREF _Toc159315184 \h </w:instrText>
            </w:r>
            <w:r>
              <w:rPr>
                <w:noProof/>
                <w:webHidden/>
              </w:rPr>
            </w:r>
            <w:r>
              <w:rPr>
                <w:noProof/>
                <w:webHidden/>
              </w:rPr>
              <w:fldChar w:fldCharType="separate"/>
            </w:r>
            <w:r>
              <w:rPr>
                <w:noProof/>
                <w:webHidden/>
              </w:rPr>
              <w:t>11</w:t>
            </w:r>
            <w:r>
              <w:rPr>
                <w:noProof/>
                <w:webHidden/>
              </w:rPr>
              <w:fldChar w:fldCharType="end"/>
            </w:r>
          </w:hyperlink>
        </w:p>
        <w:p w14:paraId="1EE8C0EC" w14:textId="0CC3E3E1" w:rsidR="00A92695" w:rsidRDefault="00A92695">
          <w:pPr>
            <w:pStyle w:val="TOC3"/>
            <w:tabs>
              <w:tab w:val="left" w:pos="1320"/>
              <w:tab w:val="right" w:leader="dot" w:pos="9016"/>
            </w:tabs>
            <w:rPr>
              <w:rFonts w:eastAsiaTheme="minorEastAsia"/>
              <w:noProof/>
              <w:lang w:eastAsia="en-IE"/>
            </w:rPr>
          </w:pPr>
          <w:hyperlink w:anchor="_Toc159315185" w:history="1">
            <w:r w:rsidRPr="007A7C66">
              <w:rPr>
                <w:rStyle w:val="Hyperlink"/>
                <w:noProof/>
              </w:rPr>
              <w:t>3.4.1.</w:t>
            </w:r>
            <w:r>
              <w:rPr>
                <w:rFonts w:eastAsiaTheme="minorEastAsia"/>
                <w:noProof/>
                <w:lang w:eastAsia="en-IE"/>
              </w:rPr>
              <w:tab/>
            </w:r>
            <w:r w:rsidRPr="007A7C66">
              <w:rPr>
                <w:rStyle w:val="Hyperlink"/>
                <w:noProof/>
              </w:rPr>
              <w:t>Linear Regression</w:t>
            </w:r>
            <w:r>
              <w:rPr>
                <w:noProof/>
                <w:webHidden/>
              </w:rPr>
              <w:tab/>
            </w:r>
            <w:r>
              <w:rPr>
                <w:noProof/>
                <w:webHidden/>
              </w:rPr>
              <w:fldChar w:fldCharType="begin"/>
            </w:r>
            <w:r>
              <w:rPr>
                <w:noProof/>
                <w:webHidden/>
              </w:rPr>
              <w:instrText xml:space="preserve"> PAGEREF _Toc159315185 \h </w:instrText>
            </w:r>
            <w:r>
              <w:rPr>
                <w:noProof/>
                <w:webHidden/>
              </w:rPr>
            </w:r>
            <w:r>
              <w:rPr>
                <w:noProof/>
                <w:webHidden/>
              </w:rPr>
              <w:fldChar w:fldCharType="separate"/>
            </w:r>
            <w:r>
              <w:rPr>
                <w:noProof/>
                <w:webHidden/>
              </w:rPr>
              <w:t>12</w:t>
            </w:r>
            <w:r>
              <w:rPr>
                <w:noProof/>
                <w:webHidden/>
              </w:rPr>
              <w:fldChar w:fldCharType="end"/>
            </w:r>
          </w:hyperlink>
        </w:p>
        <w:p w14:paraId="623DDE2C" w14:textId="4E3482C2" w:rsidR="00A92695" w:rsidRDefault="00A92695">
          <w:pPr>
            <w:pStyle w:val="TOC3"/>
            <w:tabs>
              <w:tab w:val="left" w:pos="1320"/>
              <w:tab w:val="right" w:leader="dot" w:pos="9016"/>
            </w:tabs>
            <w:rPr>
              <w:rFonts w:eastAsiaTheme="minorEastAsia"/>
              <w:noProof/>
              <w:lang w:eastAsia="en-IE"/>
            </w:rPr>
          </w:pPr>
          <w:hyperlink w:anchor="_Toc159315186" w:history="1">
            <w:r w:rsidRPr="007A7C66">
              <w:rPr>
                <w:rStyle w:val="Hyperlink"/>
                <w:noProof/>
              </w:rPr>
              <w:t>3.4.2.</w:t>
            </w:r>
            <w:r>
              <w:rPr>
                <w:rFonts w:eastAsiaTheme="minorEastAsia"/>
                <w:noProof/>
                <w:lang w:eastAsia="en-IE"/>
              </w:rPr>
              <w:tab/>
            </w:r>
            <w:r w:rsidRPr="007A7C66">
              <w:rPr>
                <w:rStyle w:val="Hyperlink"/>
                <w:noProof/>
              </w:rPr>
              <w:t>Random Forest Regressor</w:t>
            </w:r>
            <w:r>
              <w:rPr>
                <w:noProof/>
                <w:webHidden/>
              </w:rPr>
              <w:tab/>
            </w:r>
            <w:r>
              <w:rPr>
                <w:noProof/>
                <w:webHidden/>
              </w:rPr>
              <w:fldChar w:fldCharType="begin"/>
            </w:r>
            <w:r>
              <w:rPr>
                <w:noProof/>
                <w:webHidden/>
              </w:rPr>
              <w:instrText xml:space="preserve"> PAGEREF _Toc159315186 \h </w:instrText>
            </w:r>
            <w:r>
              <w:rPr>
                <w:noProof/>
                <w:webHidden/>
              </w:rPr>
            </w:r>
            <w:r>
              <w:rPr>
                <w:noProof/>
                <w:webHidden/>
              </w:rPr>
              <w:fldChar w:fldCharType="separate"/>
            </w:r>
            <w:r>
              <w:rPr>
                <w:noProof/>
                <w:webHidden/>
              </w:rPr>
              <w:t>13</w:t>
            </w:r>
            <w:r>
              <w:rPr>
                <w:noProof/>
                <w:webHidden/>
              </w:rPr>
              <w:fldChar w:fldCharType="end"/>
            </w:r>
          </w:hyperlink>
        </w:p>
        <w:p w14:paraId="7A811FEA" w14:textId="0846CEF0" w:rsidR="00A92695" w:rsidRDefault="00A92695">
          <w:pPr>
            <w:pStyle w:val="TOC3"/>
            <w:tabs>
              <w:tab w:val="left" w:pos="1320"/>
              <w:tab w:val="right" w:leader="dot" w:pos="9016"/>
            </w:tabs>
            <w:rPr>
              <w:rFonts w:eastAsiaTheme="minorEastAsia"/>
              <w:noProof/>
              <w:lang w:eastAsia="en-IE"/>
            </w:rPr>
          </w:pPr>
          <w:hyperlink w:anchor="_Toc159315187" w:history="1">
            <w:r w:rsidRPr="007A7C66">
              <w:rPr>
                <w:rStyle w:val="Hyperlink"/>
                <w:noProof/>
              </w:rPr>
              <w:t>3.4.3.</w:t>
            </w:r>
            <w:r>
              <w:rPr>
                <w:rFonts w:eastAsiaTheme="minorEastAsia"/>
                <w:noProof/>
                <w:lang w:eastAsia="en-IE"/>
              </w:rPr>
              <w:tab/>
            </w:r>
            <w:r w:rsidRPr="007A7C66">
              <w:rPr>
                <w:rStyle w:val="Hyperlink"/>
                <w:noProof/>
              </w:rPr>
              <w:t>Gradient Boosting Machines</w:t>
            </w:r>
            <w:r>
              <w:rPr>
                <w:noProof/>
                <w:webHidden/>
              </w:rPr>
              <w:tab/>
            </w:r>
            <w:r>
              <w:rPr>
                <w:noProof/>
                <w:webHidden/>
              </w:rPr>
              <w:fldChar w:fldCharType="begin"/>
            </w:r>
            <w:r>
              <w:rPr>
                <w:noProof/>
                <w:webHidden/>
              </w:rPr>
              <w:instrText xml:space="preserve"> PAGEREF _Toc159315187 \h </w:instrText>
            </w:r>
            <w:r>
              <w:rPr>
                <w:noProof/>
                <w:webHidden/>
              </w:rPr>
            </w:r>
            <w:r>
              <w:rPr>
                <w:noProof/>
                <w:webHidden/>
              </w:rPr>
              <w:fldChar w:fldCharType="separate"/>
            </w:r>
            <w:r>
              <w:rPr>
                <w:noProof/>
                <w:webHidden/>
              </w:rPr>
              <w:t>15</w:t>
            </w:r>
            <w:r>
              <w:rPr>
                <w:noProof/>
                <w:webHidden/>
              </w:rPr>
              <w:fldChar w:fldCharType="end"/>
            </w:r>
          </w:hyperlink>
        </w:p>
        <w:p w14:paraId="46B23D5B" w14:textId="7C6B64A5" w:rsidR="00A92695" w:rsidRDefault="00A92695">
          <w:pPr>
            <w:pStyle w:val="TOC3"/>
            <w:tabs>
              <w:tab w:val="left" w:pos="1320"/>
              <w:tab w:val="right" w:leader="dot" w:pos="9016"/>
            </w:tabs>
            <w:rPr>
              <w:rFonts w:eastAsiaTheme="minorEastAsia"/>
              <w:noProof/>
              <w:lang w:eastAsia="en-IE"/>
            </w:rPr>
          </w:pPr>
          <w:hyperlink w:anchor="_Toc159315188" w:history="1">
            <w:r w:rsidRPr="007A7C66">
              <w:rPr>
                <w:rStyle w:val="Hyperlink"/>
                <w:noProof/>
              </w:rPr>
              <w:t>3.4.4.</w:t>
            </w:r>
            <w:r>
              <w:rPr>
                <w:rFonts w:eastAsiaTheme="minorEastAsia"/>
                <w:noProof/>
                <w:lang w:eastAsia="en-IE"/>
              </w:rPr>
              <w:tab/>
            </w:r>
            <w:r w:rsidRPr="007A7C66">
              <w:rPr>
                <w:rStyle w:val="Hyperlink"/>
                <w:noProof/>
              </w:rPr>
              <w:t>Deep Learning Methods (LSTM)</w:t>
            </w:r>
            <w:r>
              <w:rPr>
                <w:noProof/>
                <w:webHidden/>
              </w:rPr>
              <w:tab/>
            </w:r>
            <w:r>
              <w:rPr>
                <w:noProof/>
                <w:webHidden/>
              </w:rPr>
              <w:fldChar w:fldCharType="begin"/>
            </w:r>
            <w:r>
              <w:rPr>
                <w:noProof/>
                <w:webHidden/>
              </w:rPr>
              <w:instrText xml:space="preserve"> PAGEREF _Toc159315188 \h </w:instrText>
            </w:r>
            <w:r>
              <w:rPr>
                <w:noProof/>
                <w:webHidden/>
              </w:rPr>
            </w:r>
            <w:r>
              <w:rPr>
                <w:noProof/>
                <w:webHidden/>
              </w:rPr>
              <w:fldChar w:fldCharType="separate"/>
            </w:r>
            <w:r>
              <w:rPr>
                <w:noProof/>
                <w:webHidden/>
              </w:rPr>
              <w:t>17</w:t>
            </w:r>
            <w:r>
              <w:rPr>
                <w:noProof/>
                <w:webHidden/>
              </w:rPr>
              <w:fldChar w:fldCharType="end"/>
            </w:r>
          </w:hyperlink>
        </w:p>
        <w:p w14:paraId="3EE8B4E2" w14:textId="5C344D39" w:rsidR="00A92695" w:rsidRDefault="00A92695">
          <w:pPr>
            <w:pStyle w:val="TOC1"/>
            <w:tabs>
              <w:tab w:val="left" w:pos="440"/>
              <w:tab w:val="right" w:leader="dot" w:pos="9016"/>
            </w:tabs>
            <w:rPr>
              <w:rFonts w:eastAsiaTheme="minorEastAsia"/>
              <w:noProof/>
              <w:lang w:eastAsia="en-IE"/>
            </w:rPr>
          </w:pPr>
          <w:hyperlink w:anchor="_Toc159315189" w:history="1">
            <w:r w:rsidRPr="007A7C66">
              <w:rPr>
                <w:rStyle w:val="Hyperlink"/>
                <w:noProof/>
              </w:rPr>
              <w:t>4.</w:t>
            </w:r>
            <w:r>
              <w:rPr>
                <w:rFonts w:eastAsiaTheme="minorEastAsia"/>
                <w:noProof/>
                <w:lang w:eastAsia="en-IE"/>
              </w:rPr>
              <w:tab/>
            </w:r>
            <w:r w:rsidRPr="007A7C66">
              <w:rPr>
                <w:rStyle w:val="Hyperlink"/>
                <w:noProof/>
              </w:rPr>
              <w:t>Evaluation and Analysis</w:t>
            </w:r>
            <w:r>
              <w:rPr>
                <w:noProof/>
                <w:webHidden/>
              </w:rPr>
              <w:tab/>
            </w:r>
            <w:r>
              <w:rPr>
                <w:noProof/>
                <w:webHidden/>
              </w:rPr>
              <w:fldChar w:fldCharType="begin"/>
            </w:r>
            <w:r>
              <w:rPr>
                <w:noProof/>
                <w:webHidden/>
              </w:rPr>
              <w:instrText xml:space="preserve"> PAGEREF _Toc159315189 \h </w:instrText>
            </w:r>
            <w:r>
              <w:rPr>
                <w:noProof/>
                <w:webHidden/>
              </w:rPr>
            </w:r>
            <w:r>
              <w:rPr>
                <w:noProof/>
                <w:webHidden/>
              </w:rPr>
              <w:fldChar w:fldCharType="separate"/>
            </w:r>
            <w:r>
              <w:rPr>
                <w:noProof/>
                <w:webHidden/>
              </w:rPr>
              <w:t>19</w:t>
            </w:r>
            <w:r>
              <w:rPr>
                <w:noProof/>
                <w:webHidden/>
              </w:rPr>
              <w:fldChar w:fldCharType="end"/>
            </w:r>
          </w:hyperlink>
        </w:p>
        <w:p w14:paraId="0070205E" w14:textId="78A41CF3" w:rsidR="00A92695" w:rsidRDefault="00A92695">
          <w:pPr>
            <w:pStyle w:val="TOC1"/>
            <w:tabs>
              <w:tab w:val="left" w:pos="440"/>
              <w:tab w:val="right" w:leader="dot" w:pos="9016"/>
            </w:tabs>
            <w:rPr>
              <w:rFonts w:eastAsiaTheme="minorEastAsia"/>
              <w:noProof/>
              <w:lang w:eastAsia="en-IE"/>
            </w:rPr>
          </w:pPr>
          <w:hyperlink w:anchor="_Toc159315190" w:history="1">
            <w:r w:rsidRPr="007A7C66">
              <w:rPr>
                <w:rStyle w:val="Hyperlink"/>
                <w:noProof/>
              </w:rPr>
              <w:t>5.</w:t>
            </w:r>
            <w:r>
              <w:rPr>
                <w:rFonts w:eastAsiaTheme="minorEastAsia"/>
                <w:noProof/>
                <w:lang w:eastAsia="en-IE"/>
              </w:rPr>
              <w:tab/>
            </w:r>
            <w:r w:rsidRPr="007A7C66">
              <w:rPr>
                <w:rStyle w:val="Hyperlink"/>
                <w:noProof/>
              </w:rPr>
              <w:t>Ethics Considerations</w:t>
            </w:r>
            <w:r>
              <w:rPr>
                <w:noProof/>
                <w:webHidden/>
              </w:rPr>
              <w:tab/>
            </w:r>
            <w:r>
              <w:rPr>
                <w:noProof/>
                <w:webHidden/>
              </w:rPr>
              <w:fldChar w:fldCharType="begin"/>
            </w:r>
            <w:r>
              <w:rPr>
                <w:noProof/>
                <w:webHidden/>
              </w:rPr>
              <w:instrText xml:space="preserve"> PAGEREF _Toc159315190 \h </w:instrText>
            </w:r>
            <w:r>
              <w:rPr>
                <w:noProof/>
                <w:webHidden/>
              </w:rPr>
            </w:r>
            <w:r>
              <w:rPr>
                <w:noProof/>
                <w:webHidden/>
              </w:rPr>
              <w:fldChar w:fldCharType="separate"/>
            </w:r>
            <w:r>
              <w:rPr>
                <w:noProof/>
                <w:webHidden/>
              </w:rPr>
              <w:t>20</w:t>
            </w:r>
            <w:r>
              <w:rPr>
                <w:noProof/>
                <w:webHidden/>
              </w:rPr>
              <w:fldChar w:fldCharType="end"/>
            </w:r>
          </w:hyperlink>
        </w:p>
        <w:p w14:paraId="68965697" w14:textId="643CEAEC" w:rsidR="00A92695" w:rsidRDefault="00A92695">
          <w:pPr>
            <w:pStyle w:val="TOC1"/>
            <w:tabs>
              <w:tab w:val="left" w:pos="440"/>
              <w:tab w:val="right" w:leader="dot" w:pos="9016"/>
            </w:tabs>
            <w:rPr>
              <w:rFonts w:eastAsiaTheme="minorEastAsia"/>
              <w:noProof/>
              <w:lang w:eastAsia="en-IE"/>
            </w:rPr>
          </w:pPr>
          <w:hyperlink w:anchor="_Toc159315191" w:history="1">
            <w:r w:rsidRPr="007A7C66">
              <w:rPr>
                <w:rStyle w:val="Hyperlink"/>
                <w:noProof/>
              </w:rPr>
              <w:t>6.</w:t>
            </w:r>
            <w:r>
              <w:rPr>
                <w:rFonts w:eastAsiaTheme="minorEastAsia"/>
                <w:noProof/>
                <w:lang w:eastAsia="en-IE"/>
              </w:rPr>
              <w:tab/>
            </w:r>
            <w:r w:rsidRPr="007A7C66">
              <w:rPr>
                <w:rStyle w:val="Hyperlink"/>
                <w:noProof/>
              </w:rPr>
              <w:t>Conclusion</w:t>
            </w:r>
            <w:r>
              <w:rPr>
                <w:noProof/>
                <w:webHidden/>
              </w:rPr>
              <w:tab/>
            </w:r>
            <w:r>
              <w:rPr>
                <w:noProof/>
                <w:webHidden/>
              </w:rPr>
              <w:fldChar w:fldCharType="begin"/>
            </w:r>
            <w:r>
              <w:rPr>
                <w:noProof/>
                <w:webHidden/>
              </w:rPr>
              <w:instrText xml:space="preserve"> PAGEREF _Toc159315191 \h </w:instrText>
            </w:r>
            <w:r>
              <w:rPr>
                <w:noProof/>
                <w:webHidden/>
              </w:rPr>
            </w:r>
            <w:r>
              <w:rPr>
                <w:noProof/>
                <w:webHidden/>
              </w:rPr>
              <w:fldChar w:fldCharType="separate"/>
            </w:r>
            <w:r>
              <w:rPr>
                <w:noProof/>
                <w:webHidden/>
              </w:rPr>
              <w:t>21</w:t>
            </w:r>
            <w:r>
              <w:rPr>
                <w:noProof/>
                <w:webHidden/>
              </w:rPr>
              <w:fldChar w:fldCharType="end"/>
            </w:r>
          </w:hyperlink>
        </w:p>
        <w:p w14:paraId="6A84D1A5" w14:textId="14F3BEF5" w:rsidR="00A92695" w:rsidRDefault="00A92695">
          <w:pPr>
            <w:pStyle w:val="TOC1"/>
            <w:tabs>
              <w:tab w:val="left" w:pos="440"/>
              <w:tab w:val="right" w:leader="dot" w:pos="9016"/>
            </w:tabs>
            <w:rPr>
              <w:rFonts w:eastAsiaTheme="minorEastAsia"/>
              <w:noProof/>
              <w:lang w:eastAsia="en-IE"/>
            </w:rPr>
          </w:pPr>
          <w:hyperlink w:anchor="_Toc159315192" w:history="1">
            <w:r w:rsidRPr="007A7C66">
              <w:rPr>
                <w:rStyle w:val="Hyperlink"/>
                <w:noProof/>
              </w:rPr>
              <w:t>7.</w:t>
            </w:r>
            <w:r>
              <w:rPr>
                <w:rFonts w:eastAsiaTheme="minorEastAsia"/>
                <w:noProof/>
                <w:lang w:eastAsia="en-IE"/>
              </w:rPr>
              <w:tab/>
            </w:r>
            <w:r w:rsidRPr="007A7C66">
              <w:rPr>
                <w:rStyle w:val="Hyperlink"/>
                <w:noProof/>
                <w:shd w:val="clear" w:color="auto" w:fill="FFFFFF"/>
              </w:rPr>
              <w:t>References</w:t>
            </w:r>
            <w:r>
              <w:rPr>
                <w:noProof/>
                <w:webHidden/>
              </w:rPr>
              <w:tab/>
            </w:r>
            <w:r>
              <w:rPr>
                <w:noProof/>
                <w:webHidden/>
              </w:rPr>
              <w:fldChar w:fldCharType="begin"/>
            </w:r>
            <w:r>
              <w:rPr>
                <w:noProof/>
                <w:webHidden/>
              </w:rPr>
              <w:instrText xml:space="preserve"> PAGEREF _Toc159315192 \h </w:instrText>
            </w:r>
            <w:r>
              <w:rPr>
                <w:noProof/>
                <w:webHidden/>
              </w:rPr>
            </w:r>
            <w:r>
              <w:rPr>
                <w:noProof/>
                <w:webHidden/>
              </w:rPr>
              <w:fldChar w:fldCharType="separate"/>
            </w:r>
            <w:r>
              <w:rPr>
                <w:noProof/>
                <w:webHidden/>
              </w:rPr>
              <w:t>23</w:t>
            </w:r>
            <w:r>
              <w:rPr>
                <w:noProof/>
                <w:webHidden/>
              </w:rPr>
              <w:fldChar w:fldCharType="end"/>
            </w:r>
          </w:hyperlink>
        </w:p>
        <w:p w14:paraId="2EFFD014" w14:textId="046B96BD"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r>
        <w:t>Introduction</w:t>
      </w:r>
    </w:p>
    <w:p w14:paraId="1379F328" w14:textId="77777777" w:rsidR="00903BC6" w:rsidRPr="00903BC6" w:rsidRDefault="00903BC6" w:rsidP="00903BC6"/>
    <w:p w14:paraId="58D02C0C" w14:textId="7FC083AF" w:rsidR="00903BC6" w:rsidRDefault="00A3479F" w:rsidP="00C21F4C">
      <w:pPr>
        <w:pStyle w:val="Heading2"/>
      </w:pPr>
      <w:r>
        <w:t>Topic Background</w:t>
      </w:r>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w:t>
      </w:r>
      <w:proofErr w:type="gramStart"/>
      <w:r>
        <w:rPr>
          <w:lang w:val="en-US"/>
        </w:rPr>
        <w:t>However</w:t>
      </w:r>
      <w:proofErr w:type="gramEnd"/>
      <w:r>
        <w:rPr>
          <w:lang w:val="en-US"/>
        </w:rPr>
        <w:t xml:space="preserve">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0" w:name="_Toc159315169"/>
      <w:r>
        <w:t>Research Objectives</w:t>
      </w:r>
      <w:bookmarkEnd w:id="0"/>
    </w:p>
    <w:p w14:paraId="7CDD1AE2" w14:textId="77777777" w:rsidR="00903BC6" w:rsidRDefault="00903BC6" w:rsidP="00903BC6"/>
    <w:p w14:paraId="476CCAEB" w14:textId="78700783" w:rsidR="00903BC6" w:rsidRPr="00903BC6" w:rsidRDefault="00903BC6" w:rsidP="00903BC6">
      <w:r>
        <w:lastRenderedPageBreak/>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1" w:name="_Toc159315170"/>
      <w:r>
        <w:t>Background Research and Related Work</w:t>
      </w:r>
      <w:bookmarkEnd w:id="1"/>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lastRenderedPageBreak/>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2" w:name="_Toc159315171"/>
      <w:r w:rsidRPr="00C21F4C">
        <w:t>Literature Review</w:t>
      </w:r>
      <w:bookmarkEnd w:id="2"/>
    </w:p>
    <w:p w14:paraId="6D5A1A45" w14:textId="77777777" w:rsidR="00574665" w:rsidRDefault="00574665" w:rsidP="00574665"/>
    <w:p w14:paraId="52D4E014" w14:textId="2A148D72" w:rsidR="00C21F4C" w:rsidRDefault="000E4963" w:rsidP="00C21F4C">
      <w:pPr>
        <w:pStyle w:val="Heading2"/>
      </w:pPr>
      <w:bookmarkStart w:id="3" w:name="_Toc159315172"/>
      <w:r>
        <w:t>Approaches to</w:t>
      </w:r>
      <w:r w:rsidR="00C21F4C" w:rsidRPr="00C21F4C">
        <w:t xml:space="preserve"> predicting public debt</w:t>
      </w:r>
      <w:r>
        <w:t xml:space="preserve"> using machine learning</w:t>
      </w:r>
      <w:bookmarkEnd w:id="3"/>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lastRenderedPageBreak/>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4" w:name="_Toc159315173"/>
      <w:r w:rsidRPr="00672B34">
        <w:lastRenderedPageBreak/>
        <w:t>Identifying Common Features in Deep Learning Models for Public Debt Prediction</w:t>
      </w:r>
      <w:bookmarkEnd w:id="4"/>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5" w:name="_Toc159315174"/>
      <w:r>
        <w:lastRenderedPageBreak/>
        <w:t>Emerging Economies</w:t>
      </w:r>
      <w:bookmarkEnd w:id="5"/>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w:t>
      </w:r>
      <w:r w:rsidR="00835F06" w:rsidRPr="00374F2E">
        <w:t xml:space="preserve">, </w:t>
      </w:r>
      <w:r w:rsidR="00835F06" w:rsidRPr="00374F2E">
        <w:t>(</w:t>
      </w:r>
      <w:proofErr w:type="spellStart"/>
      <w:r w:rsidR="00835F06" w:rsidRPr="00374F2E">
        <w:t>Dufrénot</w:t>
      </w:r>
      <w:proofErr w:type="spellEnd"/>
      <w:r w:rsidR="00835F06" w:rsidRPr="00374F2E">
        <w:t xml:space="preserve"> and Paret, 2018)</w:t>
      </w:r>
      <w:r w:rsidR="00835F06" w:rsidRPr="00374F2E">
        <w:t xml:space="preserve">, </w:t>
      </w:r>
      <w:r w:rsidR="00835F06" w:rsidRPr="00374F2E">
        <w:t>(</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6" w:name="_Toc159315175"/>
      <w:r>
        <w:t>Short Sample Timeseries</w:t>
      </w:r>
      <w:bookmarkEnd w:id="6"/>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r>
        <w:t>Research Framework</w:t>
      </w:r>
    </w:p>
    <w:p w14:paraId="3EB9A386" w14:textId="77777777" w:rsidR="0090348E" w:rsidRPr="0090348E" w:rsidRDefault="0090348E" w:rsidP="0090348E"/>
    <w:p w14:paraId="4490412D" w14:textId="51838CEF" w:rsidR="009036CE" w:rsidRDefault="009036CE" w:rsidP="00C21F4C">
      <w:pPr>
        <w:pStyle w:val="Heading2"/>
      </w:pPr>
      <w:bookmarkStart w:id="7" w:name="_Toc159315177"/>
      <w:r>
        <w:t xml:space="preserve">Primary </w:t>
      </w:r>
      <w:bookmarkEnd w:id="7"/>
      <w:r w:rsidR="00FB11FA">
        <w:t>Data</w:t>
      </w:r>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2C38B3A5" w:rsidR="009036CE" w:rsidRDefault="00FB11FA" w:rsidP="00C21F4C">
      <w:pPr>
        <w:pStyle w:val="Heading2"/>
      </w:pPr>
      <w:bookmarkStart w:id="8" w:name="_Toc159315178"/>
      <w:r>
        <w:t>Secondary d</w:t>
      </w:r>
      <w:r w:rsidR="009036CE">
        <w:t>ata</w:t>
      </w:r>
      <w:bookmarkEnd w:id="8"/>
    </w:p>
    <w:p w14:paraId="3584193A" w14:textId="77777777" w:rsidR="009036CE" w:rsidRDefault="009036CE" w:rsidP="009036CE"/>
    <w:p w14:paraId="27C8847D" w14:textId="77777777" w:rsidR="009036CE" w:rsidRDefault="009036CE" w:rsidP="009036CE">
      <w:r w:rsidRPr="00B84F23">
        <w:lastRenderedPageBreak/>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C21F4C">
      <w:pPr>
        <w:pStyle w:val="Heading2"/>
      </w:pPr>
      <w:bookmarkStart w:id="9" w:name="_Toc159315179"/>
      <w:r>
        <w:t>Data Preparation</w:t>
      </w:r>
      <w:bookmarkEnd w:id="9"/>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997104">
      <w:pPr>
        <w:pStyle w:val="Heading3"/>
      </w:pPr>
      <w:bookmarkStart w:id="10" w:name="_Toc159315180"/>
      <w:r>
        <w:t>Summary Statistics</w:t>
      </w:r>
      <w:bookmarkEnd w:id="10"/>
    </w:p>
    <w:p w14:paraId="6B637177" w14:textId="23FE83BF" w:rsidR="008249B5" w:rsidRDefault="000E42FF">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997104">
      <w:pPr>
        <w:pStyle w:val="Heading3"/>
      </w:pPr>
      <w:bookmarkStart w:id="11" w:name="_Toc159315181"/>
      <w:r>
        <w:t>Handling Null Records</w:t>
      </w:r>
      <w:bookmarkEnd w:id="11"/>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997104">
      <w:pPr>
        <w:pStyle w:val="Heading3"/>
      </w:pPr>
      <w:bookmarkStart w:id="12" w:name="_Toc159315182"/>
      <w:r>
        <w:lastRenderedPageBreak/>
        <w:t>Correlation Coefficients (</w:t>
      </w:r>
      <w:r w:rsidRPr="008145B8">
        <w:t>Pearson</w:t>
      </w:r>
      <w:r>
        <w:t>/Spearman)</w:t>
      </w:r>
      <w:bookmarkEnd w:id="12"/>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997104">
      <w:pPr>
        <w:pStyle w:val="Heading3"/>
      </w:pPr>
      <w:bookmarkStart w:id="13" w:name="_Toc159315183"/>
      <w:r>
        <w:t>Decomposition of the Data</w:t>
      </w:r>
      <w:bookmarkEnd w:id="13"/>
    </w:p>
    <w:p w14:paraId="4684F9CB" w14:textId="77777777" w:rsidR="007D1BAF" w:rsidRDefault="007D1BAF" w:rsidP="007D1BAF">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34C67BA7" w14:textId="77777777" w:rsidR="007D1BAF" w:rsidRPr="007D1BAF" w:rsidRDefault="007D1BAF" w:rsidP="007D1BAF">
      <w:pPr>
        <w:rPr>
          <w:u w:val="single"/>
        </w:rPr>
      </w:pPr>
      <w:r w:rsidRPr="007D1BAF">
        <w:rPr>
          <w:u w:val="single"/>
        </w:rPr>
        <w:t>Benefits of Lack of Seasonality and Residuals</w:t>
      </w:r>
    </w:p>
    <w:p w14:paraId="3D827BBA" w14:textId="77777777" w:rsidR="007D1BAF" w:rsidRDefault="007D1BAF" w:rsidP="007D1BAF">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w:t>
      </w:r>
      <w:r>
        <w:lastRenderedPageBreak/>
        <w:t>the need to account for repeating seasonal effects. This simplification can lead to more straightforward and computationally efficient models.</w:t>
      </w:r>
    </w:p>
    <w:p w14:paraId="51D1620A" w14:textId="77777777" w:rsidR="007D1BAF" w:rsidRDefault="007D1BAF" w:rsidP="007D1BAF"/>
    <w:p w14:paraId="68AB00CF" w14:textId="77777777" w:rsidR="007D1BAF" w:rsidRDefault="007D1BAF" w:rsidP="007D1BAF">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034AE39D" w14:textId="77777777" w:rsidR="007D1BAF" w:rsidRDefault="007D1BAF" w:rsidP="007D1BAF"/>
    <w:p w14:paraId="6B0AAC6A" w14:textId="77777777" w:rsidR="007D1BAF" w:rsidRDefault="007D1BAF" w:rsidP="007D1BAF">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13854910" w14:textId="77777777" w:rsidR="007D1BAF" w:rsidRDefault="007D1BAF" w:rsidP="007D1BAF"/>
    <w:p w14:paraId="7B509A3D" w14:textId="77777777" w:rsidR="007D1BAF" w:rsidRPr="007D1BAF" w:rsidRDefault="007D1BAF" w:rsidP="007D1BAF">
      <w:pPr>
        <w:rPr>
          <w:u w:val="single"/>
        </w:rPr>
      </w:pPr>
      <w:r w:rsidRPr="007D1BAF">
        <w:rPr>
          <w:u w:val="single"/>
        </w:rPr>
        <w:t>Importance of This Finding</w:t>
      </w:r>
    </w:p>
    <w:p w14:paraId="5E3A1589" w14:textId="77777777" w:rsidR="007D1BAF" w:rsidRDefault="007D1BAF" w:rsidP="007D1BAF">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774F3818" w14:textId="77777777" w:rsidR="007D1BAF" w:rsidRDefault="007D1BAF" w:rsidP="007D1BAF">
      <w:r>
        <w:t>Interpretation and Implications</w:t>
      </w:r>
    </w:p>
    <w:p w14:paraId="3527E156" w14:textId="77777777" w:rsidR="007D1BAF" w:rsidRDefault="007D1BAF" w:rsidP="007D1BAF">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55FC7A61" w14:textId="77777777" w:rsidR="007D1BAF" w:rsidRDefault="007D1BAF" w:rsidP="007D1BAF"/>
    <w:p w14:paraId="51EFC8C8" w14:textId="77777777" w:rsidR="007D1BAF" w:rsidRDefault="007D1BAF" w:rsidP="007D1BAF">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76F68FEC" w14:textId="77777777" w:rsidR="007D1BAF" w:rsidRDefault="007D1BAF" w:rsidP="007D1BAF"/>
    <w:p w14:paraId="6E666497" w14:textId="6BFC46D2" w:rsidR="006A0055" w:rsidRDefault="007D1BAF" w:rsidP="007D1BAF">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6BA786CD" w14:textId="4F79BDD7" w:rsidR="00997104" w:rsidRPr="00997104" w:rsidRDefault="00FB11FA" w:rsidP="00997104">
      <w:pPr>
        <w:pStyle w:val="Heading2"/>
      </w:pPr>
      <w:bookmarkStart w:id="14" w:name="_Toc159315184"/>
      <w:r>
        <w:lastRenderedPageBreak/>
        <w:t>Research Methods</w:t>
      </w:r>
      <w:bookmarkEnd w:id="14"/>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246D530E" w14:textId="59556BA2" w:rsidR="006A0055" w:rsidRPr="00997104" w:rsidRDefault="006A0055" w:rsidP="00997104">
      <w:pPr>
        <w:pStyle w:val="Heading3"/>
      </w:pPr>
      <w:bookmarkStart w:id="15" w:name="_Toc159315185"/>
      <w:r w:rsidRPr="00997104">
        <w:t>Linear Regression</w:t>
      </w:r>
      <w:bookmarkEnd w:id="15"/>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lastRenderedPageBreak/>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997104">
      <w:pPr>
        <w:pStyle w:val="Heading3"/>
      </w:pPr>
      <w:bookmarkStart w:id="16" w:name="_Toc159315186"/>
      <w:r>
        <w:t>Random Forest Regressor</w:t>
      </w:r>
      <w:bookmarkEnd w:id="16"/>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xml:space="preserve">), the minimum number of samples required to be at a leaf node </w:t>
      </w:r>
      <w:r>
        <w:lastRenderedPageBreak/>
        <w:t>(</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997104">
      <w:pPr>
        <w:pStyle w:val="Heading3"/>
      </w:pPr>
      <w:bookmarkStart w:id="17" w:name="_Toc159315187"/>
      <w:r>
        <w:t>Gradient Boosting Machines</w:t>
      </w:r>
      <w:bookmarkEnd w:id="17"/>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 xml:space="preserve">In deploying GBM, we capitalize on its ability to build sequential decision trees where each tree corrects errors made by the previous ones. This methodological choice necessitates careful preprocessing, including data normalization and missing value imputation, to ensure model </w:t>
      </w:r>
      <w:r>
        <w:lastRenderedPageBreak/>
        <w:t>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7"/>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997104">
      <w:pPr>
        <w:pStyle w:val="Heading3"/>
      </w:pPr>
      <w:bookmarkStart w:id="18" w:name="_Toc159315188"/>
      <w:r w:rsidRPr="001638F5">
        <w:t>Deep Learning Methods</w:t>
      </w:r>
      <w:r w:rsidR="006A0055">
        <w:t xml:space="preserve"> (LSTM)</w:t>
      </w:r>
      <w:bookmarkEnd w:id="18"/>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lastRenderedPageBreak/>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 xml:space="preserve">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w:t>
      </w:r>
      <w:r>
        <w:lastRenderedPageBreak/>
        <w:t>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19" w:name="_Toc159315189"/>
      <w:r>
        <w:t>Evaluation and Analysis</w:t>
      </w:r>
      <w:bookmarkEnd w:id="19"/>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lastRenderedPageBreak/>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0" w:name="_Toc159315190"/>
      <w:r>
        <w:t>Ethics Considerations</w:t>
      </w:r>
      <w:bookmarkEnd w:id="20"/>
    </w:p>
    <w:p w14:paraId="7CC35895" w14:textId="77777777" w:rsidR="00A66E2C" w:rsidRPr="00A66E2C" w:rsidRDefault="00A66E2C" w:rsidP="00A66E2C"/>
    <w:p w14:paraId="3464197B" w14:textId="77777777" w:rsidR="00A66E2C" w:rsidRDefault="00A66E2C" w:rsidP="00A66E2C">
      <w:r>
        <w:lastRenderedPageBreak/>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1" w:name="_Toc159315191"/>
      <w:r>
        <w:t>Conclusion</w:t>
      </w:r>
      <w:bookmarkEnd w:id="21"/>
    </w:p>
    <w:p w14:paraId="1D7857A0" w14:textId="77777777" w:rsidR="00903BC6" w:rsidRDefault="00903BC6"/>
    <w:p w14:paraId="7918EB29" w14:textId="77777777" w:rsidR="00DC7029" w:rsidRDefault="00DC7029" w:rsidP="00DC7029">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lastRenderedPageBreak/>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2" w:name="_Toc159315192"/>
      <w:r>
        <w:rPr>
          <w:shd w:val="clear" w:color="auto" w:fill="FFFFFF"/>
        </w:rPr>
        <w:t>References</w:t>
      </w:r>
      <w:bookmarkEnd w:id="22"/>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lastRenderedPageBreak/>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xml:space="preserve">, 51(S), </w:t>
      </w:r>
      <w:proofErr w:type="gramStart"/>
      <w:r>
        <w:rPr>
          <w:rFonts w:ascii="Segoe UI" w:hAnsi="Segoe UI" w:cs="Segoe UI"/>
          <w:color w:val="0D0D0D"/>
          <w:shd w:val="clear" w:color="auto" w:fill="FFFFFF"/>
        </w:rPr>
        <w:t>pp.S</w:t>
      </w:r>
      <w:proofErr w:type="gramEnd"/>
      <w:r>
        <w:rPr>
          <w:rFonts w:ascii="Segoe UI" w:hAnsi="Segoe UI" w:cs="Segoe UI"/>
          <w:color w:val="0D0D0D"/>
          <w:shd w:val="clear" w:color="auto" w:fill="FFFFFF"/>
        </w:rPr>
        <w:t>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Pr="002150D8" w:rsidRDefault="00835F06" w:rsidP="002150D8">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sectPr w:rsidR="00835F06"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0E4963"/>
    <w:rsid w:val="001353AF"/>
    <w:rsid w:val="001530D8"/>
    <w:rsid w:val="001638F5"/>
    <w:rsid w:val="001E15E0"/>
    <w:rsid w:val="002150D8"/>
    <w:rsid w:val="00340554"/>
    <w:rsid w:val="00374F2E"/>
    <w:rsid w:val="004272E5"/>
    <w:rsid w:val="00432031"/>
    <w:rsid w:val="00442028"/>
    <w:rsid w:val="00455DC1"/>
    <w:rsid w:val="004A0B38"/>
    <w:rsid w:val="00567DE2"/>
    <w:rsid w:val="00574665"/>
    <w:rsid w:val="005B46D6"/>
    <w:rsid w:val="00672B34"/>
    <w:rsid w:val="006A0055"/>
    <w:rsid w:val="006B4A49"/>
    <w:rsid w:val="00735856"/>
    <w:rsid w:val="0076516D"/>
    <w:rsid w:val="00777515"/>
    <w:rsid w:val="007C2323"/>
    <w:rsid w:val="007D1BAF"/>
    <w:rsid w:val="008145B8"/>
    <w:rsid w:val="0081531F"/>
    <w:rsid w:val="008249B5"/>
    <w:rsid w:val="00835F06"/>
    <w:rsid w:val="0085608A"/>
    <w:rsid w:val="008F0B8F"/>
    <w:rsid w:val="009032C1"/>
    <w:rsid w:val="0090348E"/>
    <w:rsid w:val="009036CE"/>
    <w:rsid w:val="00903BC6"/>
    <w:rsid w:val="009478D3"/>
    <w:rsid w:val="00973C0D"/>
    <w:rsid w:val="00997104"/>
    <w:rsid w:val="009E09A8"/>
    <w:rsid w:val="00A3479F"/>
    <w:rsid w:val="00A66E2C"/>
    <w:rsid w:val="00A92695"/>
    <w:rsid w:val="00B55B77"/>
    <w:rsid w:val="00B84F23"/>
    <w:rsid w:val="00BB79D0"/>
    <w:rsid w:val="00BD70FE"/>
    <w:rsid w:val="00BF0D28"/>
    <w:rsid w:val="00BF1211"/>
    <w:rsid w:val="00C21F4C"/>
    <w:rsid w:val="00C547A0"/>
    <w:rsid w:val="00CF7279"/>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7901</TotalTime>
  <Pages>24</Pages>
  <Words>10180</Words>
  <Characters>58027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21</cp:revision>
  <dcterms:created xsi:type="dcterms:W3CDTF">2024-01-06T22:01:00Z</dcterms:created>
  <dcterms:modified xsi:type="dcterms:W3CDTF">2024-02-20T12:45:00Z</dcterms:modified>
</cp:coreProperties>
</file>