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11"/>
      <w:r w:rsidRPr="005025F2">
        <w:rPr>
          <w:b/>
          <w:bCs/>
        </w:rPr>
        <w:t>15</w:t>
      </w:r>
      <w:commentRangeEnd w:id="11"/>
      <w:r w:rsidR="005025F2">
        <w:rPr>
          <w:rStyle w:val="CommentReference"/>
        </w:rPr>
        <w:commentReference w:id="11"/>
      </w:r>
      <w:r w:rsidRPr="005025F2">
        <w:rPr>
          <w:b/>
          <w:bCs/>
        </w:rPr>
        <w:t>]</w:t>
      </w:r>
    </w:p>
    <w:p w14:paraId="09CEBF81" w14:textId="4E82BD8B" w:rsidR="00502F28" w:rsidRDefault="00502F28" w:rsidP="00EB6D9A">
      <w:r>
        <w:t xml:space="preserve">As per the </w:t>
      </w:r>
      <w:r w:rsidR="005B4701">
        <w:t xml:space="preserve">Scenario presented for this </w:t>
      </w:r>
      <w:commentRangeStart w:id="12"/>
      <w:r w:rsidR="005B4701">
        <w:t>report</w:t>
      </w:r>
      <w:commentRangeEnd w:id="12"/>
      <w:r w:rsidR="004D4FC0">
        <w:rPr>
          <w:rStyle w:val="CommentReference"/>
        </w:rPr>
        <w:commentReference w:id="12"/>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3" w:name="_Toc135085800"/>
      <w:bookmarkStart w:id="14" w:name="_Ref135491086"/>
      <w:bookmarkStart w:id="15" w:name="_Ref135491105"/>
      <w:r w:rsidRPr="00014702">
        <w:t>Exploratory Data Analysis</w:t>
      </w:r>
      <w:bookmarkEnd w:id="13"/>
      <w:bookmarkEnd w:id="14"/>
      <w:bookmarkEnd w:id="15"/>
    </w:p>
    <w:p w14:paraId="2C12944E" w14:textId="645E065E" w:rsidR="00C402E5" w:rsidRDefault="00C402E5" w:rsidP="00C402E5">
      <w:pPr>
        <w:rPr>
          <w:b/>
          <w:bCs/>
        </w:rPr>
      </w:pPr>
      <w:r w:rsidRPr="005025F2">
        <w:rPr>
          <w:b/>
          <w:b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findings.[0-</w:t>
      </w:r>
      <w:commentRangeStart w:id="16"/>
      <w:r w:rsidRPr="005025F2">
        <w:rPr>
          <w:b/>
          <w:bCs/>
        </w:rPr>
        <w:t>25</w:t>
      </w:r>
      <w:commentRangeEnd w:id="16"/>
      <w:r w:rsidR="005025F2">
        <w:rPr>
          <w:rStyle w:val="CommentReference"/>
        </w:rPr>
        <w:commentReference w:id="16"/>
      </w:r>
      <w:r w:rsidRPr="005025F2">
        <w:rPr>
          <w:b/>
          <w:bCs/>
        </w:rPr>
        <w:t>]</w:t>
      </w:r>
    </w:p>
    <w:p w14:paraId="6EF12D50" w14:textId="23E10F3A" w:rsidR="00A24113" w:rsidRDefault="00616218" w:rsidP="00C402E5">
      <w:r w:rsidRPr="0085274E">
        <w:t xml:space="preserve">Initially data </w:t>
      </w:r>
      <w:commentRangeStart w:id="17"/>
      <w:r w:rsidR="0085274E" w:rsidRPr="0085274E">
        <w:t>from</w:t>
      </w:r>
      <w:commentRangeEnd w:id="17"/>
      <w:r w:rsidR="00192FA6">
        <w:rPr>
          <w:rStyle w:val="CommentReference"/>
        </w:rPr>
        <w:commentReference w:id="17"/>
      </w:r>
      <w:r w:rsidR="0085274E">
        <w:t xml:space="preserve"> </w:t>
      </w:r>
      <w:r w:rsidR="00192FA6">
        <w:t>was inported in CSV format</w:t>
      </w:r>
      <w:r w:rsidR="00164AEA">
        <w:t xml:space="preserve"> into </w:t>
      </w:r>
      <w:r w:rsidR="00344FFF">
        <w:t>Jupiter</w:t>
      </w:r>
      <w:r w:rsidR="00164AEA">
        <w:t xml:space="preserve"> notebook </w:t>
      </w:r>
      <w:r w:rsidR="004E2E9A">
        <w:t>‘ConstructionData.ipynb’</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dataframe</w:t>
      </w:r>
      <w:r w:rsidR="008964A3">
        <w:t xml:space="preserve">. </w:t>
      </w:r>
    </w:p>
    <w:p w14:paraId="0E8E648F" w14:textId="58EAA35C" w:rsidR="00845EE9" w:rsidRDefault="00AA0C3C" w:rsidP="00C402E5">
      <w:r>
        <w:t xml:space="preserve">First look at the dataset ‘ConstructionData.ipynb’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70F30BF1" w:rsidR="00845EE9" w:rsidRDefault="00063C4A" w:rsidP="00063C4A">
      <w:pPr>
        <w:pStyle w:val="Caption"/>
        <w:rPr>
          <w:noProof/>
        </w:rPr>
      </w:pPr>
      <w:bookmarkStart w:id="18" w:name="_Ref135263252"/>
      <w:r>
        <w:t xml:space="preserve">Figure </w:t>
      </w:r>
      <w:r w:rsidR="00000000">
        <w:fldChar w:fldCharType="begin"/>
      </w:r>
      <w:r w:rsidR="00000000">
        <w:instrText xml:space="preserve"> SEQ Figure \* ARABIC </w:instrText>
      </w:r>
      <w:r w:rsidR="00000000">
        <w:fldChar w:fldCharType="separate"/>
      </w:r>
      <w:r w:rsidR="00FB40A0">
        <w:rPr>
          <w:noProof/>
        </w:rPr>
        <w:t>1</w:t>
      </w:r>
      <w:r w:rsidR="00000000">
        <w:rPr>
          <w:noProof/>
        </w:rPr>
        <w:fldChar w:fldCharType="end"/>
      </w:r>
      <w:bookmarkEnd w:id="18"/>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9"/>
      <w:r w:rsidR="00C0561C">
        <w:t>column</w:t>
      </w:r>
      <w:commentRangeEnd w:id="19"/>
      <w:r w:rsidR="002616FE">
        <w:rPr>
          <w:rStyle w:val="CommentReference"/>
        </w:rPr>
        <w:commentReference w:id="19"/>
      </w:r>
      <w:r w:rsidR="00C0561C">
        <w:t>.</w:t>
      </w:r>
    </w:p>
    <w:p w14:paraId="2E3E217E" w14:textId="2DE5C46B" w:rsidR="006F5D27" w:rsidRPr="0085274E" w:rsidRDefault="00BD6FB4" w:rsidP="00C402E5">
      <w:r>
        <w:t xml:space="preserve">6 other columns </w:t>
      </w:r>
      <w:r w:rsidR="004E0A2B">
        <w:t>‘DATAFLOW’, ‘LAST UPDATE’, ‘freq’</w:t>
      </w:r>
      <w:r w:rsidR="00DE02E9">
        <w:t>, ‘unit’,s_adj’ and ‘nace</w:t>
      </w:r>
      <w:r w:rsidR="0020525E">
        <w:t xml:space="preserve">_r2’ contain single recurring </w:t>
      </w:r>
      <w:commentRangeStart w:id="20"/>
      <w:r w:rsidR="0020525E">
        <w:t>values</w:t>
      </w:r>
      <w:commentRangeEnd w:id="20"/>
      <w:r w:rsidR="00E61E10">
        <w:rPr>
          <w:rStyle w:val="CommentReference"/>
        </w:rPr>
        <w:commentReference w:id="20"/>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r w:rsidR="001259FB">
        <w:t>ConstructionData notebook section 2.4.</w:t>
      </w:r>
    </w:p>
    <w:p w14:paraId="2A5F2A38" w14:textId="6C835CA2" w:rsidR="0066794A" w:rsidRDefault="00F5281A">
      <w:pPr>
        <w:pStyle w:val="Heading2"/>
      </w:pPr>
      <w:bookmarkStart w:id="21" w:name="_Toc135085801"/>
      <w:r w:rsidRPr="00F5281A">
        <w:t>structure and enrich your data</w:t>
      </w:r>
      <w:bookmarkEnd w:id="21"/>
    </w:p>
    <w:p w14:paraId="04BD81B5" w14:textId="141591B4" w:rsidR="003C3139" w:rsidRDefault="003C3139" w:rsidP="003C3139">
      <w:pPr>
        <w:rPr>
          <w:b/>
          <w:bCs/>
        </w:rPr>
      </w:pPr>
      <w:r w:rsidRPr="00655AA4">
        <w:rPr>
          <w:b/>
          <w:bCs/>
        </w:rP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255313D7" w14:textId="2C27D957" w:rsidR="00655AA4" w:rsidRDefault="008C02D2" w:rsidP="003C3139">
      <w:r>
        <w:t>Looking at the data there is a column ‘indic’</w:t>
      </w:r>
      <w:r w:rsidR="00325F9C">
        <w:t xml:space="preserve"> colu</w:t>
      </w:r>
      <w:r w:rsidR="00483DF1">
        <w:t>mn</w:t>
      </w:r>
      <w:r w:rsidR="00225B77">
        <w:t>, which denotes the indicator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lastRenderedPageBreak/>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101DFA57" w:rsidR="00E1752E" w:rsidRDefault="004155AB" w:rsidP="004155AB">
      <w:pPr>
        <w:pStyle w:val="Caption"/>
      </w:pPr>
      <w:bookmarkStart w:id="22" w:name="_Ref135489806"/>
      <w:r>
        <w:t xml:space="preserve">Table </w:t>
      </w:r>
      <w:r w:rsidR="00CB6684">
        <w:fldChar w:fldCharType="begin"/>
      </w:r>
      <w:r w:rsidR="00CB6684">
        <w:instrText xml:space="preserve"> SEQ Table \* ARABIC </w:instrText>
      </w:r>
      <w:r w:rsidR="00CB6684">
        <w:fldChar w:fldCharType="separate"/>
      </w:r>
      <w:r w:rsidR="00CB6684">
        <w:rPr>
          <w:noProof/>
        </w:rPr>
        <w:t>1</w:t>
      </w:r>
      <w:r w:rsidR="00CB6684">
        <w:fldChar w:fldCharType="end"/>
      </w:r>
      <w:r>
        <w:t xml:space="preserve"> </w:t>
      </w:r>
      <w:r w:rsidR="00441959">
        <w:t>Indicator Reference</w:t>
      </w:r>
      <w:bookmarkEnd w:id="22"/>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constructionData notebook section </w:t>
      </w:r>
      <w:r w:rsidR="00233E54">
        <w:t xml:space="preserve">2.4.1. </w:t>
      </w:r>
    </w:p>
    <w:p w14:paraId="78D9B242" w14:textId="00115426" w:rsidR="00F44F9E" w:rsidRDefault="00C80CB8" w:rsidP="00967827">
      <w:r>
        <w:t xml:space="preserve">In notebook section 5 an interactive bar chart for each indicator was created which visualises </w:t>
      </w:r>
      <w:r w:rsidR="00095640">
        <w:t xml:space="preserve"> the indicators across the full range of the time period. Observing the sequence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15D056A5" w:rsidR="004611D7" w:rsidRDefault="002C519F" w:rsidP="002C519F">
      <w:pPr>
        <w:pStyle w:val="Caption"/>
      </w:pPr>
      <w:bookmarkStart w:id="23" w:name="_Ref135491652"/>
      <w:r>
        <w:t xml:space="preserve">Table </w:t>
      </w:r>
      <w:r w:rsidR="00CB6684">
        <w:fldChar w:fldCharType="begin"/>
      </w:r>
      <w:r w:rsidR="00CB6684">
        <w:instrText xml:space="preserve"> SEQ Table \* ARABIC </w:instrText>
      </w:r>
      <w:r w:rsidR="00CB6684">
        <w:fldChar w:fldCharType="separate"/>
      </w:r>
      <w:r w:rsidR="00CB6684">
        <w:rPr>
          <w:noProof/>
        </w:rPr>
        <w:t>2</w:t>
      </w:r>
      <w:r w:rsidR="00CB6684">
        <w:fldChar w:fldCharType="end"/>
      </w:r>
      <w:r>
        <w:rPr>
          <w:noProof/>
        </w:rPr>
        <w:t xml:space="preserve"> </w:t>
      </w:r>
      <w:r w:rsidRPr="00D45BDD">
        <w:rPr>
          <w:noProof/>
        </w:rPr>
        <w:t>Missing last values in df</w:t>
      </w:r>
      <w:bookmarkEnd w:id="23"/>
    </w:p>
    <w:p w14:paraId="209C53BB" w14:textId="77777777" w:rsidR="004611D7" w:rsidRDefault="004611D7" w:rsidP="00967827"/>
    <w:p w14:paraId="36778A80" w14:textId="47288741" w:rsidR="00B52014" w:rsidRDefault="00F76E3B" w:rsidP="00967827">
      <w:r>
        <w:t xml:space="preserve">A check for null values was already done as part of </w:t>
      </w:r>
      <w:r w:rsidR="008D39FD">
        <w:t xml:space="preserve"> </w:t>
      </w:r>
      <w:r w:rsidR="003F458E">
        <w:t xml:space="preserve">section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non zero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‘country_name’ column was added, using the ‘</w:t>
      </w:r>
      <w:r w:rsidR="0034357F">
        <w:t xml:space="preserve">pycountry’ </w:t>
      </w:r>
      <w:commentRangeStart w:id="24"/>
      <w:r w:rsidR="0034357F">
        <w:t>library</w:t>
      </w:r>
      <w:commentRangeEnd w:id="24"/>
      <w:r w:rsidR="0034357F">
        <w:rPr>
          <w:rStyle w:val="CommentReference"/>
        </w:rPr>
        <w:commentReference w:id="24"/>
      </w:r>
      <w:r w:rsidR="0034357F">
        <w:t>, this library</w:t>
      </w:r>
      <w:r w:rsidR="00C46404">
        <w:t xml:space="preserve"> assignes a readable country name for each 2 letter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5"/>
      <w:r w:rsidR="00EB2AC4">
        <w:t>1</w:t>
      </w:r>
      <w:commentRangeEnd w:id="25"/>
      <w:r w:rsidR="00EB2AC4">
        <w:rPr>
          <w:rStyle w:val="CommentReference"/>
        </w:rPr>
        <w:commentReference w:id="25"/>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6" w:name="_Toc135085802"/>
      <w:r w:rsidRPr="00E76580">
        <w:lastRenderedPageBreak/>
        <w:t>interactive dashboard</w:t>
      </w:r>
      <w:bookmarkEnd w:id="26"/>
    </w:p>
    <w:p w14:paraId="74C519C1" w14:textId="4D9C2039" w:rsidR="004D36E6" w:rsidRPr="00FD4FBC" w:rsidRDefault="004D36E6" w:rsidP="004D36E6">
      <w:pPr>
        <w:rPr>
          <w:b/>
          <w:bCs/>
        </w:rPr>
      </w:pPr>
      <w:r w:rsidRPr="00FD4FBC">
        <w:rPr>
          <w:b/>
          <w:bCs/>
        </w:rPr>
        <w:t>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Powerbi, rapidminer, tableau or other such tools to accomplish this (at this stage).[0-30]</w:t>
      </w:r>
    </w:p>
    <w:p w14:paraId="63EDF6EE" w14:textId="68497DE1" w:rsidR="00D232AA" w:rsidRDefault="00EE376C" w:rsidP="00F27118">
      <w:pPr>
        <w:pStyle w:val="Heading1"/>
      </w:pPr>
      <w:bookmarkStart w:id="27" w:name="_Toc135085803"/>
      <w:r>
        <w:t>Statistics</w:t>
      </w:r>
      <w:bookmarkEnd w:id="10"/>
      <w:bookmarkEnd w:id="27"/>
    </w:p>
    <w:p w14:paraId="557B8D9C" w14:textId="06439F5C" w:rsidR="00906175" w:rsidRDefault="002E01DA" w:rsidP="00906175">
      <w:pPr>
        <w:pStyle w:val="Heading2"/>
      </w:pPr>
      <w:bookmarkStart w:id="28" w:name="_Toc135085804"/>
      <w:bookmarkStart w:id="29" w:name="_Toc132146029"/>
      <w:r w:rsidRPr="002E01DA">
        <w:t>summarise the dataset</w:t>
      </w:r>
      <w:bookmarkEnd w:id="28"/>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30"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22BF8021" w:rsidR="009267CB" w:rsidRDefault="000578B4" w:rsidP="009267CB">
      <w:r>
        <w:t xml:space="preserve">The data was then </w:t>
      </w:r>
      <w:r w:rsidR="00EA50B5">
        <w:t>pre-processed</w:t>
      </w:r>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(‘country_name’</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lastRenderedPageBreak/>
        <w:drawing>
          <wp:inline distT="0" distB="0" distL="0" distR="0" wp14:anchorId="0DF6D543" wp14:editId="516029E7">
            <wp:extent cx="2867425" cy="2067213"/>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2867425" cy="2067213"/>
                    </a:xfrm>
                    <a:prstGeom prst="rect">
                      <a:avLst/>
                    </a:prstGeom>
                  </pic:spPr>
                </pic:pic>
              </a:graphicData>
            </a:graphic>
          </wp:inline>
        </w:drawing>
      </w:r>
    </w:p>
    <w:p w14:paraId="5CAD8A5F" w14:textId="12DF315D" w:rsidR="007F08C5" w:rsidRDefault="007F08C5" w:rsidP="007F08C5">
      <w:pPr>
        <w:pStyle w:val="Caption"/>
        <w:rPr>
          <w:noProof/>
        </w:rPr>
      </w:pPr>
      <w:bookmarkStart w:id="31" w:name="_Ref135501039"/>
      <w:r>
        <w:t xml:space="preserve">Figure </w:t>
      </w:r>
      <w:r w:rsidR="00000000">
        <w:fldChar w:fldCharType="begin"/>
      </w:r>
      <w:r w:rsidR="00000000">
        <w:instrText xml:space="preserve"> SEQ Figure \* ARABIC </w:instrText>
      </w:r>
      <w:r w:rsidR="00000000">
        <w:fldChar w:fldCharType="separate"/>
      </w:r>
      <w:r w:rsidR="00FB40A0">
        <w:rPr>
          <w:noProof/>
        </w:rPr>
        <w:t>2</w:t>
      </w:r>
      <w:r w:rsidR="00000000">
        <w:rPr>
          <w:noProof/>
        </w:rPr>
        <w:fldChar w:fldCharType="end"/>
      </w:r>
      <w:r>
        <w:rPr>
          <w:noProof/>
        </w:rPr>
        <w:t xml:space="preserve"> Processed df Information</w:t>
      </w:r>
      <w:bookmarkEnd w:id="31"/>
    </w:p>
    <w:p w14:paraId="0A483D74" w14:textId="77777777" w:rsidR="007D5F37" w:rsidRDefault="007D5F37" w:rsidP="007D5F37"/>
    <w:p w14:paraId="5969689E" w14:textId="54D96435" w:rsidR="007D5F37" w:rsidRP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frome notebook section</w:t>
      </w:r>
      <w:r w:rsidR="00B41290">
        <w:t xml:space="preserve"> 7.1, </w:t>
      </w:r>
      <w:r w:rsidR="00B41290" w:rsidRPr="00B41290">
        <w:t xml:space="preserve">we can </w:t>
      </w:r>
      <w:r w:rsidR="00547D27">
        <w:t xml:space="preserve">see that </w:t>
      </w:r>
      <w:r w:rsidR="00B41290" w:rsidRPr="00B41290">
        <w:t xml:space="preserve">IS-IP has the highest mean, standard deviation, and maximum value among the variables, indicating a </w:t>
      </w:r>
      <w:r w:rsidR="00547D27" w:rsidRPr="00B41290">
        <w:t>wider spread and potential outlier</w:t>
      </w:r>
      <w:r w:rsidR="00C25B95">
        <w:t>s</w:t>
      </w:r>
      <w:r w:rsidR="00B41290" w:rsidRPr="00B41290">
        <w:t xml:space="preserve">. IS-HWI has the lowest mean and lower standard deviation, suggesting a </w:t>
      </w:r>
      <w:r w:rsidR="00C25B95" w:rsidRPr="00B41290">
        <w:t>tighter</w:t>
      </w:r>
      <w:r w:rsidR="00B41290" w:rsidRPr="00B41290">
        <w:t xml:space="preserve"> distribution.</w:t>
      </w:r>
    </w:p>
    <w:tbl>
      <w:tblPr>
        <w:tblW w:w="4800" w:type="dxa"/>
        <w:jc w:val="center"/>
        <w:tblLook w:val="04A0" w:firstRow="1" w:lastRow="0" w:firstColumn="1" w:lastColumn="0" w:noHBand="0" w:noVBand="1"/>
      </w:tblPr>
      <w:tblGrid>
        <w:gridCol w:w="960"/>
        <w:gridCol w:w="1053"/>
        <w:gridCol w:w="1053"/>
        <w:gridCol w:w="1053"/>
        <w:gridCol w:w="1053"/>
      </w:tblGrid>
      <w:tr w:rsidR="00F34B9B" w:rsidRPr="00F34B9B" w14:paraId="0D0C78E4" w14:textId="77777777" w:rsidTr="00F34B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B4A8" w14:textId="77777777" w:rsidR="00F34B9B" w:rsidRPr="00F34B9B" w:rsidRDefault="00F34B9B" w:rsidP="00F34B9B">
            <w:pPr>
              <w:spacing w:after="0" w:line="240" w:lineRule="auto"/>
              <w:jc w:val="left"/>
              <w:rPr>
                <w:rFonts w:ascii="Calibri" w:hAnsi="Calibri" w:cs="Calibri"/>
                <w:color w:val="000000"/>
                <w:sz w:val="22"/>
                <w:lang w:eastAsia="en-IE"/>
              </w:rPr>
            </w:pPr>
            <w:r w:rsidRPr="00F34B9B">
              <w:rPr>
                <w:rFonts w:ascii="Calibri" w:hAnsi="Calibri" w:cs="Calibri"/>
                <w:color w:val="000000"/>
                <w:sz w:val="22"/>
                <w:lang w:eastAsia="en-I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7406AB8"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IS-EPI</w:t>
            </w:r>
          </w:p>
        </w:tc>
        <w:tc>
          <w:tcPr>
            <w:tcW w:w="960" w:type="dxa"/>
            <w:tcBorders>
              <w:top w:val="single" w:sz="4" w:space="0" w:color="auto"/>
              <w:left w:val="nil"/>
              <w:bottom w:val="single" w:sz="4" w:space="0" w:color="auto"/>
              <w:right w:val="single" w:sz="4" w:space="0" w:color="auto"/>
            </w:tcBorders>
            <w:shd w:val="clear" w:color="auto" w:fill="auto"/>
            <w:noWrap/>
            <w:hideMark/>
          </w:tcPr>
          <w:p w14:paraId="7D4AFEF0"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IS-HWI</w:t>
            </w:r>
          </w:p>
        </w:tc>
        <w:tc>
          <w:tcPr>
            <w:tcW w:w="960" w:type="dxa"/>
            <w:tcBorders>
              <w:top w:val="single" w:sz="4" w:space="0" w:color="auto"/>
              <w:left w:val="nil"/>
              <w:bottom w:val="single" w:sz="4" w:space="0" w:color="auto"/>
              <w:right w:val="single" w:sz="4" w:space="0" w:color="auto"/>
            </w:tcBorders>
            <w:shd w:val="clear" w:color="auto" w:fill="auto"/>
            <w:noWrap/>
            <w:hideMark/>
          </w:tcPr>
          <w:p w14:paraId="4123452F"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IS-IP</w:t>
            </w:r>
          </w:p>
        </w:tc>
        <w:tc>
          <w:tcPr>
            <w:tcW w:w="960" w:type="dxa"/>
            <w:tcBorders>
              <w:top w:val="single" w:sz="4" w:space="0" w:color="auto"/>
              <w:left w:val="nil"/>
              <w:bottom w:val="single" w:sz="4" w:space="0" w:color="auto"/>
              <w:right w:val="single" w:sz="4" w:space="0" w:color="auto"/>
            </w:tcBorders>
            <w:shd w:val="clear" w:color="auto" w:fill="auto"/>
            <w:noWrap/>
            <w:hideMark/>
          </w:tcPr>
          <w:p w14:paraId="0121E9A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IS-WSI</w:t>
            </w:r>
          </w:p>
        </w:tc>
      </w:tr>
      <w:tr w:rsidR="00F34B9B" w:rsidRPr="00F34B9B" w14:paraId="646C8A3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868D89"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EF0836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1BEE7C5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2726185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7B7F79B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r>
      <w:tr w:rsidR="00F34B9B" w:rsidRPr="00F34B9B" w14:paraId="19124907"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FE3C4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E5AB49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107.6533</w:t>
            </w:r>
          </w:p>
        </w:tc>
        <w:tc>
          <w:tcPr>
            <w:tcW w:w="960" w:type="dxa"/>
            <w:tcBorders>
              <w:top w:val="nil"/>
              <w:left w:val="nil"/>
              <w:bottom w:val="single" w:sz="4" w:space="0" w:color="auto"/>
              <w:right w:val="single" w:sz="4" w:space="0" w:color="auto"/>
            </w:tcBorders>
            <w:shd w:val="clear" w:color="auto" w:fill="auto"/>
            <w:noWrap/>
            <w:vAlign w:val="bottom"/>
            <w:hideMark/>
          </w:tcPr>
          <w:p w14:paraId="58CF3EC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106.2122</w:t>
            </w:r>
          </w:p>
        </w:tc>
        <w:tc>
          <w:tcPr>
            <w:tcW w:w="960" w:type="dxa"/>
            <w:tcBorders>
              <w:top w:val="nil"/>
              <w:left w:val="nil"/>
              <w:bottom w:val="single" w:sz="4" w:space="0" w:color="auto"/>
              <w:right w:val="single" w:sz="4" w:space="0" w:color="auto"/>
            </w:tcBorders>
            <w:shd w:val="clear" w:color="auto" w:fill="auto"/>
            <w:noWrap/>
            <w:vAlign w:val="bottom"/>
            <w:hideMark/>
          </w:tcPr>
          <w:p w14:paraId="21A73E8B"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109.5672</w:t>
            </w:r>
          </w:p>
        </w:tc>
        <w:tc>
          <w:tcPr>
            <w:tcW w:w="960" w:type="dxa"/>
            <w:tcBorders>
              <w:top w:val="nil"/>
              <w:left w:val="nil"/>
              <w:bottom w:val="single" w:sz="4" w:space="0" w:color="auto"/>
              <w:right w:val="single" w:sz="4" w:space="0" w:color="auto"/>
            </w:tcBorders>
            <w:shd w:val="clear" w:color="auto" w:fill="auto"/>
            <w:noWrap/>
            <w:vAlign w:val="bottom"/>
            <w:hideMark/>
          </w:tcPr>
          <w:p w14:paraId="2817187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114.8942</w:t>
            </w:r>
          </w:p>
        </w:tc>
      </w:tr>
      <w:tr w:rsidR="00F34B9B" w:rsidRPr="00F34B9B" w14:paraId="2B36BB11"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88431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std</w:t>
            </w:r>
          </w:p>
        </w:tc>
        <w:tc>
          <w:tcPr>
            <w:tcW w:w="960" w:type="dxa"/>
            <w:tcBorders>
              <w:top w:val="nil"/>
              <w:left w:val="nil"/>
              <w:bottom w:val="single" w:sz="4" w:space="0" w:color="auto"/>
              <w:right w:val="single" w:sz="4" w:space="0" w:color="auto"/>
            </w:tcBorders>
            <w:shd w:val="clear" w:color="auto" w:fill="auto"/>
            <w:noWrap/>
            <w:vAlign w:val="bottom"/>
            <w:hideMark/>
          </w:tcPr>
          <w:p w14:paraId="1F81E5D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16.74384</w:t>
            </w:r>
          </w:p>
        </w:tc>
        <w:tc>
          <w:tcPr>
            <w:tcW w:w="960" w:type="dxa"/>
            <w:tcBorders>
              <w:top w:val="nil"/>
              <w:left w:val="nil"/>
              <w:bottom w:val="single" w:sz="4" w:space="0" w:color="auto"/>
              <w:right w:val="single" w:sz="4" w:space="0" w:color="auto"/>
            </w:tcBorders>
            <w:shd w:val="clear" w:color="auto" w:fill="auto"/>
            <w:noWrap/>
            <w:vAlign w:val="bottom"/>
            <w:hideMark/>
          </w:tcPr>
          <w:p w14:paraId="555BADA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20.26567</w:t>
            </w:r>
          </w:p>
        </w:tc>
        <w:tc>
          <w:tcPr>
            <w:tcW w:w="960" w:type="dxa"/>
            <w:tcBorders>
              <w:top w:val="nil"/>
              <w:left w:val="nil"/>
              <w:bottom w:val="single" w:sz="4" w:space="0" w:color="auto"/>
              <w:right w:val="single" w:sz="4" w:space="0" w:color="auto"/>
            </w:tcBorders>
            <w:shd w:val="clear" w:color="auto" w:fill="auto"/>
            <w:noWrap/>
            <w:vAlign w:val="bottom"/>
            <w:hideMark/>
          </w:tcPr>
          <w:p w14:paraId="3921576D"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34.81952</w:t>
            </w:r>
          </w:p>
        </w:tc>
        <w:tc>
          <w:tcPr>
            <w:tcW w:w="960" w:type="dxa"/>
            <w:tcBorders>
              <w:top w:val="nil"/>
              <w:left w:val="nil"/>
              <w:bottom w:val="single" w:sz="4" w:space="0" w:color="auto"/>
              <w:right w:val="single" w:sz="4" w:space="0" w:color="auto"/>
            </w:tcBorders>
            <w:shd w:val="clear" w:color="auto" w:fill="auto"/>
            <w:noWrap/>
            <w:vAlign w:val="bottom"/>
            <w:hideMark/>
          </w:tcPr>
          <w:p w14:paraId="4F23CB2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33.77721</w:t>
            </w:r>
          </w:p>
        </w:tc>
      </w:tr>
      <w:tr w:rsidR="00F34B9B" w:rsidRPr="00F34B9B" w14:paraId="009379FA"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B351B7"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1352D1D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B480DF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52.8</w:t>
            </w:r>
          </w:p>
        </w:tc>
        <w:tc>
          <w:tcPr>
            <w:tcW w:w="960" w:type="dxa"/>
            <w:tcBorders>
              <w:top w:val="nil"/>
              <w:left w:val="nil"/>
              <w:bottom w:val="single" w:sz="4" w:space="0" w:color="auto"/>
              <w:right w:val="single" w:sz="4" w:space="0" w:color="auto"/>
            </w:tcBorders>
            <w:shd w:val="clear" w:color="auto" w:fill="auto"/>
            <w:noWrap/>
            <w:vAlign w:val="bottom"/>
            <w:hideMark/>
          </w:tcPr>
          <w:p w14:paraId="464CFB7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w:t>
            </w:r>
          </w:p>
        </w:tc>
        <w:tc>
          <w:tcPr>
            <w:tcW w:w="960" w:type="dxa"/>
            <w:tcBorders>
              <w:top w:val="nil"/>
              <w:left w:val="nil"/>
              <w:bottom w:val="single" w:sz="4" w:space="0" w:color="auto"/>
              <w:right w:val="single" w:sz="4" w:space="0" w:color="auto"/>
            </w:tcBorders>
            <w:shd w:val="clear" w:color="auto" w:fill="auto"/>
            <w:noWrap/>
            <w:vAlign w:val="bottom"/>
            <w:hideMark/>
          </w:tcPr>
          <w:p w14:paraId="125922A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45.7</w:t>
            </w:r>
          </w:p>
        </w:tc>
      </w:tr>
      <w:tr w:rsidR="00F34B9B" w:rsidRPr="00F34B9B" w14:paraId="4B3138E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4BB115C"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95D05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98.925</w:t>
            </w:r>
          </w:p>
        </w:tc>
        <w:tc>
          <w:tcPr>
            <w:tcW w:w="960" w:type="dxa"/>
            <w:tcBorders>
              <w:top w:val="nil"/>
              <w:left w:val="nil"/>
              <w:bottom w:val="single" w:sz="4" w:space="0" w:color="auto"/>
              <w:right w:val="single" w:sz="4" w:space="0" w:color="auto"/>
            </w:tcBorders>
            <w:shd w:val="clear" w:color="auto" w:fill="auto"/>
            <w:noWrap/>
            <w:vAlign w:val="bottom"/>
            <w:hideMark/>
          </w:tcPr>
          <w:p w14:paraId="1966576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95.625</w:t>
            </w:r>
          </w:p>
        </w:tc>
        <w:tc>
          <w:tcPr>
            <w:tcW w:w="960" w:type="dxa"/>
            <w:tcBorders>
              <w:top w:val="nil"/>
              <w:left w:val="nil"/>
              <w:bottom w:val="single" w:sz="4" w:space="0" w:color="auto"/>
              <w:right w:val="single" w:sz="4" w:space="0" w:color="auto"/>
            </w:tcBorders>
            <w:shd w:val="clear" w:color="auto" w:fill="auto"/>
            <w:noWrap/>
            <w:vAlign w:val="bottom"/>
            <w:hideMark/>
          </w:tcPr>
          <w:p w14:paraId="06332E86"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90.725</w:t>
            </w:r>
          </w:p>
        </w:tc>
        <w:tc>
          <w:tcPr>
            <w:tcW w:w="960" w:type="dxa"/>
            <w:tcBorders>
              <w:top w:val="nil"/>
              <w:left w:val="nil"/>
              <w:bottom w:val="single" w:sz="4" w:space="0" w:color="auto"/>
              <w:right w:val="single" w:sz="4" w:space="0" w:color="auto"/>
            </w:tcBorders>
            <w:shd w:val="clear" w:color="auto" w:fill="auto"/>
            <w:noWrap/>
            <w:vAlign w:val="bottom"/>
            <w:hideMark/>
          </w:tcPr>
          <w:p w14:paraId="748C735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96.025</w:t>
            </w:r>
          </w:p>
        </w:tc>
      </w:tr>
      <w:tr w:rsidR="00F34B9B" w:rsidRPr="00F34B9B" w14:paraId="463EE4C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A605D1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11D0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103.95</w:t>
            </w:r>
          </w:p>
        </w:tc>
        <w:tc>
          <w:tcPr>
            <w:tcW w:w="960" w:type="dxa"/>
            <w:tcBorders>
              <w:top w:val="nil"/>
              <w:left w:val="nil"/>
              <w:bottom w:val="single" w:sz="4" w:space="0" w:color="auto"/>
              <w:right w:val="single" w:sz="4" w:space="0" w:color="auto"/>
            </w:tcBorders>
            <w:shd w:val="clear" w:color="auto" w:fill="auto"/>
            <w:noWrap/>
            <w:vAlign w:val="bottom"/>
            <w:hideMark/>
          </w:tcPr>
          <w:p w14:paraId="6023097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B2F842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28EDCF8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106.9</w:t>
            </w:r>
          </w:p>
        </w:tc>
      </w:tr>
      <w:tr w:rsidR="00F34B9B" w:rsidRPr="00F34B9B" w14:paraId="5534011D"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5DA85D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75%</w:t>
            </w:r>
          </w:p>
        </w:tc>
        <w:tc>
          <w:tcPr>
            <w:tcW w:w="960" w:type="dxa"/>
            <w:tcBorders>
              <w:top w:val="nil"/>
              <w:left w:val="nil"/>
              <w:bottom w:val="single" w:sz="4" w:space="0" w:color="auto"/>
              <w:right w:val="single" w:sz="4" w:space="0" w:color="auto"/>
            </w:tcBorders>
            <w:shd w:val="clear" w:color="auto" w:fill="auto"/>
            <w:noWrap/>
            <w:vAlign w:val="bottom"/>
            <w:hideMark/>
          </w:tcPr>
          <w:p w14:paraId="5B4E99F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113.6</w:t>
            </w:r>
          </w:p>
        </w:tc>
        <w:tc>
          <w:tcPr>
            <w:tcW w:w="960" w:type="dxa"/>
            <w:tcBorders>
              <w:top w:val="nil"/>
              <w:left w:val="nil"/>
              <w:bottom w:val="single" w:sz="4" w:space="0" w:color="auto"/>
              <w:right w:val="single" w:sz="4" w:space="0" w:color="auto"/>
            </w:tcBorders>
            <w:shd w:val="clear" w:color="auto" w:fill="auto"/>
            <w:noWrap/>
            <w:vAlign w:val="bottom"/>
            <w:hideMark/>
          </w:tcPr>
          <w:p w14:paraId="7175B6E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111.775</w:t>
            </w:r>
          </w:p>
        </w:tc>
        <w:tc>
          <w:tcPr>
            <w:tcW w:w="960" w:type="dxa"/>
            <w:tcBorders>
              <w:top w:val="nil"/>
              <w:left w:val="nil"/>
              <w:bottom w:val="single" w:sz="4" w:space="0" w:color="auto"/>
              <w:right w:val="single" w:sz="4" w:space="0" w:color="auto"/>
            </w:tcBorders>
            <w:shd w:val="clear" w:color="auto" w:fill="auto"/>
            <w:noWrap/>
            <w:vAlign w:val="bottom"/>
            <w:hideMark/>
          </w:tcPr>
          <w:p w14:paraId="4BF6A6C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121.7</w:t>
            </w:r>
          </w:p>
        </w:tc>
        <w:tc>
          <w:tcPr>
            <w:tcW w:w="960" w:type="dxa"/>
            <w:tcBorders>
              <w:top w:val="nil"/>
              <w:left w:val="nil"/>
              <w:bottom w:val="single" w:sz="4" w:space="0" w:color="auto"/>
              <w:right w:val="single" w:sz="4" w:space="0" w:color="auto"/>
            </w:tcBorders>
            <w:shd w:val="clear" w:color="auto" w:fill="auto"/>
            <w:noWrap/>
            <w:vAlign w:val="bottom"/>
            <w:hideMark/>
          </w:tcPr>
          <w:p w14:paraId="506887F1"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126.175</w:t>
            </w:r>
          </w:p>
        </w:tc>
      </w:tr>
      <w:tr w:rsidR="00F34B9B" w:rsidRPr="00F34B9B" w14:paraId="016BC16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471BAA3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B5D394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126A141C"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206.5</w:t>
            </w:r>
          </w:p>
        </w:tc>
        <w:tc>
          <w:tcPr>
            <w:tcW w:w="960" w:type="dxa"/>
            <w:tcBorders>
              <w:top w:val="nil"/>
              <w:left w:val="nil"/>
              <w:bottom w:val="single" w:sz="4" w:space="0" w:color="auto"/>
              <w:right w:val="single" w:sz="4" w:space="0" w:color="auto"/>
            </w:tcBorders>
            <w:shd w:val="clear" w:color="auto" w:fill="auto"/>
            <w:noWrap/>
            <w:vAlign w:val="bottom"/>
            <w:hideMark/>
          </w:tcPr>
          <w:p w14:paraId="0A92311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310.4</w:t>
            </w:r>
          </w:p>
        </w:tc>
        <w:tc>
          <w:tcPr>
            <w:tcW w:w="960" w:type="dxa"/>
            <w:tcBorders>
              <w:top w:val="nil"/>
              <w:left w:val="nil"/>
              <w:bottom w:val="single" w:sz="4" w:space="0" w:color="auto"/>
              <w:right w:val="single" w:sz="4" w:space="0" w:color="auto"/>
            </w:tcBorders>
            <w:shd w:val="clear" w:color="auto" w:fill="auto"/>
            <w:noWrap/>
            <w:vAlign w:val="bottom"/>
            <w:hideMark/>
          </w:tcPr>
          <w:p w14:paraId="25712A2D" w14:textId="77777777" w:rsidR="00F34B9B" w:rsidRPr="00F34B9B" w:rsidRDefault="00F34B9B" w:rsidP="005F4998">
            <w:pPr>
              <w:keepNext/>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354.8</w:t>
            </w:r>
          </w:p>
        </w:tc>
      </w:tr>
    </w:tbl>
    <w:p w14:paraId="4D503106" w14:textId="09D56943" w:rsidR="00013481" w:rsidRDefault="005F4998" w:rsidP="005F4998">
      <w:pPr>
        <w:pStyle w:val="Caption"/>
      </w:pPr>
      <w:bookmarkStart w:id="32" w:name="_Ref135501370"/>
      <w:r>
        <w:t xml:space="preserve">Table </w:t>
      </w:r>
      <w:r w:rsidR="00CB6684">
        <w:fldChar w:fldCharType="begin"/>
      </w:r>
      <w:r w:rsidR="00CB6684">
        <w:instrText xml:space="preserve"> SEQ Table \* ARABIC </w:instrText>
      </w:r>
      <w:r w:rsidR="00CB6684">
        <w:fldChar w:fldCharType="separate"/>
      </w:r>
      <w:r w:rsidR="00CB6684">
        <w:rPr>
          <w:noProof/>
        </w:rPr>
        <w:t>3</w:t>
      </w:r>
      <w:r w:rsidR="00CB6684">
        <w:fldChar w:fldCharType="end"/>
      </w:r>
      <w:bookmarkEnd w:id="32"/>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lastRenderedPageBreak/>
        <w:drawing>
          <wp:inline distT="0" distB="0" distL="0" distR="0" wp14:anchorId="72C224EE" wp14:editId="109A2496">
            <wp:extent cx="5036206" cy="33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96047"/>
                    </a:xfrm>
                    <a:prstGeom prst="rect">
                      <a:avLst/>
                    </a:prstGeom>
                  </pic:spPr>
                </pic:pic>
              </a:graphicData>
            </a:graphic>
          </wp:inline>
        </w:drawing>
      </w:r>
    </w:p>
    <w:p w14:paraId="174F4504" w14:textId="2F01B3EF" w:rsidR="0006623C" w:rsidRDefault="00B25580" w:rsidP="00B25580">
      <w:pPr>
        <w:pStyle w:val="Caption"/>
        <w:rPr>
          <w:noProof/>
        </w:rPr>
      </w:pPr>
      <w:bookmarkStart w:id="33" w:name="_Ref135502566"/>
      <w:bookmarkStart w:id="34" w:name="_Ref135692337"/>
      <w:r>
        <w:t xml:space="preserve">Figure </w:t>
      </w:r>
      <w:r w:rsidR="00000000">
        <w:fldChar w:fldCharType="begin"/>
      </w:r>
      <w:r w:rsidR="00000000">
        <w:instrText xml:space="preserve"> SEQ Figure \* ARABIC </w:instrText>
      </w:r>
      <w:r w:rsidR="00000000">
        <w:fldChar w:fldCharType="separate"/>
      </w:r>
      <w:r w:rsidR="00FB40A0">
        <w:rPr>
          <w:noProof/>
        </w:rPr>
        <w:t>3</w:t>
      </w:r>
      <w:r w:rsidR="00000000">
        <w:rPr>
          <w:noProof/>
        </w:rPr>
        <w:fldChar w:fldCharType="end"/>
      </w:r>
      <w:bookmarkEnd w:id="33"/>
      <w:r>
        <w:rPr>
          <w:noProof/>
        </w:rPr>
        <w:t xml:space="preserve"> Histograms displaying distribution of indicator values</w:t>
      </w:r>
      <w:bookmarkEnd w:id="34"/>
    </w:p>
    <w:p w14:paraId="294DE1D8" w14:textId="6DC0D675"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 xml:space="preserve">inantly to the right of the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5" w:name="_Ref135502964"/>
      <w:r>
        <w:t xml:space="preserve">Figure </w:t>
      </w:r>
      <w:r w:rsidR="00000000">
        <w:fldChar w:fldCharType="begin"/>
      </w:r>
      <w:r w:rsidR="00000000">
        <w:instrText xml:space="preserve"> SEQ Figure \* ARABIC </w:instrText>
      </w:r>
      <w:r w:rsidR="00000000">
        <w:fldChar w:fldCharType="separate"/>
      </w:r>
      <w:r w:rsidR="00FB40A0">
        <w:rPr>
          <w:noProof/>
        </w:rPr>
        <w:t>4</w:t>
      </w:r>
      <w:r w:rsidR="00000000">
        <w:rPr>
          <w:noProof/>
        </w:rPr>
        <w:fldChar w:fldCharType="end"/>
      </w:r>
      <w:bookmarkEnd w:id="35"/>
      <w:r w:rsidR="008C2DD7">
        <w:t xml:space="preserve"> </w:t>
      </w:r>
      <w:r>
        <w:rPr>
          <w:noProof/>
        </w:rPr>
        <w:t>Boxplot plot for indicator values</w:t>
      </w:r>
    </w:p>
    <w:p w14:paraId="2F45FCFD" w14:textId="32744432" w:rsidR="0003127D" w:rsidRDefault="0003127D" w:rsidP="0003127D">
      <w:r>
        <w:t xml:space="preserve">Quantifying the number </w:t>
      </w:r>
      <w:r w:rsidR="00595373">
        <w:t>of outliers for each indicator, see notebook section 7.3</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we can see that the number of outliers are a small percentage of the overall values</w:t>
      </w:r>
      <w:r w:rsidR="006211DB">
        <w:t xml:space="preserve">. </w:t>
      </w:r>
      <w:r w:rsidR="006211DB">
        <w:lastRenderedPageBreak/>
        <w:t xml:space="preserve">Taking into consideration the economic factors which can effect the construction industry over the time period in question </w:t>
      </w:r>
      <w:r w:rsidR="001471DF">
        <w:t xml:space="preserve">2010 to 2022, we know there existed great swings in activity in the sector. </w:t>
      </w:r>
      <w:r w:rsidR="00656AA1">
        <w:t xml:space="preserve">For this reason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36482C1F">
            <wp:extent cx="3458058" cy="1324160"/>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stretch>
                      <a:fillRect/>
                    </a:stretch>
                  </pic:blipFill>
                  <pic:spPr>
                    <a:xfrm>
                      <a:off x="0" y="0"/>
                      <a:ext cx="3458058" cy="1324160"/>
                    </a:xfrm>
                    <a:prstGeom prst="rect">
                      <a:avLst/>
                    </a:prstGeom>
                  </pic:spPr>
                </pic:pic>
              </a:graphicData>
            </a:graphic>
          </wp:inline>
        </w:drawing>
      </w:r>
    </w:p>
    <w:p w14:paraId="24152487" w14:textId="4FD66A28" w:rsidR="00FB40A0" w:rsidRDefault="00FB40A0" w:rsidP="00FB40A0">
      <w:pPr>
        <w:pStyle w:val="Caption"/>
        <w:rPr>
          <w:noProof/>
        </w:rPr>
      </w:pPr>
      <w:bookmarkStart w:id="36" w:name="_Ref135504688"/>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bookmarkEnd w:id="36"/>
      <w:r>
        <w:rPr>
          <w:noProof/>
        </w:rPr>
        <w:t xml:space="preserve"> Number of outliers for indicator </w:t>
      </w:r>
      <w:commentRangeStart w:id="37"/>
      <w:r>
        <w:rPr>
          <w:noProof/>
        </w:rPr>
        <w:t>values</w:t>
      </w:r>
      <w:commentRangeEnd w:id="37"/>
      <w:r w:rsidR="00825025">
        <w:rPr>
          <w:rStyle w:val="CommentReference"/>
          <w:i w:val="0"/>
          <w:iCs w:val="0"/>
        </w:rPr>
        <w:commentReference w:id="37"/>
      </w:r>
    </w:p>
    <w:p w14:paraId="421A2A44" w14:textId="77777777" w:rsidR="003D6CAB" w:rsidRDefault="003D6CAB" w:rsidP="003D6CAB"/>
    <w:p w14:paraId="6C977602" w14:textId="5DD91137" w:rsidR="003D6CAB" w:rsidRDefault="003D6CAB" w:rsidP="003D6CAB">
      <w:r>
        <w:t xml:space="preserve">Furthere </w:t>
      </w:r>
      <w:r w:rsidR="001D670C">
        <w:t xml:space="preserve">testing of indicator data across all countries shows that none of the </w:t>
      </w:r>
      <w:r w:rsidR="008646B4">
        <w:t xml:space="preserve">4 indicators provided normal distribution, as was </w:t>
      </w:r>
      <w:r w:rsidR="00306FFD">
        <w:t>calculated by a Anderson-Darling test in notebook section 7.</w:t>
      </w:r>
      <w:r w:rsidR="005E24C7">
        <w:t>3</w:t>
      </w:r>
      <w:r w:rsidR="003C63E4">
        <w:t>.</w:t>
      </w:r>
    </w:p>
    <w:p w14:paraId="0D6B2240" w14:textId="281C0052" w:rsidR="00FE2FB0" w:rsidRDefault="00FE2FB0" w:rsidP="003D6CAB">
      <w:r>
        <w:t>In order to carry out infernal statistics in</w:t>
      </w:r>
      <w:r w:rsidR="00357AB8">
        <w:t xml:space="preserve"> section</w:t>
      </w:r>
      <w:r>
        <w:t xml:space="preserve"> </w:t>
      </w:r>
      <w:r w:rsidR="00357AB8">
        <w:fldChar w:fldCharType="begin"/>
      </w:r>
      <w:r w:rsidR="00357AB8">
        <w:instrText xml:space="preserve"> REF _Ref135522382 \r \h </w:instrText>
      </w:r>
      <w:r w:rsidR="00357AB8">
        <w:fldChar w:fldCharType="separate"/>
      </w:r>
      <w:r w:rsidR="00357AB8">
        <w:t>4.2</w:t>
      </w:r>
      <w:r w:rsidR="00357AB8">
        <w:fldChar w:fldCharType="end"/>
      </w:r>
      <w:r w:rsidR="00357AB8">
        <w:t>, a</w:t>
      </w:r>
      <w:r w:rsidR="00D90E20">
        <w:t>n evaluation of the</w:t>
      </w:r>
      <w:r w:rsidR="003A0A9D">
        <w:t xml:space="preserve"> data was </w:t>
      </w:r>
      <w:r w:rsidR="005D7B5A">
        <w:t xml:space="preserve">carried out in notebook section </w:t>
      </w:r>
      <w:r w:rsidR="00BE59B6">
        <w:t xml:space="preserve">7.3 to </w:t>
      </w:r>
      <w:r w:rsidR="00666C3C">
        <w:t>determine if the data for the 4 indicators is normally distributed. 3 separate tests were applied</w:t>
      </w:r>
      <w:r w:rsidR="00222736">
        <w:t xml:space="preserve">, </w:t>
      </w:r>
      <w:r w:rsidR="00222736">
        <w:fldChar w:fldCharType="begin"/>
      </w:r>
      <w:r w:rsidR="00222736">
        <w:instrText xml:space="preserve"> REF _Ref135693039 \h </w:instrText>
      </w:r>
      <w:r w:rsidR="00222736">
        <w:fldChar w:fldCharType="separate"/>
      </w:r>
      <w:r w:rsidR="00222736">
        <w:t xml:space="preserve">Table </w:t>
      </w:r>
      <w:r w:rsidR="00222736">
        <w:rPr>
          <w:noProof/>
        </w:rPr>
        <w:t>4</w:t>
      </w:r>
      <w:r w:rsidR="00222736">
        <w:fldChar w:fldCharType="end"/>
      </w:r>
      <w:r w:rsidR="00222736">
        <w:t>.</w:t>
      </w:r>
    </w:p>
    <w:p w14:paraId="0CED1ECB" w14:textId="1BDE1312" w:rsidR="002776D0" w:rsidRDefault="002776D0" w:rsidP="002776D0">
      <w:pPr>
        <w:pStyle w:val="Caption"/>
        <w:keepNext/>
      </w:pPr>
    </w:p>
    <w:tbl>
      <w:tblPr>
        <w:tblStyle w:val="TableGrid"/>
        <w:tblW w:w="0" w:type="auto"/>
        <w:jc w:val="center"/>
        <w:tblLook w:val="04A0" w:firstRow="1" w:lastRow="0" w:firstColumn="1" w:lastColumn="0" w:noHBand="0" w:noVBand="1"/>
      </w:tblPr>
      <w:tblGrid>
        <w:gridCol w:w="4768"/>
      </w:tblGrid>
      <w:tr w:rsidR="004442D5" w14:paraId="70F3E8EB" w14:textId="77777777" w:rsidTr="002776D0">
        <w:trPr>
          <w:jc w:val="center"/>
        </w:trPr>
        <w:tc>
          <w:tcPr>
            <w:tcW w:w="4768" w:type="dxa"/>
          </w:tcPr>
          <w:p w14:paraId="0A8A2681" w14:textId="7B6B15F7" w:rsidR="004442D5" w:rsidRDefault="004442D5" w:rsidP="002776D0">
            <w:pPr>
              <w:spacing w:after="0"/>
              <w:jc w:val="center"/>
            </w:pPr>
            <w:r>
              <w:t>Anderson</w:t>
            </w:r>
            <w:r w:rsidR="00A43124">
              <w:t>-Darling</w:t>
            </w:r>
          </w:p>
        </w:tc>
      </w:tr>
      <w:tr w:rsidR="004442D5" w14:paraId="7CA5A737" w14:textId="77777777" w:rsidTr="002776D0">
        <w:trPr>
          <w:jc w:val="center"/>
        </w:trPr>
        <w:tc>
          <w:tcPr>
            <w:tcW w:w="4768" w:type="dxa"/>
          </w:tcPr>
          <w:p w14:paraId="583B7934" w14:textId="341305EF" w:rsidR="004442D5" w:rsidRDefault="00A43124" w:rsidP="002776D0">
            <w:pPr>
              <w:spacing w:after="0"/>
              <w:jc w:val="center"/>
            </w:pPr>
            <w:r>
              <w:t>Shapiro-wilk</w:t>
            </w:r>
          </w:p>
        </w:tc>
      </w:tr>
      <w:tr w:rsidR="004442D5" w14:paraId="5960C42B" w14:textId="77777777" w:rsidTr="002776D0">
        <w:trPr>
          <w:jc w:val="center"/>
        </w:trPr>
        <w:tc>
          <w:tcPr>
            <w:tcW w:w="4768" w:type="dxa"/>
          </w:tcPr>
          <w:p w14:paraId="7A0CD553" w14:textId="26D452DA" w:rsidR="004442D5" w:rsidRDefault="002776D0" w:rsidP="009701C8">
            <w:pPr>
              <w:keepNext/>
              <w:spacing w:after="0"/>
              <w:jc w:val="center"/>
            </w:pPr>
            <w:r>
              <w:t>Chi-square</w:t>
            </w:r>
          </w:p>
        </w:tc>
      </w:tr>
    </w:tbl>
    <w:p w14:paraId="07ABD6A3" w14:textId="0CE7C8BA" w:rsidR="004442D5" w:rsidRDefault="009701C8" w:rsidP="009701C8">
      <w:pPr>
        <w:pStyle w:val="Caption"/>
        <w:rPr>
          <w:noProof/>
        </w:rPr>
      </w:pPr>
      <w:bookmarkStart w:id="38" w:name="_Ref135693039"/>
      <w:r>
        <w:t xml:space="preserve">Table </w:t>
      </w:r>
      <w:r w:rsidR="00CB6684">
        <w:fldChar w:fldCharType="begin"/>
      </w:r>
      <w:r w:rsidR="00CB6684">
        <w:instrText xml:space="preserve"> SEQ Table \* ARABIC </w:instrText>
      </w:r>
      <w:r w:rsidR="00CB6684">
        <w:fldChar w:fldCharType="separate"/>
      </w:r>
      <w:r w:rsidR="00CB6684">
        <w:rPr>
          <w:noProof/>
        </w:rPr>
        <w:t>4</w:t>
      </w:r>
      <w:r w:rsidR="00CB6684">
        <w:fldChar w:fldCharType="end"/>
      </w:r>
      <w:bookmarkEnd w:id="38"/>
      <w:r>
        <w:rPr>
          <w:noProof/>
        </w:rPr>
        <w:t xml:space="preserve"> </w:t>
      </w:r>
      <w:r w:rsidRPr="005E481C">
        <w:rPr>
          <w:noProof/>
        </w:rPr>
        <w:t>Tests for assertaining normality</w:t>
      </w:r>
    </w:p>
    <w:p w14:paraId="6007F7E7" w14:textId="66FEDF2F" w:rsidR="00222736" w:rsidRPr="00222736" w:rsidRDefault="00222736" w:rsidP="00222736">
      <w:r>
        <w:t xml:space="preserve">All 3 tests </w:t>
      </w:r>
      <w:r w:rsidR="00DE421F">
        <w:t>indicated</w:t>
      </w:r>
      <w:r w:rsidR="00DC186F">
        <w:t xml:space="preserve"> that the indicator values were not normally distributed</w:t>
      </w:r>
      <w:r w:rsidR="00882493">
        <w:t xml:space="preserve">. </w:t>
      </w:r>
    </w:p>
    <w:p w14:paraId="140E46D0" w14:textId="78F24705" w:rsidR="00906175" w:rsidRDefault="00C7009B">
      <w:pPr>
        <w:pStyle w:val="Heading2"/>
      </w:pPr>
      <w:bookmarkStart w:id="39" w:name="_Ref135522382"/>
      <w:r w:rsidRPr="00C7009B">
        <w:t>inferential statistics</w:t>
      </w:r>
      <w:bookmarkEnd w:id="30"/>
      <w:bookmarkEnd w:id="39"/>
    </w:p>
    <w:p w14:paraId="70BF98DB" w14:textId="1C958A51" w:rsidR="00C7009B" w:rsidRDefault="00C7009B" w:rsidP="00C7009B">
      <w:pPr>
        <w:rPr>
          <w:b/>
          <w:bCs/>
        </w:rPr>
      </w:pPr>
      <w:r w:rsidRPr="006B51D4">
        <w:rPr>
          <w:b/>
          <w:bCs/>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[0-20 ]</w:t>
      </w:r>
    </w:p>
    <w:p w14:paraId="0286E019" w14:textId="42FCEFA4" w:rsidR="00FB0E85" w:rsidRDefault="004B1299" w:rsidP="00C7009B">
      <w:r w:rsidRPr="00BB4D52">
        <w:lastRenderedPageBreak/>
        <w:t>To gain</w:t>
      </w:r>
      <w:r w:rsidR="00BB4D52">
        <w:t xml:space="preserve"> insights into the </w:t>
      </w:r>
      <w:r w:rsidR="00085946">
        <w:t xml:space="preserve">population values, the following question </w:t>
      </w:r>
      <w:r w:rsidR="00A4280E">
        <w:t>was proposed.</w:t>
      </w:r>
    </w:p>
    <w:p w14:paraId="79D710E4" w14:textId="77777777" w:rsidR="00B64058" w:rsidRDefault="00A4280E" w:rsidP="00B64058">
      <w:pPr>
        <w:jc w:val="center"/>
        <w:rPr>
          <w:i/>
          <w:iCs/>
        </w:rPr>
      </w:pPr>
      <w:r w:rsidRPr="003F2DA0">
        <w:rPr>
          <w:i/>
          <w:iCs/>
        </w:rPr>
        <w:t>Calculate the confidence intervals that Ireland</w:t>
      </w:r>
      <w:r w:rsidR="003F2DA0" w:rsidRPr="003F2DA0">
        <w:rPr>
          <w:i/>
          <w:iCs/>
        </w:rPr>
        <w:t xml:space="preserve"> has an above average Production Index compared to its European counterparts</w:t>
      </w:r>
    </w:p>
    <w:p w14:paraId="2BB49D22" w14:textId="43DEE07B" w:rsidR="00A4280E" w:rsidRDefault="009B5215" w:rsidP="00B64058">
      <w:pPr>
        <w:jc w:val="left"/>
      </w:pPr>
      <w:r w:rsidRPr="009B5215">
        <w:t xml:space="preserve">In order to </w:t>
      </w:r>
      <w:r w:rsidR="008D51B4">
        <w:t xml:space="preserve">address this question, firstly a column </w:t>
      </w:r>
      <w:r w:rsidR="00B26353">
        <w:t xml:space="preserve">to </w:t>
      </w:r>
      <w:r w:rsidR="00AA6C12" w:rsidRPr="00AA6C12">
        <w:t>Calculate the proportion of Construction Index values for each country relative to the total Construction Index values across all European countries for each year</w:t>
      </w:r>
      <w:r w:rsidR="00B26353">
        <w:t xml:space="preserve"> was created, see notebook section 7.5.1</w:t>
      </w:r>
      <w:r w:rsidR="00494189">
        <w:t xml:space="preserve">. </w:t>
      </w:r>
      <w:r w:rsidR="00970FAE">
        <w:t xml:space="preserve">To confirm the </w:t>
      </w:r>
      <w:r w:rsidR="00F41CD1">
        <w:t xml:space="preserve">values were correct a test </w:t>
      </w:r>
      <w:r w:rsidR="00B04631">
        <w:t>was created, notebook section 7.5.2, to confirm the sum of the proportions per year , sum to 1</w:t>
      </w:r>
      <w:r w:rsidR="003F3B47">
        <w:t>.</w:t>
      </w:r>
    </w:p>
    <w:p w14:paraId="73E85F9D" w14:textId="3B41C4BC" w:rsidR="004D6D0D" w:rsidRDefault="00CF1CB5" w:rsidP="00B64058">
      <w:pPr>
        <w:jc w:val="left"/>
      </w:pPr>
      <w:r>
        <w:t>To calculate the confidence interval for Ireland having an above-average level of proportion per year in the construction index data</w:t>
      </w:r>
      <w:r>
        <w:t>, the following steps were applie</w:t>
      </w:r>
      <w:r w:rsidR="000C0169">
        <w:t>d, and can be seen in notebook section</w:t>
      </w:r>
      <w:r w:rsidR="00C94F2C">
        <w:t xml:space="preserve"> 7.5.3.</w:t>
      </w:r>
    </w:p>
    <w:p w14:paraId="5FA468DA" w14:textId="3C891248" w:rsidR="00C94F2C" w:rsidRDefault="00D72A7A" w:rsidP="00C94F2C">
      <w:pPr>
        <w:pStyle w:val="ListParagraph"/>
        <w:numPr>
          <w:ilvl w:val="0"/>
          <w:numId w:val="13"/>
        </w:numPr>
        <w:jc w:val="left"/>
      </w:pPr>
      <w:r>
        <w:t>Create a dataset with data for Ireland only</w:t>
      </w:r>
    </w:p>
    <w:p w14:paraId="1D79DA96" w14:textId="5846428F" w:rsidR="00D72A7A" w:rsidRDefault="00DD1B96" w:rsidP="00C94F2C">
      <w:pPr>
        <w:pStyle w:val="ListParagraph"/>
        <w:numPr>
          <w:ilvl w:val="0"/>
          <w:numId w:val="13"/>
        </w:numPr>
        <w:jc w:val="left"/>
      </w:pPr>
      <w:r>
        <w:t>C</w:t>
      </w:r>
      <w:r w:rsidRPr="00DD1B96">
        <w:t>alculate the average proportion across all countries for each year</w:t>
      </w:r>
    </w:p>
    <w:p w14:paraId="6E3D9DD6" w14:textId="348351AA" w:rsidR="00E63337" w:rsidRDefault="00916885" w:rsidP="00C94F2C">
      <w:pPr>
        <w:pStyle w:val="ListParagraph"/>
        <w:numPr>
          <w:ilvl w:val="0"/>
          <w:numId w:val="13"/>
        </w:numPr>
        <w:jc w:val="left"/>
      </w:pPr>
      <w:r w:rsidRPr="00916885">
        <w:t xml:space="preserve">Calculate the sample size for Ireland for each </w:t>
      </w:r>
      <w:r w:rsidR="00AF2B1B">
        <w:t>year</w:t>
      </w:r>
    </w:p>
    <w:p w14:paraId="02CEB333" w14:textId="03C3C3D5" w:rsidR="00CF150D" w:rsidRDefault="00CF150D" w:rsidP="00C94F2C">
      <w:pPr>
        <w:pStyle w:val="ListParagraph"/>
        <w:numPr>
          <w:ilvl w:val="0"/>
          <w:numId w:val="13"/>
        </w:numPr>
        <w:jc w:val="left"/>
      </w:pPr>
      <w:r w:rsidRPr="00CF150D">
        <w:t>Calculate the mean and standard deviation of the proportions for Ireland for each year</w:t>
      </w:r>
    </w:p>
    <w:p w14:paraId="691E6973" w14:textId="10E9AEE9" w:rsidR="006F6073" w:rsidRDefault="006F6073" w:rsidP="00C94F2C">
      <w:pPr>
        <w:pStyle w:val="ListParagraph"/>
        <w:numPr>
          <w:ilvl w:val="0"/>
          <w:numId w:val="13"/>
        </w:numPr>
        <w:jc w:val="left"/>
      </w:pPr>
      <w:r w:rsidRPr="006F6073">
        <w:t>Calculate the t-value for the desired confidence level</w:t>
      </w:r>
    </w:p>
    <w:p w14:paraId="2F425296" w14:textId="5B2D39EB" w:rsidR="006F6073" w:rsidRDefault="001B4236" w:rsidP="00C94F2C">
      <w:pPr>
        <w:pStyle w:val="ListParagraph"/>
        <w:numPr>
          <w:ilvl w:val="0"/>
          <w:numId w:val="13"/>
        </w:numPr>
        <w:jc w:val="left"/>
      </w:pPr>
      <w:r w:rsidRPr="001B4236">
        <w:t>Calculate the margin of error</w:t>
      </w:r>
    </w:p>
    <w:p w14:paraId="20BB9F5E" w14:textId="2BA163A0" w:rsidR="001B4236" w:rsidRDefault="001B4236" w:rsidP="00C94F2C">
      <w:pPr>
        <w:pStyle w:val="ListParagraph"/>
        <w:numPr>
          <w:ilvl w:val="0"/>
          <w:numId w:val="13"/>
        </w:numPr>
        <w:jc w:val="left"/>
      </w:pPr>
      <w:r w:rsidRPr="001B4236">
        <w:t>Calculate the confidence intervals</w:t>
      </w:r>
    </w:p>
    <w:p w14:paraId="58B91F94" w14:textId="77777777" w:rsidR="005D6EFC" w:rsidRDefault="005D6EFC" w:rsidP="005D6EFC">
      <w:pPr>
        <w:pStyle w:val="ListParagraph"/>
        <w:numPr>
          <w:ilvl w:val="0"/>
          <w:numId w:val="13"/>
        </w:numPr>
        <w:jc w:val="left"/>
      </w:pPr>
      <w:r>
        <w:t>Check if the lower bound is above the average proportion</w:t>
      </w:r>
    </w:p>
    <w:p w14:paraId="7331F370" w14:textId="724ECD94" w:rsidR="005D6EFC" w:rsidRDefault="00517B15" w:rsidP="005D6EFC">
      <w:pPr>
        <w:pStyle w:val="ListParagraph"/>
        <w:numPr>
          <w:ilvl w:val="0"/>
          <w:numId w:val="13"/>
        </w:numPr>
        <w:jc w:val="left"/>
      </w:pPr>
      <w:r w:rsidRPr="00517B15">
        <w:t>Check if the lower bound is above the average proportion</w:t>
      </w:r>
      <w:r w:rsidR="005D6EFC">
        <w:t>, indicating that Ireland has an above-average level of proportion with the specified confidence level.</w:t>
      </w:r>
    </w:p>
    <w:p w14:paraId="234C7B15" w14:textId="1260CA81" w:rsidR="005E661B" w:rsidRDefault="005E661B" w:rsidP="005E661B">
      <w:pPr>
        <w:jc w:val="left"/>
      </w:pPr>
      <w:r>
        <w:t xml:space="preserve">The results of the </w:t>
      </w:r>
      <w:r w:rsidR="005C2CE6">
        <w:t>above note</w:t>
      </w:r>
      <w:r w:rsidR="00904F5B">
        <w:t>d</w:t>
      </w:r>
      <w:r w:rsidR="005C2CE6">
        <w:t xml:space="preserve"> sequence of calculations can be seen in </w:t>
      </w:r>
      <w:r w:rsidR="005C2CE6">
        <w:fldChar w:fldCharType="begin"/>
      </w:r>
      <w:r w:rsidR="005C2CE6">
        <w:instrText xml:space="preserve"> REF _Ref135698034 \h </w:instrText>
      </w:r>
      <w:r w:rsidR="005C2CE6">
        <w:fldChar w:fldCharType="separate"/>
      </w:r>
      <w:r w:rsidR="005C2CE6">
        <w:t xml:space="preserve">Table </w:t>
      </w:r>
      <w:r w:rsidR="005C2CE6">
        <w:rPr>
          <w:noProof/>
        </w:rPr>
        <w:t>5</w:t>
      </w:r>
      <w:r w:rsidR="005C2CE6">
        <w:fldChar w:fldCharType="end"/>
      </w:r>
      <w:r w:rsidR="005C2CE6">
        <w:t xml:space="preserve"> </w:t>
      </w:r>
      <w:r w:rsidR="005C2CE6">
        <w:fldChar w:fldCharType="begin"/>
      </w:r>
      <w:r w:rsidR="005C2CE6">
        <w:instrText xml:space="preserve"> REF _Ref135698045 \p \h </w:instrText>
      </w:r>
      <w:r w:rsidR="005C2CE6">
        <w:fldChar w:fldCharType="separate"/>
      </w:r>
      <w:r w:rsidR="005C2CE6">
        <w:t>below</w:t>
      </w:r>
      <w:r w:rsidR="005C2CE6">
        <w:fldChar w:fldCharType="end"/>
      </w:r>
      <w:r w:rsidR="005C2CE6">
        <w:t xml:space="preserve">. </w:t>
      </w:r>
      <w:r w:rsidR="00525D81">
        <w:t xml:space="preserve">From this data we can state </w:t>
      </w:r>
      <w:r w:rsidR="00B56C4A">
        <w:t>with 95%</w:t>
      </w:r>
      <w:r w:rsidR="009863D0">
        <w:t xml:space="preserve"> confidence</w:t>
      </w:r>
      <w:r w:rsidR="00B56C4A">
        <w:t xml:space="preserve"> </w:t>
      </w:r>
      <w:r w:rsidR="00525D81">
        <w:t xml:space="preserve">that the </w:t>
      </w:r>
      <w:r w:rsidR="00B56C4A">
        <w:t>Production index data for Ireland</w:t>
      </w:r>
      <w:r w:rsidR="0012334C">
        <w:t xml:space="preserve"> for each year will fall with the confidence intervals (CI) </w:t>
      </w:r>
      <w:r w:rsidR="00F933DF">
        <w:t xml:space="preserve">for each year in </w:t>
      </w:r>
      <w:r w:rsidR="00F933DF">
        <w:fldChar w:fldCharType="begin"/>
      </w:r>
      <w:r w:rsidR="00F933DF">
        <w:instrText xml:space="preserve"> REF _Ref135698034 \h </w:instrText>
      </w:r>
      <w:r w:rsidR="00F933DF">
        <w:fldChar w:fldCharType="separate"/>
      </w:r>
      <w:r w:rsidR="00F933DF">
        <w:t xml:space="preserve">Table </w:t>
      </w:r>
      <w:r w:rsidR="00F933DF">
        <w:rPr>
          <w:noProof/>
        </w:rPr>
        <w:t>5</w:t>
      </w:r>
      <w:r w:rsidR="00F933DF">
        <w:fldChar w:fldCharType="end"/>
      </w:r>
      <w:r w:rsidR="00F933DF">
        <w:t xml:space="preserve">. Also with 95% confidence we can say that Ireland has a </w:t>
      </w:r>
      <w:r w:rsidR="0022688E">
        <w:t>production index which is not above the European average</w:t>
      </w:r>
    </w:p>
    <w:p w14:paraId="3604FF0C" w14:textId="77777777" w:rsidR="00CB6684" w:rsidRDefault="00160821" w:rsidP="00CB6684">
      <w:pPr>
        <w:keepNext/>
        <w:jc w:val="center"/>
      </w:pPr>
      <w:r w:rsidRPr="00160821">
        <w:lastRenderedPageBreak/>
        <w:drawing>
          <wp:inline distT="0" distB="0" distL="0" distR="0" wp14:anchorId="23F08B20" wp14:editId="079170C6">
            <wp:extent cx="5731510" cy="2743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3165EF59" w14:textId="13977DD0" w:rsidR="00B9213A" w:rsidRPr="009B5215" w:rsidRDefault="00CB6684" w:rsidP="00CB6684">
      <w:pPr>
        <w:pStyle w:val="Caption"/>
      </w:pPr>
      <w:bookmarkStart w:id="40" w:name="_Ref135698034"/>
      <w:bookmarkStart w:id="41" w:name="_Ref135698045"/>
      <w:r>
        <w:t xml:space="preserve">Table </w:t>
      </w:r>
      <w:r>
        <w:fldChar w:fldCharType="begin"/>
      </w:r>
      <w:r>
        <w:instrText xml:space="preserve"> SEQ Table \* ARABIC </w:instrText>
      </w:r>
      <w:r>
        <w:fldChar w:fldCharType="separate"/>
      </w:r>
      <w:r>
        <w:rPr>
          <w:noProof/>
        </w:rPr>
        <w:t>5</w:t>
      </w:r>
      <w:r>
        <w:fldChar w:fldCharType="end"/>
      </w:r>
      <w:bookmarkEnd w:id="40"/>
      <w:r>
        <w:rPr>
          <w:noProof/>
        </w:rPr>
        <w:t xml:space="preserve"> Population data results</w:t>
      </w:r>
      <w:bookmarkEnd w:id="41"/>
    </w:p>
    <w:p w14:paraId="02BF5236" w14:textId="61D50034" w:rsidR="00906175" w:rsidRDefault="009411EA">
      <w:pPr>
        <w:pStyle w:val="Heading2"/>
      </w:pPr>
      <w:bookmarkStart w:id="42" w:name="_Toc135085806"/>
      <w:r w:rsidRPr="009411EA">
        <w:t>parametric and non-parametric inferential statistical techniques</w:t>
      </w:r>
      <w:bookmarkEnd w:id="42"/>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Pr="009F7CDB" w:rsidRDefault="009F7CDB" w:rsidP="009411EA">
      <w:r w:rsidRPr="009F7CDB">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00C1A163" w14:textId="1DE1B3CC" w:rsidR="00906175" w:rsidRDefault="003C1BCF">
      <w:pPr>
        <w:pStyle w:val="Heading2"/>
      </w:pPr>
      <w:bookmarkStart w:id="43" w:name="_Toc135085807"/>
      <w:r w:rsidRPr="003C1BCF">
        <w:t>challenges</w:t>
      </w:r>
      <w:bookmarkEnd w:id="43"/>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4" w:name="_Toc135085808"/>
      <w:r>
        <w:lastRenderedPageBreak/>
        <w:t>Machine learning for data analytics</w:t>
      </w:r>
      <w:bookmarkEnd w:id="29"/>
      <w:bookmarkEnd w:id="44"/>
    </w:p>
    <w:p w14:paraId="16B77303" w14:textId="6EA97852" w:rsidR="00143A97" w:rsidRDefault="007252EC" w:rsidP="00143A97">
      <w:pPr>
        <w:pStyle w:val="Heading2"/>
      </w:pPr>
      <w:bookmarkStart w:id="45" w:name="_Toc135085809"/>
      <w:bookmarkStart w:id="46" w:name="_Toc132146031"/>
      <w:r w:rsidRPr="007252EC">
        <w:t>Describe the rationale and justification for the choice of machine learning models</w:t>
      </w:r>
      <w:bookmarkEnd w:id="45"/>
    </w:p>
    <w:p w14:paraId="1C5A9534" w14:textId="194B1563" w:rsidR="007252EC" w:rsidRDefault="007252EC" w:rsidP="007252EC">
      <w: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7" w:name="_Toc135085810"/>
      <w:r w:rsidRPr="00956231">
        <w:t>Perform a sentimental analysis for an appropriate construction topic</w:t>
      </w:r>
      <w:bookmarkEnd w:id="47"/>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8" w:name="_Toc135085811"/>
      <w:r w:rsidRPr="00BD3ADE">
        <w:t>learning models</w:t>
      </w:r>
      <w:bookmarkEnd w:id="48"/>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49" w:name="_Toc135085812"/>
      <w:r w:rsidRPr="00897C75">
        <w:t>similarities and contrast of the Machine Learning modelling</w:t>
      </w:r>
      <w:bookmarkEnd w:id="49"/>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50" w:name="_Toc135085813"/>
      <w:r w:rsidRPr="00806DAF">
        <w:lastRenderedPageBreak/>
        <w:t>Programming</w:t>
      </w:r>
      <w:bookmarkEnd w:id="46"/>
      <w:bookmarkEnd w:id="50"/>
    </w:p>
    <w:p w14:paraId="20C3DA25" w14:textId="7F0FF688" w:rsidR="00615893" w:rsidRDefault="006D1F0E">
      <w:pPr>
        <w:pStyle w:val="Heading2"/>
      </w:pPr>
      <w:bookmarkStart w:id="51" w:name="_Toc135085814"/>
      <w:bookmarkStart w:id="52" w:name="_Toc132146033"/>
      <w:r w:rsidRPr="006D1F0E">
        <w:t>Programming</w:t>
      </w:r>
      <w:bookmarkEnd w:id="51"/>
    </w:p>
    <w:p w14:paraId="3791C122" w14:textId="0EC5F136" w:rsidR="006D1F0E" w:rsidRPr="006D1F0E" w:rsidRDefault="006D1F0E" w:rsidP="006D1F0E">
      <w:r w:rsidRPr="006D1F0E">
        <w:t>Programming: The project must be explored programmatically: this means that you must implement suitable Python tools (code and/or libraries) to complete the analysis required. All of this is to be implemented in a Jupyter Notebook. [0-20]</w:t>
      </w:r>
    </w:p>
    <w:p w14:paraId="0404CDCF" w14:textId="53E4EB98" w:rsidR="00615893" w:rsidRDefault="00433F98">
      <w:pPr>
        <w:pStyle w:val="Heading2"/>
      </w:pPr>
      <w:bookmarkStart w:id="53" w:name="_Toc135085815"/>
      <w:r w:rsidRPr="00433F98">
        <w:t>Data structures</w:t>
      </w:r>
      <w:bookmarkEnd w:id="53"/>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4" w:name="_Toc135085816"/>
      <w:r w:rsidRPr="000A41AF">
        <w:t>Testing &amp; Optimisation</w:t>
      </w:r>
      <w:bookmarkEnd w:id="54"/>
    </w:p>
    <w:p w14:paraId="72DBF249" w14:textId="1C0D450E" w:rsidR="000A41AF" w:rsidRPr="000A41AF" w:rsidRDefault="000A41AF" w:rsidP="000A41AF">
      <w:bookmarkStart w:id="55" w:name="_Hlk135085601"/>
      <w:r w:rsidRPr="000A41AF">
        <w:t>Testing &amp; Optimisation</w:t>
      </w:r>
      <w:bookmarkEnd w:id="55"/>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 [0-20]</w:t>
      </w:r>
    </w:p>
    <w:p w14:paraId="6B1695F8" w14:textId="40483785" w:rsidR="00897C75" w:rsidRDefault="00615893" w:rsidP="00897C75">
      <w:pPr>
        <w:pStyle w:val="Heading2"/>
      </w:pPr>
      <w:bookmarkStart w:id="56" w:name="_Toc135085817"/>
      <w:r w:rsidRPr="00615893">
        <w:t>Data manipulation</w:t>
      </w:r>
      <w:bookmarkEnd w:id="56"/>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7" w:name="_Toc135085818"/>
      <w:r>
        <w:t>Conclusion</w:t>
      </w:r>
      <w:bookmarkEnd w:id="57"/>
    </w:p>
    <w:p w14:paraId="50B948C8" w14:textId="382DCEAB" w:rsidR="00D25B38" w:rsidRPr="00735A16" w:rsidRDefault="00D25B38" w:rsidP="00735A16"/>
    <w:p w14:paraId="505E4DDD" w14:textId="261B7607" w:rsidR="00D25B38" w:rsidRDefault="00D25B38">
      <w:pPr>
        <w:pStyle w:val="Heading1"/>
      </w:pPr>
      <w:bookmarkStart w:id="58" w:name="_Toc135085819"/>
      <w:r>
        <w:t>Next Steps</w:t>
      </w:r>
      <w:bookmarkEnd w:id="58"/>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9"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52"/>
          <w:bookmarkEnd w:id="59"/>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2"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6"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7"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9"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20"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4"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5"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7"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Ex w15:paraId="31690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5307C5E"/>
    <w:multiLevelType w:val="hybridMultilevel"/>
    <w:tmpl w:val="10F83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2"/>
  </w:num>
  <w:num w:numId="9" w16cid:durableId="515847263">
    <w:abstractNumId w:val="8"/>
  </w:num>
  <w:num w:numId="10" w16cid:durableId="1553418195">
    <w:abstractNumId w:val="1"/>
  </w:num>
  <w:num w:numId="11" w16cid:durableId="348334068">
    <w:abstractNumId w:val="9"/>
  </w:num>
  <w:num w:numId="12" w16cid:durableId="1544904014">
    <w:abstractNumId w:val="6"/>
  </w:num>
  <w:num w:numId="13" w16cid:durableId="18132107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0D2"/>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1760"/>
    <w:rsid w:val="00041D3F"/>
    <w:rsid w:val="00042D7F"/>
    <w:rsid w:val="00043991"/>
    <w:rsid w:val="00044516"/>
    <w:rsid w:val="00046326"/>
    <w:rsid w:val="00047AAD"/>
    <w:rsid w:val="000514DE"/>
    <w:rsid w:val="0005268C"/>
    <w:rsid w:val="00054724"/>
    <w:rsid w:val="00056C80"/>
    <w:rsid w:val="00056DC5"/>
    <w:rsid w:val="000578B4"/>
    <w:rsid w:val="00061349"/>
    <w:rsid w:val="000625E1"/>
    <w:rsid w:val="00063C4A"/>
    <w:rsid w:val="00065F70"/>
    <w:rsid w:val="0006609D"/>
    <w:rsid w:val="0006623C"/>
    <w:rsid w:val="000709EB"/>
    <w:rsid w:val="00071C04"/>
    <w:rsid w:val="0007746C"/>
    <w:rsid w:val="00077B8C"/>
    <w:rsid w:val="000816BE"/>
    <w:rsid w:val="00085729"/>
    <w:rsid w:val="00085946"/>
    <w:rsid w:val="000923C8"/>
    <w:rsid w:val="000949E7"/>
    <w:rsid w:val="00095640"/>
    <w:rsid w:val="000A26A4"/>
    <w:rsid w:val="000A2A5C"/>
    <w:rsid w:val="000A4162"/>
    <w:rsid w:val="000A41AF"/>
    <w:rsid w:val="000A48B9"/>
    <w:rsid w:val="000A6BFB"/>
    <w:rsid w:val="000A6C80"/>
    <w:rsid w:val="000A7B58"/>
    <w:rsid w:val="000B0084"/>
    <w:rsid w:val="000B152F"/>
    <w:rsid w:val="000B38F9"/>
    <w:rsid w:val="000C016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334C"/>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1DF"/>
    <w:rsid w:val="00147433"/>
    <w:rsid w:val="001504B6"/>
    <w:rsid w:val="00151AB3"/>
    <w:rsid w:val="00152A3A"/>
    <w:rsid w:val="00153DEF"/>
    <w:rsid w:val="00155A78"/>
    <w:rsid w:val="00156F4C"/>
    <w:rsid w:val="00160821"/>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341D"/>
    <w:rsid w:val="00195C50"/>
    <w:rsid w:val="00195E7E"/>
    <w:rsid w:val="00196864"/>
    <w:rsid w:val="001A0880"/>
    <w:rsid w:val="001A3A72"/>
    <w:rsid w:val="001A45FB"/>
    <w:rsid w:val="001A476E"/>
    <w:rsid w:val="001A5EEA"/>
    <w:rsid w:val="001A7950"/>
    <w:rsid w:val="001A7B2B"/>
    <w:rsid w:val="001B4236"/>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2736"/>
    <w:rsid w:val="00224DEB"/>
    <w:rsid w:val="00224F3D"/>
    <w:rsid w:val="00225B77"/>
    <w:rsid w:val="00225E11"/>
    <w:rsid w:val="0022688E"/>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776D0"/>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5EB9"/>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570"/>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17CF"/>
    <w:rsid w:val="003818C6"/>
    <w:rsid w:val="003836EF"/>
    <w:rsid w:val="003857D8"/>
    <w:rsid w:val="00386B8E"/>
    <w:rsid w:val="00387D62"/>
    <w:rsid w:val="00390060"/>
    <w:rsid w:val="00392CF6"/>
    <w:rsid w:val="00395724"/>
    <w:rsid w:val="00395C35"/>
    <w:rsid w:val="00396304"/>
    <w:rsid w:val="003A05F6"/>
    <w:rsid w:val="003A0A9D"/>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2DA0"/>
    <w:rsid w:val="003F34B5"/>
    <w:rsid w:val="003F3B47"/>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2825"/>
    <w:rsid w:val="00413968"/>
    <w:rsid w:val="004155AB"/>
    <w:rsid w:val="00416834"/>
    <w:rsid w:val="00417357"/>
    <w:rsid w:val="0042006C"/>
    <w:rsid w:val="00432722"/>
    <w:rsid w:val="00432E45"/>
    <w:rsid w:val="00433F98"/>
    <w:rsid w:val="00440430"/>
    <w:rsid w:val="00441959"/>
    <w:rsid w:val="00443838"/>
    <w:rsid w:val="004442D5"/>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4189"/>
    <w:rsid w:val="00495F3B"/>
    <w:rsid w:val="00496900"/>
    <w:rsid w:val="004A054C"/>
    <w:rsid w:val="004A2A66"/>
    <w:rsid w:val="004A306F"/>
    <w:rsid w:val="004A3EE5"/>
    <w:rsid w:val="004A66EB"/>
    <w:rsid w:val="004A79C1"/>
    <w:rsid w:val="004A7D93"/>
    <w:rsid w:val="004B1299"/>
    <w:rsid w:val="004B245D"/>
    <w:rsid w:val="004B2E36"/>
    <w:rsid w:val="004B4DE4"/>
    <w:rsid w:val="004B70BD"/>
    <w:rsid w:val="004C1A1F"/>
    <w:rsid w:val="004C6120"/>
    <w:rsid w:val="004D0894"/>
    <w:rsid w:val="004D1C4D"/>
    <w:rsid w:val="004D232A"/>
    <w:rsid w:val="004D36E6"/>
    <w:rsid w:val="004D469D"/>
    <w:rsid w:val="004D4913"/>
    <w:rsid w:val="004D4EB4"/>
    <w:rsid w:val="004D4FC0"/>
    <w:rsid w:val="004D6D0D"/>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17B15"/>
    <w:rsid w:val="00520361"/>
    <w:rsid w:val="00520BDE"/>
    <w:rsid w:val="0052235A"/>
    <w:rsid w:val="00522AC2"/>
    <w:rsid w:val="00525D81"/>
    <w:rsid w:val="00527990"/>
    <w:rsid w:val="00527FC8"/>
    <w:rsid w:val="00527FDE"/>
    <w:rsid w:val="00530975"/>
    <w:rsid w:val="00531BF7"/>
    <w:rsid w:val="0053384C"/>
    <w:rsid w:val="00533B0E"/>
    <w:rsid w:val="005349F1"/>
    <w:rsid w:val="005436AF"/>
    <w:rsid w:val="00547805"/>
    <w:rsid w:val="00547D27"/>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5B"/>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2CE6"/>
    <w:rsid w:val="005C4835"/>
    <w:rsid w:val="005C60D0"/>
    <w:rsid w:val="005C75FE"/>
    <w:rsid w:val="005C7CE0"/>
    <w:rsid w:val="005D0631"/>
    <w:rsid w:val="005D1267"/>
    <w:rsid w:val="005D326A"/>
    <w:rsid w:val="005D4478"/>
    <w:rsid w:val="005D6A6F"/>
    <w:rsid w:val="005D6EFC"/>
    <w:rsid w:val="005D7B5A"/>
    <w:rsid w:val="005E2467"/>
    <w:rsid w:val="005E24C7"/>
    <w:rsid w:val="005E4A15"/>
    <w:rsid w:val="005E52EC"/>
    <w:rsid w:val="005E5E6E"/>
    <w:rsid w:val="005E62E3"/>
    <w:rsid w:val="005E661B"/>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6AA1"/>
    <w:rsid w:val="00657237"/>
    <w:rsid w:val="00657580"/>
    <w:rsid w:val="006619A3"/>
    <w:rsid w:val="0066528B"/>
    <w:rsid w:val="00665B9E"/>
    <w:rsid w:val="00666C3C"/>
    <w:rsid w:val="00666D02"/>
    <w:rsid w:val="0066794A"/>
    <w:rsid w:val="00667D2A"/>
    <w:rsid w:val="00670836"/>
    <w:rsid w:val="00671BEB"/>
    <w:rsid w:val="006730AB"/>
    <w:rsid w:val="00677E98"/>
    <w:rsid w:val="006801F6"/>
    <w:rsid w:val="00680449"/>
    <w:rsid w:val="00684843"/>
    <w:rsid w:val="006863FE"/>
    <w:rsid w:val="00686C2B"/>
    <w:rsid w:val="00690EBC"/>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073"/>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46B4"/>
    <w:rsid w:val="008672B9"/>
    <w:rsid w:val="00870E70"/>
    <w:rsid w:val="008729B7"/>
    <w:rsid w:val="00874F68"/>
    <w:rsid w:val="00875980"/>
    <w:rsid w:val="00875EAB"/>
    <w:rsid w:val="00880390"/>
    <w:rsid w:val="0088219F"/>
    <w:rsid w:val="00882493"/>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2DD7"/>
    <w:rsid w:val="008C3B4D"/>
    <w:rsid w:val="008D3324"/>
    <w:rsid w:val="008D39FD"/>
    <w:rsid w:val="008D444F"/>
    <w:rsid w:val="008D51B4"/>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4F5B"/>
    <w:rsid w:val="00905F60"/>
    <w:rsid w:val="00906175"/>
    <w:rsid w:val="00910D39"/>
    <w:rsid w:val="00911042"/>
    <w:rsid w:val="009135ED"/>
    <w:rsid w:val="00916885"/>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01C8"/>
    <w:rsid w:val="00970FAE"/>
    <w:rsid w:val="00971BED"/>
    <w:rsid w:val="009742B9"/>
    <w:rsid w:val="00974AF2"/>
    <w:rsid w:val="0097784A"/>
    <w:rsid w:val="009807FA"/>
    <w:rsid w:val="00980831"/>
    <w:rsid w:val="00981E58"/>
    <w:rsid w:val="009822E5"/>
    <w:rsid w:val="0098233F"/>
    <w:rsid w:val="009863D0"/>
    <w:rsid w:val="00987089"/>
    <w:rsid w:val="0099082B"/>
    <w:rsid w:val="009910C3"/>
    <w:rsid w:val="00992942"/>
    <w:rsid w:val="009968B1"/>
    <w:rsid w:val="009A00F8"/>
    <w:rsid w:val="009A0A24"/>
    <w:rsid w:val="009A3554"/>
    <w:rsid w:val="009A5242"/>
    <w:rsid w:val="009A55D2"/>
    <w:rsid w:val="009A7F66"/>
    <w:rsid w:val="009B11C0"/>
    <w:rsid w:val="009B34F0"/>
    <w:rsid w:val="009B5215"/>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276CC"/>
    <w:rsid w:val="00A34CB7"/>
    <w:rsid w:val="00A36DFB"/>
    <w:rsid w:val="00A37F06"/>
    <w:rsid w:val="00A4058D"/>
    <w:rsid w:val="00A41383"/>
    <w:rsid w:val="00A4149F"/>
    <w:rsid w:val="00A41C34"/>
    <w:rsid w:val="00A4280E"/>
    <w:rsid w:val="00A43124"/>
    <w:rsid w:val="00A46ABD"/>
    <w:rsid w:val="00A47A6D"/>
    <w:rsid w:val="00A52D55"/>
    <w:rsid w:val="00A56D18"/>
    <w:rsid w:val="00A63B4C"/>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75E"/>
    <w:rsid w:val="00A84136"/>
    <w:rsid w:val="00A84F40"/>
    <w:rsid w:val="00A85DE6"/>
    <w:rsid w:val="00A90026"/>
    <w:rsid w:val="00A92D82"/>
    <w:rsid w:val="00A950F0"/>
    <w:rsid w:val="00A96AD2"/>
    <w:rsid w:val="00AA0C3C"/>
    <w:rsid w:val="00AA13DD"/>
    <w:rsid w:val="00AA1E4F"/>
    <w:rsid w:val="00AA2357"/>
    <w:rsid w:val="00AA6C12"/>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2B1B"/>
    <w:rsid w:val="00AF4452"/>
    <w:rsid w:val="00AF4F3F"/>
    <w:rsid w:val="00AF5629"/>
    <w:rsid w:val="00B04631"/>
    <w:rsid w:val="00B046C2"/>
    <w:rsid w:val="00B05941"/>
    <w:rsid w:val="00B078A1"/>
    <w:rsid w:val="00B12014"/>
    <w:rsid w:val="00B152AB"/>
    <w:rsid w:val="00B155EE"/>
    <w:rsid w:val="00B20039"/>
    <w:rsid w:val="00B24D4E"/>
    <w:rsid w:val="00B25580"/>
    <w:rsid w:val="00B26353"/>
    <w:rsid w:val="00B35CD0"/>
    <w:rsid w:val="00B36DD4"/>
    <w:rsid w:val="00B376F3"/>
    <w:rsid w:val="00B407A7"/>
    <w:rsid w:val="00B41290"/>
    <w:rsid w:val="00B4174E"/>
    <w:rsid w:val="00B43B5F"/>
    <w:rsid w:val="00B445E9"/>
    <w:rsid w:val="00B50D2C"/>
    <w:rsid w:val="00B50F14"/>
    <w:rsid w:val="00B52014"/>
    <w:rsid w:val="00B5448E"/>
    <w:rsid w:val="00B549A7"/>
    <w:rsid w:val="00B56C4A"/>
    <w:rsid w:val="00B57339"/>
    <w:rsid w:val="00B60B31"/>
    <w:rsid w:val="00B61ABF"/>
    <w:rsid w:val="00B6278C"/>
    <w:rsid w:val="00B63974"/>
    <w:rsid w:val="00B64058"/>
    <w:rsid w:val="00B641DA"/>
    <w:rsid w:val="00B7105A"/>
    <w:rsid w:val="00B71BC4"/>
    <w:rsid w:val="00B72910"/>
    <w:rsid w:val="00B74321"/>
    <w:rsid w:val="00B75186"/>
    <w:rsid w:val="00B77BDA"/>
    <w:rsid w:val="00B81F4B"/>
    <w:rsid w:val="00B826D4"/>
    <w:rsid w:val="00B8555F"/>
    <w:rsid w:val="00B8620D"/>
    <w:rsid w:val="00B86923"/>
    <w:rsid w:val="00B9213A"/>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4D52"/>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59B6"/>
    <w:rsid w:val="00BE7365"/>
    <w:rsid w:val="00BF0278"/>
    <w:rsid w:val="00BF1FA3"/>
    <w:rsid w:val="00C0093D"/>
    <w:rsid w:val="00C02566"/>
    <w:rsid w:val="00C0311B"/>
    <w:rsid w:val="00C03821"/>
    <w:rsid w:val="00C03B01"/>
    <w:rsid w:val="00C053C3"/>
    <w:rsid w:val="00C0561C"/>
    <w:rsid w:val="00C06E08"/>
    <w:rsid w:val="00C16A63"/>
    <w:rsid w:val="00C1736F"/>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94F2C"/>
    <w:rsid w:val="00CA3A3E"/>
    <w:rsid w:val="00CA4128"/>
    <w:rsid w:val="00CB5AA9"/>
    <w:rsid w:val="00CB6684"/>
    <w:rsid w:val="00CB760F"/>
    <w:rsid w:val="00CC1294"/>
    <w:rsid w:val="00CC5888"/>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3F4"/>
    <w:rsid w:val="00CE7917"/>
    <w:rsid w:val="00CF0B4F"/>
    <w:rsid w:val="00CF150D"/>
    <w:rsid w:val="00CF1CB5"/>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A7A"/>
    <w:rsid w:val="00D72F86"/>
    <w:rsid w:val="00D76B58"/>
    <w:rsid w:val="00D774C5"/>
    <w:rsid w:val="00D77BA2"/>
    <w:rsid w:val="00D77F21"/>
    <w:rsid w:val="00D815F7"/>
    <w:rsid w:val="00D847BC"/>
    <w:rsid w:val="00D851C7"/>
    <w:rsid w:val="00D906DB"/>
    <w:rsid w:val="00D90E20"/>
    <w:rsid w:val="00D91FE4"/>
    <w:rsid w:val="00D938D9"/>
    <w:rsid w:val="00D96B37"/>
    <w:rsid w:val="00D9712B"/>
    <w:rsid w:val="00D972BD"/>
    <w:rsid w:val="00DA2DC0"/>
    <w:rsid w:val="00DA51AC"/>
    <w:rsid w:val="00DB19FF"/>
    <w:rsid w:val="00DB1AB9"/>
    <w:rsid w:val="00DB2BC9"/>
    <w:rsid w:val="00DB43BA"/>
    <w:rsid w:val="00DB5AD5"/>
    <w:rsid w:val="00DB5F0C"/>
    <w:rsid w:val="00DC0DBF"/>
    <w:rsid w:val="00DC11B9"/>
    <w:rsid w:val="00DC16B1"/>
    <w:rsid w:val="00DC186F"/>
    <w:rsid w:val="00DC5D83"/>
    <w:rsid w:val="00DD0D23"/>
    <w:rsid w:val="00DD1B96"/>
    <w:rsid w:val="00DD240D"/>
    <w:rsid w:val="00DD31EF"/>
    <w:rsid w:val="00DD5C17"/>
    <w:rsid w:val="00DE02E9"/>
    <w:rsid w:val="00DE0B1F"/>
    <w:rsid w:val="00DE1BC5"/>
    <w:rsid w:val="00DE421F"/>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337"/>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A50B5"/>
    <w:rsid w:val="00EB0661"/>
    <w:rsid w:val="00EB0C5C"/>
    <w:rsid w:val="00EB2374"/>
    <w:rsid w:val="00EB2461"/>
    <w:rsid w:val="00EB2AC4"/>
    <w:rsid w:val="00EB4E9E"/>
    <w:rsid w:val="00EB5CB0"/>
    <w:rsid w:val="00EB64F7"/>
    <w:rsid w:val="00EB6D9A"/>
    <w:rsid w:val="00EC196A"/>
    <w:rsid w:val="00EC2F5C"/>
    <w:rsid w:val="00ED01C6"/>
    <w:rsid w:val="00ED0301"/>
    <w:rsid w:val="00ED0FD5"/>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34B9B"/>
    <w:rsid w:val="00F41C41"/>
    <w:rsid w:val="00F41CD1"/>
    <w:rsid w:val="00F441F0"/>
    <w:rsid w:val="00F442E8"/>
    <w:rsid w:val="00F44F9E"/>
    <w:rsid w:val="00F46BF2"/>
    <w:rsid w:val="00F478B3"/>
    <w:rsid w:val="00F47D14"/>
    <w:rsid w:val="00F5281A"/>
    <w:rsid w:val="00F53E36"/>
    <w:rsid w:val="00F56D8F"/>
    <w:rsid w:val="00F60C49"/>
    <w:rsid w:val="00F611C6"/>
    <w:rsid w:val="00F62006"/>
    <w:rsid w:val="00F62AA6"/>
    <w:rsid w:val="00F6794D"/>
    <w:rsid w:val="00F67C88"/>
    <w:rsid w:val="00F70E6A"/>
    <w:rsid w:val="00F72CC8"/>
    <w:rsid w:val="00F75CDE"/>
    <w:rsid w:val="00F76E3B"/>
    <w:rsid w:val="00F77D57"/>
    <w:rsid w:val="00F845A3"/>
    <w:rsid w:val="00F84617"/>
    <w:rsid w:val="00F849C5"/>
    <w:rsid w:val="00F928CA"/>
    <w:rsid w:val="00F933DF"/>
    <w:rsid w:val="00F96D85"/>
    <w:rsid w:val="00F9742B"/>
    <w:rsid w:val="00FA2648"/>
    <w:rsid w:val="00FA391A"/>
    <w:rsid w:val="00FA4DA5"/>
    <w:rsid w:val="00FA5546"/>
    <w:rsid w:val="00FA5BBA"/>
    <w:rsid w:val="00FA5F66"/>
    <w:rsid w:val="00FB0DC7"/>
    <w:rsid w:val="00FB0E85"/>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795951682">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24809717">
      <w:bodyDiv w:val="1"/>
      <w:marLeft w:val="0"/>
      <w:marRight w:val="0"/>
      <w:marTop w:val="0"/>
      <w:marBottom w:val="0"/>
      <w:divBdr>
        <w:top w:val="none" w:sz="0" w:space="0" w:color="auto"/>
        <w:left w:val="none" w:sz="0" w:space="0" w:color="auto"/>
        <w:bottom w:val="none" w:sz="0" w:space="0" w:color="auto"/>
        <w:right w:val="none" w:sz="0" w:space="0" w:color="auto"/>
      </w:divBdr>
      <w:divsChild>
        <w:div w:id="870805437">
          <w:marLeft w:val="0"/>
          <w:marRight w:val="0"/>
          <w:marTop w:val="0"/>
          <w:marBottom w:val="0"/>
          <w:divBdr>
            <w:top w:val="none" w:sz="0" w:space="0" w:color="auto"/>
            <w:left w:val="none" w:sz="0" w:space="0" w:color="auto"/>
            <w:bottom w:val="none" w:sz="0" w:space="0" w:color="auto"/>
            <w:right w:val="none" w:sz="0" w:space="0" w:color="auto"/>
          </w:divBdr>
          <w:divsChild>
            <w:div w:id="20067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2225465">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381169">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69508455">
      <w:bodyDiv w:val="1"/>
      <w:marLeft w:val="0"/>
      <w:marRight w:val="0"/>
      <w:marTop w:val="0"/>
      <w:marBottom w:val="0"/>
      <w:divBdr>
        <w:top w:val="none" w:sz="0" w:space="0" w:color="auto"/>
        <w:left w:val="none" w:sz="0" w:space="0" w:color="auto"/>
        <w:bottom w:val="none" w:sz="0" w:space="0" w:color="auto"/>
        <w:right w:val="none" w:sz="0" w:space="0" w:color="auto"/>
      </w:divBdr>
      <w:divsChild>
        <w:div w:id="1421754158">
          <w:marLeft w:val="0"/>
          <w:marRight w:val="0"/>
          <w:marTop w:val="0"/>
          <w:marBottom w:val="0"/>
          <w:divBdr>
            <w:top w:val="none" w:sz="0" w:space="0" w:color="auto"/>
            <w:left w:val="none" w:sz="0" w:space="0" w:color="auto"/>
            <w:bottom w:val="none" w:sz="0" w:space="0" w:color="auto"/>
            <w:right w:val="none" w:sz="0" w:space="0" w:color="auto"/>
          </w:divBdr>
          <w:divsChild>
            <w:div w:id="1630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image" Target="media/image7.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8415</TotalTime>
  <Pages>16</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1290</cp:revision>
  <dcterms:created xsi:type="dcterms:W3CDTF">2023-03-24T23:12:00Z</dcterms:created>
  <dcterms:modified xsi:type="dcterms:W3CDTF">2023-05-23T00:52:00Z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