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480" w:after="0"/>
        <w:rPr/>
      </w:pPr>
      <w:r>
        <w:rPr/>
        <w:t>Section</w:t>
      </w:r>
    </w:p>
    <w:p>
      <w:pPr>
        <w:pStyle w:val="Heading2"/>
        <w:numPr>
          <w:ilvl w:val="1"/>
          <w:numId w:val="2"/>
        </w:numPr>
        <w:rPr>
          <w:lang w:val="de-CH"/>
        </w:rPr>
      </w:pPr>
      <w:r>
        <w:rPr>
          <w:lang w:val="de-CH"/>
        </w:rPr>
        <w:t>Subsection</w:t>
      </w:r>
    </w:p>
    <w:p>
      <w:pPr>
        <w:pStyle w:val="Heading3"/>
        <w:numPr>
          <w:ilvl w:val="2"/>
          <w:numId w:val="2"/>
        </w:numPr>
        <w:rPr>
          <w:lang w:val="de-CH"/>
        </w:rPr>
      </w:pPr>
      <w:r>
        <w:rPr>
          <w:lang w:val="de-CH"/>
        </w:rPr>
        <w:t>Subsubsection</w:t>
      </w:r>
    </w:p>
    <w:p>
      <w:pPr>
        <w:pStyle w:val="Heading4"/>
        <w:numPr>
          <w:ilvl w:val="3"/>
          <w:numId w:val="2"/>
        </w:numPr>
        <w:rPr>
          <w:lang w:val="de-CH"/>
        </w:rPr>
      </w:pPr>
      <w:r>
        <w:rPr>
          <w:lang w:val="de-CH"/>
        </w:rPr>
        <w:t>Not a subsubsubsection but a paragraph.</w:t>
      </w:r>
    </w:p>
    <w:p>
      <w:pPr>
        <w:pStyle w:val="Heading5"/>
        <w:numPr>
          <w:ilvl w:val="4"/>
          <w:numId w:val="2"/>
        </w:numPr>
        <w:rPr>
          <w:lang w:val="de-CH"/>
        </w:rPr>
      </w:pPr>
      <w:r>
        <w:rPr>
          <w:lang w:val="de-CH"/>
        </w:rPr>
        <w:t xml:space="preserve">Not a subsubsubsubsection but a subparagraph. </w:t>
      </w:r>
      <w:bookmarkStart w:id="0" w:name="ref-UNPopulationAge2020"/>
      <w:bookmarkStart w:id="1" w:name="refs"/>
      <w:bookmarkEnd w:id="0"/>
      <w:bookmarkEnd w:id="1"/>
    </w:p>
    <w:p>
      <w:pPr>
        <w:pStyle w:val="TextBody"/>
        <w:spacing w:before="180" w:after="180"/>
        <w:rPr>
          <w:lang w:val="de-CH"/>
        </w:rPr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Mangal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f9641b"/>
    <w:pPr>
      <w:keepNext w:val="true"/>
      <w:keepLines/>
      <w:pageBreakBefore w:val="false"/>
      <w:numPr>
        <w:ilvl w:val="0"/>
        <w:numId w:val="1"/>
      </w:numPr>
      <w:spacing w:before="480" w:after="0"/>
      <w:outlineLvl w:val="0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sz w:val="32"/>
      <w:szCs w:val="32"/>
      <w:lang w:val="sv-SE"/>
    </w:rPr>
  </w:style>
  <w:style w:type="paragraph" w:styleId="Heading2">
    <w:name w:val="Heading 2"/>
    <w:basedOn w:val="Normal"/>
    <w:next w:val="TextBody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sz w:val="28"/>
      <w:szCs w:val="28"/>
      <w:lang w:val="sv-SE"/>
    </w:rPr>
  </w:style>
  <w:style w:type="paragraph" w:styleId="Heading3">
    <w:name w:val="Heading 3"/>
    <w:basedOn w:val="Normal"/>
    <w:next w:val="TextBody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lang w:val="sv-SE"/>
    </w:rPr>
  </w:style>
  <w:style w:type="paragraph" w:styleId="Heading4">
    <w:name w:val="Heading 4"/>
    <w:basedOn w:val="Normal"/>
    <w:next w:val="TextBody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Mangal" w:asciiTheme="majorHAnsi" w:cstheme="majorBidi" w:eastAsiaTheme="majorEastAsia" w:hAnsiTheme="majorHAnsi"/>
      <w:bCs/>
      <w:i/>
      <w:color w:val="4F81BD" w:themeColor="accent1"/>
      <w:lang w:val="sv-SE"/>
    </w:rPr>
  </w:style>
  <w:style w:type="paragraph" w:styleId="Heading5">
    <w:name w:val="Heading 5"/>
    <w:basedOn w:val="Normal"/>
    <w:next w:val="TextBody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Mangal" w:asciiTheme="majorHAnsi" w:cstheme="majorBidi" w:eastAsiaTheme="majorEastAsia" w:hAnsiTheme="majorHAnsi"/>
      <w:iCs/>
      <w:color w:val="4F81BD" w:themeColor="accent1"/>
      <w:lang w:val="sv-SE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f9641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Mangal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LibreOffice/6.4.6.2$Linux_X86_64 LibreOffice_project/40$Build-2</Application>
  <Pages>1</Pages>
  <Words>20</Words>
  <Characters>129</Characters>
  <CharactersWithSpaces>140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2020-04-10T15:10:00Z</dcterms:created>
  <dc:creator/>
  <dc:description/>
  <dc:language>en-US</dc:language>
  <cp:lastModifiedBy>Christian Egli</cp:lastModifiedBy>
  <dcterms:modified xsi:type="dcterms:W3CDTF">2020-12-02T17:12:50Z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9" name="autoEqnLabels">
    <vt:lpwstr>False</vt:lpwstr>
  </property>
  <property fmtid="{D5CDD505-2E9C-101B-9397-08002B2CF9AE}" pid="10" name="autoSectionLabels">
    <vt:lpwstr>False</vt:lpwstr>
  </property>
  <property fmtid="{D5CDD505-2E9C-101B-9397-08002B2CF9AE}" pid="11" name="bibliography">
    <vt:lpwstr>includes/kallor.bib</vt:lpwstr>
  </property>
  <property fmtid="{D5CDD505-2E9C-101B-9397-08002B2CF9AE}" pid="12" name="ccsDelim">
    <vt:lpwstr>, </vt:lpwstr>
  </property>
  <property fmtid="{D5CDD505-2E9C-101B-9397-08002B2CF9AE}" pid="13" name="ccsLabelSep">
    <vt:lpwstr> — </vt:lpwstr>
  </property>
  <property fmtid="{D5CDD505-2E9C-101B-9397-08002B2CF9AE}" pid="14" name="ccsTemplate">
    <vt:lpwstr>iccsLabelSept</vt:lpwstr>
  </property>
  <property fmtid="{D5CDD505-2E9C-101B-9397-08002B2CF9AE}" pid="15" name="chapDelim">
    <vt:lpwstr>.</vt:lpwstr>
  </property>
  <property fmtid="{D5CDD505-2E9C-101B-9397-08002B2CF9AE}" pid="16" name="chapters">
    <vt:lpwstr>False</vt:lpwstr>
  </property>
  <property fmtid="{D5CDD505-2E9C-101B-9397-08002B2CF9AE}" pid="17" name="chaptersDepth">
    <vt:lpwstr>1</vt:lpwstr>
  </property>
  <property fmtid="{D5CDD505-2E9C-101B-9397-08002B2CF9AE}" pid="18" name="codeBlockCaptions">
    <vt:lpwstr>False</vt:lpwstr>
  </property>
  <property fmtid="{D5CDD505-2E9C-101B-9397-08002B2CF9AE}" pid="19" name="cref">
    <vt:lpwstr>False</vt:lpwstr>
  </property>
  <property fmtid="{D5CDD505-2E9C-101B-9397-08002B2CF9AE}" pid="20" name="crossrefYaml">
    <vt:lpwstr>pandoc-crossref.yaml</vt:lpwstr>
  </property>
  <property fmtid="{D5CDD505-2E9C-101B-9397-08002B2CF9AE}" pid="21" name="csl">
    <vt:lpwstr>taylor-and-francis-harvard-v.csl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rangeDelim">
    <vt:lpwstr>-</vt:lpwstr>
  </property>
  <property fmtid="{D5CDD505-2E9C-101B-9397-08002B2CF9AE}" pid="45" name="refDelim">
    <vt:lpwstr>, </vt:lpwstr>
  </property>
  <property fmtid="{D5CDD505-2E9C-101B-9397-08002B2CF9AE}" pid="46" name="refIndexTemplate">
    <vt:lpwstr>isuf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sDepth">
    <vt:lpwstr>0</vt:lpwstr>
  </property>
  <property fmtid="{D5CDD505-2E9C-101B-9397-08002B2CF9AE}" pid="53" name="subfigGrid">
    <vt:lpwstr>False</vt:lpwstr>
  </property>
  <property fmtid="{D5CDD505-2E9C-101B-9397-08002B2CF9AE}" pid="54" name="subfigLabels">
    <vt:lpwstr>alpha a</vt:lpwstr>
  </property>
  <property fmtid="{D5CDD505-2E9C-101B-9397-08002B2CF9AE}" pid="55" name="subfigureChildTemplate">
    <vt:lpwstr>i</vt:lpwstr>
  </property>
  <property fmtid="{D5CDD505-2E9C-101B-9397-08002B2CF9AE}" pid="56" name="subfigureRefIndexTemplate">
    <vt:lpwstr>isuf (s)</vt:lpwstr>
  </property>
  <property fmtid="{D5CDD505-2E9C-101B-9397-08002B2CF9AE}" pid="57" name="subfigureTemplate">
    <vt:lpwstr>figureTitle ititleDelim t. ccs</vt:lpwstr>
  </property>
  <property fmtid="{D5CDD505-2E9C-101B-9397-08002B2CF9AE}" pid="58" name="tableEqns">
    <vt:lpwstr>False</vt:lpwstr>
  </property>
  <property fmtid="{D5CDD505-2E9C-101B-9397-08002B2CF9AE}" pid="59" name="tableTemplate">
    <vt:lpwstr>tableTitle ititleDelim t</vt:lpwstr>
  </property>
  <property fmtid="{D5CDD505-2E9C-101B-9397-08002B2CF9AE}" pid="60" name="tableTitle">
    <vt:lpwstr>Table</vt:lpwstr>
  </property>
  <property fmtid="{D5CDD505-2E9C-101B-9397-08002B2CF9AE}" pid="61" name="tblLabels">
    <vt:lpwstr>arabic</vt:lpwstr>
  </property>
  <property fmtid="{D5CDD505-2E9C-101B-9397-08002B2CF9AE}" pid="62" name="tblPrefix">
    <vt:lpwstr/>
  </property>
  <property fmtid="{D5CDD505-2E9C-101B-9397-08002B2CF9AE}" pid="63" name="tblPrefixTemplate">
    <vt:lpwstr>p i</vt:lpwstr>
  </property>
  <property fmtid="{D5CDD505-2E9C-101B-9397-08002B2CF9AE}" pid="64" name="titleDelim">
    <vt:lpwstr>:</vt:lpwstr>
  </property>
</Properties>
</file>