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Thu Jun 28 16:51:21 2018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shubham b thorat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the libraries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ranking prediction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the data set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dataset=pd.read_csv('university_ranking.csv')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dataset.iloc[:,1:13].values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dataset.iloc[:,0].values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taking care of missing data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Imputer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imputer = Imputer(missing_values="NaN", strategy="mean",axis=0)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imputer = imputer.fit(X[:,2:13], y=None)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X[:,2:14] = imputer.transform(X[:,2:14])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handling categorical (encoding) data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label_encoder_X = LabelEncoder()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label_encoder_Y = LabelEncoder()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X[:,0] = label_encoder_X.fit_transform(X[:,0])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X[:,1] = label_encoder_X.fit_transform(X[:,1])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#onehotencoder = OneHotEncoder(categorical_features= [0])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#onehotencoder = OneHotEncoder(categorical_features= [1])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#X = onehotencoder.fit_transform(X).toarray()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dividing dataset into test and training dataset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train_test_split(X,Y, test_size = .3, random_state = 0)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feature scaling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sc_X = StandardScaler()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 = sc_X.fit_transform(X_train)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X_test = sc_X.fit_transform(X_test) 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 = LinearRegression()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regressor.fit(X_train,Y_train)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#predicting the test set result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regressor.predict(X_test)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Y_test =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8752100" cy="3351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2100" cy="335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8621876" cy="33529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1876" cy="3352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Y_pred =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10109020" cy="33864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9020" cy="338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10621572" cy="33554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1572" cy="335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“””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