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 A"/>
      </w:pPr>
      <w:r>
        <w:rPr>
          <w:rFonts w:ascii="Times New Roman" w:hAnsi="Times New Roman"/>
          <w:b w:val="1"/>
          <w:bCs w:val="1"/>
          <w:outline w:val="0"/>
          <w:color w:val="1f3864"/>
          <w:sz w:val="40"/>
          <w:szCs w:val="40"/>
          <w:u w:color="1f3864"/>
          <w:rtl w:val="0"/>
          <w:lang w:val="de-DE"/>
          <w14:textFill>
            <w14:solidFill>
              <w14:srgbClr w14:val="1F3864"/>
            </w14:solidFill>
          </w14:textFill>
        </w:rPr>
        <w:t>STEVEN BUI</w:t>
      </w:r>
    </w:p>
    <w:p>
      <w:pPr>
        <w:pStyle w:val="Body A"/>
      </w:pPr>
      <w:r>
        <w:rPr>
          <w:outline w:val="0"/>
          <w:color w:val="444444"/>
          <w:sz w:val="18"/>
          <w:szCs w:val="18"/>
          <w:u w:color="444444"/>
          <w:rtl w:val="0"/>
          <w:lang w:val="de-DE"/>
          <w14:textFill>
            <w14:solidFill>
              <w14:srgbClr w14:val="444444"/>
            </w14:solidFill>
          </w14:textFill>
        </w:rPr>
        <w:t xml:space="preserve">(408) 687-5765  </w:t>
      </w:r>
      <w:r>
        <w:rPr>
          <w:outline w:val="0"/>
          <w:color w:val="444444"/>
          <w:sz w:val="18"/>
          <w:szCs w:val="18"/>
          <w:u w:color="444444"/>
          <w:rtl w:val="0"/>
          <w:lang w:val="de-DE"/>
          <w14:textFill>
            <w14:solidFill>
              <w14:srgbClr w14:val="444444"/>
            </w14:solidFill>
          </w14:textFill>
        </w:rPr>
        <w:t xml:space="preserve">│  </w:t>
      </w:r>
      <w:r>
        <w:rPr>
          <w:outline w:val="0"/>
          <w:color w:val="444444"/>
          <w:sz w:val="18"/>
          <w:szCs w:val="18"/>
          <w:u w:color="444444"/>
          <w:rtl w:val="0"/>
          <w:lang w:val="en-US"/>
          <w14:textFill>
            <w14:solidFill>
              <w14:srgbClr w14:val="444444"/>
            </w14:solidFill>
          </w14:textFill>
        </w:rPr>
        <w:t xml:space="preserve">stevenbui79@yahoo.com  </w:t>
      </w:r>
      <w:r>
        <w:rPr>
          <w:outline w:val="0"/>
          <w:color w:val="444444"/>
          <w:sz w:val="18"/>
          <w:szCs w:val="18"/>
          <w:u w:color="444444"/>
          <w:rtl w:val="0"/>
          <w:lang w:val="de-DE"/>
          <w14:textFill>
            <w14:solidFill>
              <w14:srgbClr w14:val="444444"/>
            </w14:solidFill>
          </w14:textFill>
        </w:rPr>
        <w:t xml:space="preserve">│  </w:t>
      </w:r>
      <w:r>
        <w:rPr>
          <w:outline w:val="0"/>
          <w:color w:val="444444"/>
          <w:sz w:val="18"/>
          <w:szCs w:val="18"/>
          <w:u w:color="444444"/>
          <w:rtl w:val="0"/>
          <w:lang w:val="es-ES_tradnl"/>
          <w14:textFill>
            <w14:solidFill>
              <w14:srgbClr w14:val="444444"/>
            </w14:solidFill>
          </w14:textFill>
        </w:rPr>
        <w:t xml:space="preserve">Los Gatos, CA  </w:t>
      </w:r>
      <w:r>
        <w:rPr>
          <w:outline w:val="0"/>
          <w:color w:val="444444"/>
          <w:sz w:val="18"/>
          <w:szCs w:val="18"/>
          <w:u w:color="444444"/>
          <w:rtl w:val="0"/>
          <w:lang w:val="de-DE"/>
          <w14:textFill>
            <w14:solidFill>
              <w14:srgbClr w14:val="444444"/>
            </w14:solidFill>
          </w14:textFill>
        </w:rPr>
        <w:t xml:space="preserve">│  </w:t>
      </w:r>
      <w:r>
        <w:rPr>
          <w:outline w:val="0"/>
          <w:color w:val="444444"/>
          <w:sz w:val="18"/>
          <w:szCs w:val="18"/>
          <w:u w:color="444444"/>
          <w:rtl w:val="0"/>
          <w:lang w:val="en-US"/>
          <w14:textFill>
            <w14:solidFill>
              <w14:srgbClr w14:val="444444"/>
            </w14:solidFill>
          </w14:textFill>
        </w:rPr>
        <w:t>linkedin.com/in/steven-bui-83a870</w:t>
      </w:r>
    </w:p>
    <w:p>
      <w:pPr>
        <w:pStyle w:val="Body A"/>
        <w:rPr>
          <w:lang w:val="en-US"/>
        </w:rPr>
      </w:pPr>
      <w:r>
        <w:rPr>
          <w:rFonts w:ascii="Times New Roman" w:hAnsi="Times New Roman"/>
          <w:b w:val="1"/>
          <w:bCs w:val="1"/>
          <w:sz w:val="24"/>
          <w:szCs w:val="24"/>
          <w:rtl w:val="0"/>
          <w:lang w:val="en-US"/>
        </w:rPr>
        <w:t>Principal Cloud &amp; Infrastructure Engineer | AI-Enabled Systems &amp; Automation</w:t>
      </w:r>
    </w:p>
    <w:p>
      <w:pPr>
        <w:pStyle w:val="Body A"/>
      </w:pPr>
    </w:p>
    <w:p>
      <w:pPr>
        <w:pStyle w:val="Body A"/>
        <w:rPr>
          <w:lang w:val="en-US"/>
        </w:rPr>
      </w:pPr>
      <w:r>
        <w:rPr>
          <w:sz w:val="21"/>
          <w:szCs w:val="21"/>
          <w:rtl w:val="0"/>
          <w:lang w:val="en-US"/>
        </w:rPr>
        <w:t xml:space="preserve">Hands-on infrastructure engineer with 20+ years designing and building cloud-native architecture, multi-cloud migrations, and automation pipelines at enterprise scale. Deep technical experience spans generative AI integration (engineered and trained Claude for air-gapped enterprise workflows), Kubernetes and containerization, infrastructure-as-code, and network/systems engineering across AWS, Alibaba Cloud, and OpenStack. Comfortable operating across the stack </w:t>
      </w:r>
      <w:r>
        <w:rPr>
          <w:sz w:val="21"/>
          <w:szCs w:val="21"/>
          <w:rtl w:val="0"/>
          <w:lang w:val="en-US"/>
        </w:rPr>
        <w:t xml:space="preserve">— </w:t>
      </w:r>
      <w:r>
        <w:rPr>
          <w:sz w:val="21"/>
          <w:szCs w:val="21"/>
          <w:rtl w:val="0"/>
          <w:lang w:val="en-US"/>
        </w:rPr>
        <w:t>from low-level systems and network architecture to CI/CD pipeline design and regulated, air-gapped system builds.</w:t>
      </w:r>
    </w:p>
    <w:p>
      <w:pPr>
        <w:pStyle w:val="Heading 2"/>
        <w:pBdr>
          <w:top w:val="nil"/>
          <w:left w:val="nil"/>
          <w:bottom w:val="single" w:color="1f3864" w:sz="4" w:space="0" w:shadow="0" w:frame="0"/>
          <w:right w:val="nil"/>
        </w:pBdr>
        <w:spacing w:before="260" w:after="80"/>
      </w:pPr>
      <w:r>
        <w:rPr>
          <w:b w:val="1"/>
          <w:bCs w:val="1"/>
          <w:outline w:val="0"/>
          <w:color w:val="1f3864"/>
          <w:sz w:val="22"/>
          <w:szCs w:val="22"/>
          <w:u w:color="1f3864"/>
          <w:rtl w:val="0"/>
          <w:lang w:val="de-DE"/>
          <w14:textFill>
            <w14:solidFill>
              <w14:srgbClr w14:val="1F3864"/>
            </w14:solidFill>
          </w14:textFill>
        </w:rPr>
        <w:t>TECHNICAL COMPETENCIES</w:t>
      </w:r>
    </w:p>
    <w:p>
      <w:pPr>
        <w:pStyle w:val="Heading 2"/>
        <w:pBdr>
          <w:top w:val="nil"/>
          <w:left w:val="nil"/>
          <w:bottom w:val="single" w:color="1f3864" w:sz="4" w:space="0" w:shadow="0" w:frame="0"/>
          <w:right w:val="nil"/>
        </w:pBdr>
        <w:spacing w:before="260" w:after="80"/>
      </w:pPr>
      <w:r>
        <w:rPr>
          <w:outline w:val="0"/>
          <w:color w:val="000000"/>
          <w:sz w:val="21"/>
          <w:szCs w:val="21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Cloud-Native &amp; Multi-Cloud Architecture | CI/CD Pipeline Automation | Infrastructure-as-Code | Kubernetes &amp; Containerization | Generative AI / LLM Integration | Air-Gapped &amp; Regulated System Design | Network &amp; Systems Engineering | OpenStack &amp; Virtualization (KVM, VMware) | Python, C++, Shell/Perl/Ruby Scripting | Build &amp; Release Engineering (Jenkins, Chef, ClearCase)</w:t>
      </w:r>
    </w:p>
    <w:p>
      <w:pPr>
        <w:pStyle w:val="Heading 2"/>
        <w:pBdr>
          <w:top w:val="nil"/>
          <w:left w:val="nil"/>
          <w:bottom w:val="single" w:color="1f3864" w:sz="4" w:space="0" w:shadow="0" w:frame="0"/>
          <w:right w:val="nil"/>
        </w:pBdr>
        <w:spacing w:before="260" w:after="80"/>
      </w:pPr>
      <w:r>
        <w:rPr>
          <w:b w:val="1"/>
          <w:bCs w:val="1"/>
          <w:outline w:val="0"/>
          <w:color w:val="1f3864"/>
          <w:sz w:val="22"/>
          <w:szCs w:val="22"/>
          <w:u w:color="1f3864"/>
          <w:rtl w:val="0"/>
          <w:lang w:val="de-DE"/>
          <w14:textFill>
            <w14:solidFill>
              <w14:srgbClr w14:val="1F3864"/>
            </w14:solidFill>
          </w14:textFill>
        </w:rPr>
        <w:t>PROFESSIONAL EXPERIENCE</w:t>
      </w:r>
    </w:p>
    <w:p>
      <w:pPr>
        <w:pStyle w:val="Heading 2"/>
        <w:pBdr>
          <w:top w:val="nil"/>
          <w:left w:val="nil"/>
          <w:bottom w:val="single" w:color="1f3864" w:sz="4" w:space="0" w:shadow="0" w:frame="0"/>
          <w:right w:val="nil"/>
        </w:pBdr>
        <w:spacing w:before="260" w:after="80"/>
      </w:pPr>
      <w:r>
        <w:rPr>
          <w:b w:val="1"/>
          <w:bCs w:val="1"/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Principal Software Engineer</w:t>
      </w:r>
      <w:r>
        <w:rPr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  |  Salesforce, San Francisco, CA</w:t>
      </w:r>
      <w:r>
        <w:rPr>
          <w:i w:val="1"/>
          <w:iCs w:val="1"/>
          <w:outline w:val="0"/>
          <w:color w:val="444444"/>
          <w:sz w:val="20"/>
          <w:szCs w:val="20"/>
          <w:u w:color="444444"/>
          <w:rtl w:val="0"/>
          <w:lang w:val="de-DE"/>
          <w14:textFill>
            <w14:solidFill>
              <w14:srgbClr w14:val="444444"/>
            </w14:solidFill>
          </w14:textFill>
        </w:rPr>
        <w:tab/>
        <w:t xml:space="preserve">Aug 2019 </w:t>
      </w:r>
      <w:r>
        <w:rPr>
          <w:i w:val="1"/>
          <w:iCs w:val="1"/>
          <w:outline w:val="0"/>
          <w:color w:val="444444"/>
          <w:sz w:val="20"/>
          <w:szCs w:val="20"/>
          <w:u w:color="444444"/>
          <w:rtl w:val="0"/>
          <w:lang w:val="de-DE"/>
          <w14:textFill>
            <w14:solidFill>
              <w14:srgbClr w14:val="444444"/>
            </w14:solidFill>
          </w14:textFill>
        </w:rPr>
        <w:t xml:space="preserve">– </w:t>
      </w:r>
      <w:r>
        <w:rPr>
          <w:i w:val="1"/>
          <w:iCs w:val="1"/>
          <w:outline w:val="0"/>
          <w:color w:val="444444"/>
          <w:sz w:val="20"/>
          <w:szCs w:val="20"/>
          <w:u w:color="444444"/>
          <w:rtl w:val="0"/>
          <w:lang w:val="it-IT"/>
          <w14:textFill>
            <w14:solidFill>
              <w14:srgbClr w14:val="444444"/>
            </w14:solidFill>
          </w14:textFill>
        </w:rPr>
        <w:t>Present</w:t>
      </w:r>
    </w:p>
    <w:p>
      <w:pPr>
        <w:pStyle w:val="List Paragraph"/>
        <w:numPr>
          <w:ilvl w:val="0"/>
          <w:numId w:val="2"/>
        </w:numPr>
        <w:bidi w:val="0"/>
        <w:spacing w:after="60"/>
        <w:ind w:right="0"/>
        <w:jc w:val="left"/>
        <w:rPr>
          <w:sz w:val="21"/>
          <w:szCs w:val="21"/>
          <w:rtl w:val="0"/>
          <w:lang w:val="en-US"/>
        </w:rPr>
      </w:pPr>
      <w:r>
        <w:rPr>
          <w:sz w:val="21"/>
          <w:szCs w:val="21"/>
          <w:rtl w:val="0"/>
          <w:lang w:val="en-US"/>
        </w:rPr>
        <w:t>Designed and implemented public cloud-native architecture for MuleSoft services, coordinating strategic vendor platforms into the deployment pipeline.</w:t>
      </w:r>
    </w:p>
    <w:p>
      <w:pPr>
        <w:pStyle w:val="List Paragraph"/>
        <w:numPr>
          <w:ilvl w:val="0"/>
          <w:numId w:val="2"/>
        </w:numPr>
        <w:bidi w:val="0"/>
        <w:spacing w:after="60"/>
        <w:ind w:right="0"/>
        <w:jc w:val="left"/>
        <w:rPr>
          <w:sz w:val="21"/>
          <w:szCs w:val="21"/>
          <w:rtl w:val="0"/>
          <w:lang w:val="en-US"/>
        </w:rPr>
      </w:pPr>
      <w:r>
        <w:rPr>
          <w:sz w:val="21"/>
          <w:szCs w:val="21"/>
          <w:rtl w:val="0"/>
          <w:lang w:val="en-US"/>
        </w:rPr>
        <w:t>Migrated 75% of MuleSoft services to public cloud infrastructure within 12 months, executing sequencing, testing, and cutover across multiple environments.</w:t>
      </w:r>
    </w:p>
    <w:p>
      <w:pPr>
        <w:pStyle w:val="List Paragraph"/>
        <w:numPr>
          <w:ilvl w:val="0"/>
          <w:numId w:val="2"/>
        </w:numPr>
        <w:bidi w:val="0"/>
        <w:spacing w:after="60"/>
        <w:ind w:right="0"/>
        <w:jc w:val="left"/>
        <w:rPr>
          <w:sz w:val="21"/>
          <w:szCs w:val="21"/>
          <w:rtl w:val="0"/>
          <w:lang w:val="en-US"/>
        </w:rPr>
      </w:pPr>
      <w:r>
        <w:rPr>
          <w:sz w:val="21"/>
          <w:szCs w:val="21"/>
          <w:rtl w:val="0"/>
          <w:lang w:val="en-US"/>
        </w:rPr>
        <w:t>Integrated Cloud Native Buildpacks to automate container creation, unifying build environments and multi-substrate deployment workflows</w:t>
      </w:r>
      <w:r>
        <w:rPr>
          <w:sz w:val="21"/>
          <w:szCs w:val="21"/>
          <w:rtl w:val="0"/>
          <w:lang w:val="en-US"/>
        </w:rPr>
        <w:t xml:space="preserve"> in Salesforce mono-repo design.</w:t>
      </w:r>
    </w:p>
    <w:p>
      <w:pPr>
        <w:pStyle w:val="List Paragraph"/>
        <w:numPr>
          <w:ilvl w:val="0"/>
          <w:numId w:val="2"/>
        </w:numPr>
        <w:bidi w:val="0"/>
        <w:spacing w:after="60"/>
        <w:ind w:right="0"/>
        <w:jc w:val="left"/>
        <w:rPr>
          <w:sz w:val="21"/>
          <w:szCs w:val="21"/>
          <w:rtl w:val="0"/>
          <w:lang w:val="en-US"/>
        </w:rPr>
      </w:pPr>
      <w:r>
        <w:rPr>
          <w:sz w:val="21"/>
          <w:szCs w:val="21"/>
          <w:rtl w:val="0"/>
          <w:lang w:val="en-US"/>
        </w:rPr>
        <w:t>Engineered and trained Claude to understand air-gapped design requirements, embedding generative AI capabilities within core platforms and cloud environments.</w:t>
      </w:r>
    </w:p>
    <w:p>
      <w:pPr>
        <w:pStyle w:val="List Paragraph"/>
        <w:numPr>
          <w:ilvl w:val="0"/>
          <w:numId w:val="2"/>
        </w:numPr>
        <w:bidi w:val="0"/>
        <w:spacing w:after="60"/>
        <w:ind w:right="0"/>
        <w:jc w:val="left"/>
        <w:rPr>
          <w:sz w:val="21"/>
          <w:szCs w:val="21"/>
          <w:rtl w:val="0"/>
          <w:lang w:val="en-US"/>
        </w:rPr>
      </w:pPr>
      <w:r>
        <w:rPr>
          <w:sz w:val="21"/>
          <w:szCs w:val="21"/>
          <w:rtl w:val="0"/>
          <w:lang w:val="en-US"/>
        </w:rPr>
        <w:t>Designed an air-gapped architecture enabling secure, scalable operations and regulatory compliance for internal and client-facing systems.</w:t>
      </w:r>
    </w:p>
    <w:p>
      <w:pPr>
        <w:pStyle w:val="List Paragraph"/>
        <w:numPr>
          <w:ilvl w:val="0"/>
          <w:numId w:val="2"/>
        </w:numPr>
        <w:bidi w:val="0"/>
        <w:spacing w:after="60"/>
        <w:ind w:right="0"/>
        <w:jc w:val="left"/>
        <w:rPr>
          <w:sz w:val="21"/>
          <w:szCs w:val="21"/>
          <w:rtl w:val="0"/>
          <w:lang w:val="en-US"/>
        </w:rPr>
      </w:pPr>
      <w:r>
        <w:rPr>
          <w:sz w:val="21"/>
          <w:szCs w:val="21"/>
          <w:rtl w:val="0"/>
          <w:lang w:val="en-US"/>
        </w:rPr>
        <w:t>Authored 25+ infrastructure-as-code modules and 20 automation scripts, building reusable frameworks for cross-region service deployments.</w:t>
      </w:r>
    </w:p>
    <w:p>
      <w:pPr>
        <w:pStyle w:val="List Paragraph"/>
        <w:spacing w:after="60"/>
      </w:pPr>
      <w:r>
        <w:rPr>
          <w:b w:val="1"/>
          <w:bCs w:val="1"/>
          <w:sz w:val="22"/>
          <w:szCs w:val="22"/>
          <w:rtl w:val="0"/>
          <w:lang w:val="en-US"/>
        </w:rPr>
        <w:t>Cloud Architect</w:t>
      </w:r>
      <w:r>
        <w:rPr>
          <w:sz w:val="22"/>
          <w:szCs w:val="22"/>
          <w:rtl w:val="0"/>
          <w:lang w:val="de-DE"/>
        </w:rPr>
        <w:t xml:space="preserve">  |  Alibaba Cloud USA, San Mateo, CA</w:t>
      </w:r>
      <w:r>
        <w:rPr>
          <w:i w:val="1"/>
          <w:iCs w:val="1"/>
          <w:outline w:val="0"/>
          <w:color w:val="444444"/>
          <w:u w:color="444444"/>
          <w:rtl w:val="0"/>
          <w:lang w:val="en-US"/>
          <w14:textFill>
            <w14:solidFill>
              <w14:srgbClr w14:val="444444"/>
            </w14:solidFill>
          </w14:textFill>
        </w:rPr>
        <w:tab/>
        <w:t xml:space="preserve">Aug 2017 </w:t>
      </w:r>
      <w:r>
        <w:rPr>
          <w:i w:val="1"/>
          <w:iCs w:val="1"/>
          <w:outline w:val="0"/>
          <w:color w:val="444444"/>
          <w:u w:color="444444"/>
          <w:rtl w:val="0"/>
          <w:lang w:val="en-US"/>
          <w14:textFill>
            <w14:solidFill>
              <w14:srgbClr w14:val="444444"/>
            </w14:solidFill>
          </w14:textFill>
        </w:rPr>
        <w:t xml:space="preserve">– </w:t>
      </w:r>
      <w:r>
        <w:rPr>
          <w:i w:val="1"/>
          <w:iCs w:val="1"/>
          <w:outline w:val="0"/>
          <w:color w:val="444444"/>
          <w:u w:color="444444"/>
          <w:rtl w:val="0"/>
          <w:lang w:val="en-US"/>
          <w14:textFill>
            <w14:solidFill>
              <w14:srgbClr w14:val="444444"/>
            </w14:solidFill>
          </w14:textFill>
        </w:rPr>
        <w:t>Aug 2019</w:t>
      </w:r>
    </w:p>
    <w:p>
      <w:pPr>
        <w:pStyle w:val="List Paragraph"/>
        <w:numPr>
          <w:ilvl w:val="0"/>
          <w:numId w:val="2"/>
        </w:numPr>
        <w:bidi w:val="0"/>
        <w:spacing w:after="60"/>
        <w:ind w:right="0"/>
        <w:jc w:val="left"/>
        <w:rPr>
          <w:sz w:val="21"/>
          <w:szCs w:val="21"/>
          <w:rtl w:val="0"/>
          <w:lang w:val="en-US"/>
        </w:rPr>
      </w:pPr>
      <w:r>
        <w:rPr>
          <w:sz w:val="21"/>
          <w:szCs w:val="21"/>
          <w:rtl w:val="0"/>
          <w:lang w:val="en-US"/>
        </w:rPr>
        <w:t>Designed solution architectures for high-value customer engagements across North and Latin America, working directly with client engineering teams.</w:t>
      </w:r>
    </w:p>
    <w:p>
      <w:pPr>
        <w:pStyle w:val="List Paragraph"/>
        <w:numPr>
          <w:ilvl w:val="0"/>
          <w:numId w:val="2"/>
        </w:numPr>
        <w:bidi w:val="0"/>
        <w:spacing w:after="60"/>
        <w:ind w:right="0"/>
        <w:jc w:val="left"/>
        <w:rPr>
          <w:sz w:val="21"/>
          <w:szCs w:val="21"/>
          <w:rtl w:val="0"/>
          <w:lang w:val="en-US"/>
        </w:rPr>
      </w:pPr>
      <w:r>
        <w:rPr>
          <w:sz w:val="21"/>
          <w:szCs w:val="21"/>
          <w:rtl w:val="0"/>
          <w:lang w:val="en-US"/>
        </w:rPr>
        <w:t>Built the cloud migration technical strategy that helped secure a three-year, $7M+ contract with a Fortune 500 financial analytics firm.</w:t>
      </w:r>
    </w:p>
    <w:p>
      <w:pPr>
        <w:pStyle w:val="List Paragraph"/>
        <w:numPr>
          <w:ilvl w:val="0"/>
          <w:numId w:val="2"/>
        </w:numPr>
        <w:bidi w:val="0"/>
        <w:spacing w:after="60"/>
        <w:ind w:right="0"/>
        <w:jc w:val="left"/>
        <w:rPr>
          <w:sz w:val="21"/>
          <w:szCs w:val="21"/>
          <w:rtl w:val="0"/>
          <w:lang w:val="en-US"/>
        </w:rPr>
      </w:pPr>
      <w:r>
        <w:rPr>
          <w:sz w:val="21"/>
          <w:szCs w:val="21"/>
          <w:rtl w:val="0"/>
          <w:lang w:val="en-US"/>
        </w:rPr>
        <w:t>Developed technical proofs-of-concept using infrastructure-as-code and automation scripts to validate multi-cloud compatibility, monitoring integrations, and test coverage.</w:t>
      </w:r>
    </w:p>
    <w:p>
      <w:pPr>
        <w:pStyle w:val="List Paragraph"/>
        <w:numPr>
          <w:ilvl w:val="0"/>
          <w:numId w:val="2"/>
        </w:numPr>
        <w:bidi w:val="0"/>
        <w:spacing w:after="60"/>
        <w:ind w:right="0"/>
        <w:jc w:val="left"/>
        <w:rPr>
          <w:sz w:val="21"/>
          <w:szCs w:val="21"/>
          <w:rtl w:val="0"/>
          <w:lang w:val="en-US"/>
        </w:rPr>
      </w:pPr>
      <w:r>
        <w:rPr>
          <w:sz w:val="21"/>
          <w:szCs w:val="21"/>
          <w:rtl w:val="0"/>
          <w:lang w:val="en-US"/>
        </w:rPr>
        <w:t>Delivered technical training for enterprise clients and maintained advanced cloud security certifications.</w:t>
      </w:r>
    </w:p>
    <w:p>
      <w:pPr>
        <w:pStyle w:val="List Paragraph"/>
        <w:spacing w:after="60"/>
      </w:pPr>
      <w:r>
        <w:rPr>
          <w:b w:val="1"/>
          <w:bCs w:val="1"/>
          <w:sz w:val="22"/>
          <w:szCs w:val="22"/>
          <w:rtl w:val="0"/>
          <w:lang w:val="nl-NL"/>
        </w:rPr>
        <w:t>DevOps Engineer</w:t>
      </w:r>
      <w:r>
        <w:rPr>
          <w:sz w:val="22"/>
          <w:szCs w:val="22"/>
          <w:rtl w:val="0"/>
          <w:lang w:val="de-DE"/>
        </w:rPr>
        <w:t xml:space="preserve">  |  Picarro, Santa Clara, CA</w:t>
      </w:r>
      <w:r>
        <w:rPr>
          <w:i w:val="1"/>
          <w:iCs w:val="1"/>
          <w:outline w:val="0"/>
          <w:color w:val="444444"/>
          <w:u w:color="444444"/>
          <w:rtl w:val="0"/>
          <w:lang w:val="en-US"/>
          <w14:textFill>
            <w14:solidFill>
              <w14:srgbClr w14:val="444444"/>
            </w14:solidFill>
          </w14:textFill>
        </w:rPr>
        <w:tab/>
        <w:t xml:space="preserve">Feb 2016 </w:t>
      </w:r>
      <w:r>
        <w:rPr>
          <w:i w:val="1"/>
          <w:iCs w:val="1"/>
          <w:outline w:val="0"/>
          <w:color w:val="444444"/>
          <w:u w:color="444444"/>
          <w:rtl w:val="0"/>
          <w:lang w:val="en-US"/>
          <w14:textFill>
            <w14:solidFill>
              <w14:srgbClr w14:val="444444"/>
            </w14:solidFill>
          </w14:textFill>
        </w:rPr>
        <w:t xml:space="preserve">– </w:t>
      </w:r>
      <w:r>
        <w:rPr>
          <w:i w:val="1"/>
          <w:iCs w:val="1"/>
          <w:outline w:val="0"/>
          <w:color w:val="444444"/>
          <w:u w:color="444444"/>
          <w:rtl w:val="0"/>
          <w:lang w:val="en-US"/>
          <w14:textFill>
            <w14:solidFill>
              <w14:srgbClr w14:val="444444"/>
            </w14:solidFill>
          </w14:textFill>
        </w:rPr>
        <w:t>Aug 2017</w:t>
      </w:r>
    </w:p>
    <w:p>
      <w:pPr>
        <w:pStyle w:val="List Paragraph"/>
        <w:numPr>
          <w:ilvl w:val="0"/>
          <w:numId w:val="2"/>
        </w:numPr>
        <w:bidi w:val="0"/>
        <w:spacing w:after="60"/>
        <w:ind w:right="0"/>
        <w:jc w:val="left"/>
        <w:rPr>
          <w:sz w:val="21"/>
          <w:szCs w:val="21"/>
          <w:rtl w:val="0"/>
          <w:lang w:val="en-US"/>
        </w:rPr>
      </w:pPr>
      <w:r>
        <w:rPr>
          <w:sz w:val="21"/>
          <w:szCs w:val="21"/>
          <w:rtl w:val="0"/>
          <w:lang w:val="en-US"/>
        </w:rPr>
        <w:t>Designed automated CI/CD pipelines using Jenkins, cutting deployment times by 40%.</w:t>
      </w:r>
    </w:p>
    <w:p>
      <w:pPr>
        <w:pStyle w:val="List Paragraph"/>
        <w:numPr>
          <w:ilvl w:val="0"/>
          <w:numId w:val="2"/>
        </w:numPr>
        <w:bidi w:val="0"/>
        <w:spacing w:after="60"/>
        <w:ind w:right="0"/>
        <w:jc w:val="left"/>
        <w:rPr>
          <w:sz w:val="21"/>
          <w:szCs w:val="21"/>
          <w:rtl w:val="0"/>
          <w:lang w:val="en-US"/>
        </w:rPr>
      </w:pPr>
      <w:r>
        <w:rPr>
          <w:sz w:val="21"/>
          <w:szCs w:val="21"/>
          <w:rtl w:val="0"/>
          <w:lang w:val="en-US"/>
        </w:rPr>
        <w:t>Maintained 99.99% availability for production infrastructure across on-premise and private cloud environments using automated configuration management.</w:t>
      </w:r>
    </w:p>
    <w:p>
      <w:pPr>
        <w:pStyle w:val="List Paragraph"/>
        <w:numPr>
          <w:ilvl w:val="0"/>
          <w:numId w:val="2"/>
        </w:numPr>
        <w:bidi w:val="0"/>
        <w:spacing w:after="60"/>
        <w:ind w:right="0"/>
        <w:jc w:val="left"/>
        <w:rPr>
          <w:sz w:val="21"/>
          <w:szCs w:val="21"/>
          <w:rtl w:val="0"/>
          <w:lang w:val="en-US"/>
        </w:rPr>
      </w:pPr>
      <w:r>
        <w:rPr>
          <w:sz w:val="21"/>
          <w:szCs w:val="21"/>
          <w:rtl w:val="0"/>
          <w:lang w:val="en-US"/>
        </w:rPr>
        <w:t>Transitioned legacy systems to containerized architectures, improving stability and resource utilization.</w:t>
      </w:r>
    </w:p>
    <w:p>
      <w:pPr>
        <w:pStyle w:val="List Paragraph"/>
        <w:spacing w:after="60"/>
      </w:pPr>
      <w:r>
        <w:rPr>
          <w:b w:val="1"/>
          <w:bCs w:val="1"/>
          <w:sz w:val="22"/>
          <w:szCs w:val="22"/>
          <w:rtl w:val="0"/>
          <w:lang w:val="nl-NL"/>
        </w:rPr>
        <w:t>DevOps Architect</w:t>
      </w:r>
      <w:r>
        <w:rPr>
          <w:sz w:val="22"/>
          <w:szCs w:val="22"/>
          <w:rtl w:val="0"/>
          <w:lang w:val="de-DE"/>
        </w:rPr>
        <w:t xml:space="preserve">  |  Huawei, Santa Clara, CA</w:t>
      </w:r>
      <w:r>
        <w:rPr>
          <w:i w:val="1"/>
          <w:iCs w:val="1"/>
          <w:outline w:val="0"/>
          <w:color w:val="444444"/>
          <w:u w:color="444444"/>
          <w:rtl w:val="0"/>
          <w:lang w:val="en-US"/>
          <w14:textFill>
            <w14:solidFill>
              <w14:srgbClr w14:val="444444"/>
            </w14:solidFill>
          </w14:textFill>
        </w:rPr>
        <w:tab/>
        <w:t xml:space="preserve">Mar 2014 </w:t>
      </w:r>
      <w:r>
        <w:rPr>
          <w:i w:val="1"/>
          <w:iCs w:val="1"/>
          <w:outline w:val="0"/>
          <w:color w:val="444444"/>
          <w:u w:color="444444"/>
          <w:rtl w:val="0"/>
          <w:lang w:val="en-US"/>
          <w14:textFill>
            <w14:solidFill>
              <w14:srgbClr w14:val="444444"/>
            </w14:solidFill>
          </w14:textFill>
        </w:rPr>
        <w:t xml:space="preserve">– </w:t>
      </w:r>
      <w:r>
        <w:rPr>
          <w:i w:val="1"/>
          <w:iCs w:val="1"/>
          <w:outline w:val="0"/>
          <w:color w:val="444444"/>
          <w:u w:color="444444"/>
          <w:rtl w:val="0"/>
          <w:lang w:val="en-US"/>
          <w14:textFill>
            <w14:solidFill>
              <w14:srgbClr w14:val="444444"/>
            </w14:solidFill>
          </w14:textFill>
        </w:rPr>
        <w:t>Feb 2016</w:t>
      </w:r>
    </w:p>
    <w:p>
      <w:pPr>
        <w:pStyle w:val="List Paragraph"/>
        <w:numPr>
          <w:ilvl w:val="0"/>
          <w:numId w:val="2"/>
        </w:numPr>
        <w:bidi w:val="0"/>
        <w:spacing w:after="60"/>
        <w:ind w:right="0"/>
        <w:jc w:val="left"/>
        <w:rPr>
          <w:sz w:val="21"/>
          <w:szCs w:val="21"/>
          <w:rtl w:val="0"/>
          <w:lang w:val="en-US"/>
        </w:rPr>
      </w:pPr>
      <w:r>
        <w:rPr>
          <w:sz w:val="21"/>
          <w:szCs w:val="21"/>
          <w:rtl w:val="0"/>
          <w:lang w:val="en-US"/>
        </w:rPr>
        <w:t>Designed a hyper-scale network model using white-box 40Gb Edge-Core switches running Pica8 OS.</w:t>
      </w:r>
    </w:p>
    <w:p>
      <w:pPr>
        <w:pStyle w:val="List Paragraph"/>
        <w:numPr>
          <w:ilvl w:val="0"/>
          <w:numId w:val="2"/>
        </w:numPr>
        <w:bidi w:val="0"/>
        <w:spacing w:after="60"/>
        <w:ind w:right="0"/>
        <w:jc w:val="left"/>
        <w:rPr>
          <w:sz w:val="21"/>
          <w:szCs w:val="21"/>
          <w:rtl w:val="0"/>
          <w:lang w:val="en-US"/>
        </w:rPr>
      </w:pPr>
      <w:r>
        <w:rPr>
          <w:sz w:val="21"/>
          <w:szCs w:val="21"/>
          <w:rtl w:val="0"/>
          <w:lang w:val="en-US"/>
        </w:rPr>
        <w:t>Built an Open Mobile Broadband lab with lights-out automation and machine learning algorithms integrated with Mirantis OpenStack 7.0.</w:t>
      </w:r>
    </w:p>
    <w:p>
      <w:pPr>
        <w:pStyle w:val="List Paragraph"/>
        <w:numPr>
          <w:ilvl w:val="0"/>
          <w:numId w:val="2"/>
        </w:numPr>
        <w:bidi w:val="0"/>
        <w:spacing w:after="60"/>
        <w:ind w:right="0"/>
        <w:jc w:val="left"/>
        <w:rPr>
          <w:sz w:val="21"/>
          <w:szCs w:val="21"/>
          <w:rtl w:val="0"/>
          <w:lang w:val="en-US"/>
        </w:rPr>
      </w:pPr>
      <w:r>
        <w:rPr>
          <w:sz w:val="21"/>
          <w:szCs w:val="21"/>
          <w:rtl w:val="0"/>
          <w:lang w:val="en-US"/>
        </w:rPr>
        <w:t>Architected a GUI cloud interface with scalable bare-metal and hypervisor hosting for Huawei headquarters, and contributed to the OPNFV lab testing team.</w:t>
      </w:r>
    </w:p>
    <w:p>
      <w:pPr>
        <w:pStyle w:val="List Paragraph"/>
        <w:numPr>
          <w:ilvl w:val="0"/>
          <w:numId w:val="2"/>
        </w:numPr>
        <w:bidi w:val="0"/>
        <w:spacing w:after="60"/>
        <w:ind w:right="0"/>
        <w:jc w:val="left"/>
        <w:rPr>
          <w:sz w:val="21"/>
          <w:szCs w:val="21"/>
          <w:rtl w:val="0"/>
          <w:lang w:val="en-US"/>
        </w:rPr>
      </w:pPr>
      <w:r>
        <w:rPr>
          <w:sz w:val="21"/>
          <w:szCs w:val="21"/>
          <w:rtl w:val="0"/>
          <w:lang w:val="en-US"/>
        </w:rPr>
        <w:t>Built a continuous integration solution on OpenStack's Glance, Horizon, and Neutron components, and packaged base IaaS/PaaS infrastructure using Vagrant and Ruby/shell scripting.</w:t>
      </w:r>
    </w:p>
    <w:p>
      <w:pPr>
        <w:pStyle w:val="List Paragraph"/>
        <w:spacing w:after="60"/>
      </w:pPr>
    </w:p>
    <w:p>
      <w:pPr>
        <w:pStyle w:val="List Paragraph"/>
        <w:spacing w:after="60"/>
      </w:pPr>
      <w:r>
        <w:rPr>
          <w:b w:val="1"/>
          <w:bCs w:val="1"/>
          <w:sz w:val="22"/>
          <w:szCs w:val="22"/>
          <w:rtl w:val="0"/>
          <w:lang w:val="en-US"/>
        </w:rPr>
        <w:t>IT Manager</w:t>
      </w:r>
      <w:r>
        <w:rPr>
          <w:sz w:val="22"/>
          <w:szCs w:val="22"/>
          <w:rtl w:val="0"/>
          <w:lang w:val="de-DE"/>
        </w:rPr>
        <w:t xml:space="preserve">  |  Hitachi Communications Technologies America, Santa Clara</w:t>
      </w:r>
      <w:r>
        <w:rPr>
          <w:i w:val="1"/>
          <w:iCs w:val="1"/>
          <w:outline w:val="0"/>
          <w:color w:val="444444"/>
          <w:u w:color="444444"/>
          <w:rtl w:val="0"/>
          <w:lang w:val="en-US"/>
          <w14:textFill>
            <w14:solidFill>
              <w14:srgbClr w14:val="444444"/>
            </w14:solidFill>
          </w14:textFill>
        </w:rPr>
        <w:tab/>
        <w:t xml:space="preserve">Jan 2008 </w:t>
      </w:r>
      <w:r>
        <w:rPr>
          <w:i w:val="1"/>
          <w:iCs w:val="1"/>
          <w:outline w:val="0"/>
          <w:color w:val="444444"/>
          <w:u w:color="444444"/>
          <w:rtl w:val="0"/>
          <w:lang w:val="en-US"/>
          <w14:textFill>
            <w14:solidFill>
              <w14:srgbClr w14:val="444444"/>
            </w14:solidFill>
          </w14:textFill>
        </w:rPr>
        <w:t xml:space="preserve">– </w:t>
      </w:r>
      <w:r>
        <w:rPr>
          <w:i w:val="1"/>
          <w:iCs w:val="1"/>
          <w:outline w:val="0"/>
          <w:color w:val="444444"/>
          <w:u w:color="444444"/>
          <w:rtl w:val="0"/>
          <w:lang w:val="en-US"/>
          <w14:textFill>
            <w14:solidFill>
              <w14:srgbClr w14:val="444444"/>
            </w14:solidFill>
          </w14:textFill>
        </w:rPr>
        <w:t>Mar 2011</w:t>
      </w:r>
    </w:p>
    <w:p>
      <w:pPr>
        <w:pStyle w:val="List Paragraph"/>
        <w:numPr>
          <w:ilvl w:val="0"/>
          <w:numId w:val="2"/>
        </w:numPr>
        <w:bidi w:val="0"/>
        <w:spacing w:after="60"/>
        <w:ind w:right="0"/>
        <w:jc w:val="left"/>
        <w:rPr>
          <w:sz w:val="21"/>
          <w:szCs w:val="21"/>
          <w:rtl w:val="0"/>
          <w:lang w:val="en-US"/>
        </w:rPr>
      </w:pPr>
      <w:r>
        <w:rPr>
          <w:sz w:val="21"/>
          <w:szCs w:val="21"/>
          <w:rtl w:val="0"/>
          <w:lang w:val="en-US"/>
        </w:rPr>
        <w:t>Built virtualized servers with VMware vSphere for closed-environment developer testing and administered ClearCase VOB/view servers.</w:t>
      </w:r>
    </w:p>
    <w:p>
      <w:pPr>
        <w:pStyle w:val="List Paragraph"/>
        <w:numPr>
          <w:ilvl w:val="0"/>
          <w:numId w:val="2"/>
        </w:numPr>
        <w:bidi w:val="0"/>
        <w:spacing w:after="60"/>
        <w:ind w:right="0"/>
        <w:jc w:val="left"/>
        <w:rPr>
          <w:sz w:val="21"/>
          <w:szCs w:val="21"/>
          <w:rtl w:val="0"/>
          <w:lang w:val="en-US"/>
        </w:rPr>
      </w:pPr>
      <w:r>
        <w:rPr>
          <w:sz w:val="21"/>
          <w:szCs w:val="21"/>
          <w:rtl w:val="0"/>
          <w:lang w:val="en-US"/>
        </w:rPr>
        <w:t>Supported global sites in Santa Clara, CA and Shanghai, China, achieving 99% server uptime.</w:t>
      </w:r>
    </w:p>
    <w:p>
      <w:pPr>
        <w:pStyle w:val="List Paragraph"/>
        <w:numPr>
          <w:ilvl w:val="0"/>
          <w:numId w:val="2"/>
        </w:numPr>
        <w:bidi w:val="0"/>
        <w:spacing w:after="60"/>
        <w:ind w:right="0"/>
        <w:jc w:val="left"/>
        <w:rPr>
          <w:sz w:val="21"/>
          <w:szCs w:val="21"/>
          <w:rtl w:val="0"/>
          <w:lang w:val="en-US"/>
        </w:rPr>
      </w:pPr>
      <w:r>
        <w:rPr>
          <w:sz w:val="21"/>
          <w:szCs w:val="21"/>
          <w:rtl w:val="0"/>
          <w:lang w:val="en-US"/>
        </w:rPr>
        <w:t>Directed OEM server design and procurement for Hitachi's EPON project and developed the group's quarterly IT budget.</w:t>
      </w:r>
    </w:p>
    <w:p>
      <w:pPr>
        <w:pStyle w:val="List Paragraph"/>
        <w:numPr>
          <w:ilvl w:val="0"/>
          <w:numId w:val="2"/>
        </w:numPr>
        <w:bidi w:val="0"/>
        <w:spacing w:after="60"/>
        <w:ind w:right="0"/>
        <w:jc w:val="left"/>
        <w:rPr>
          <w:sz w:val="21"/>
          <w:szCs w:val="21"/>
          <w:rtl w:val="0"/>
          <w:lang w:val="en-US"/>
        </w:rPr>
      </w:pPr>
      <w:r>
        <w:rPr>
          <w:sz w:val="21"/>
          <w:szCs w:val="21"/>
          <w:rtl w:val="0"/>
          <w:lang w:val="en-US"/>
        </w:rPr>
        <w:t>Supported Hitachi-CTA's Sarbanes-Oxley (SOX) compliance program and trained engineers on ClearCase and ClearQuest.</w:t>
      </w:r>
    </w:p>
    <w:p>
      <w:pPr>
        <w:pStyle w:val="Heading 2"/>
        <w:pBdr>
          <w:top w:val="nil"/>
          <w:left w:val="nil"/>
          <w:bottom w:val="single" w:color="1f3864" w:sz="4" w:space="0" w:shadow="0" w:frame="0"/>
          <w:right w:val="nil"/>
        </w:pBdr>
        <w:spacing w:before="260" w:after="80"/>
        <w:rPr>
          <w:lang w:val="en-US"/>
        </w:rPr>
      </w:pPr>
      <w:r>
        <w:rPr>
          <w:b w:val="1"/>
          <w:bCs w:val="1"/>
          <w:outline w:val="0"/>
          <w:color w:val="1f3864"/>
          <w:sz w:val="22"/>
          <w:szCs w:val="22"/>
          <w:u w:color="1f3864"/>
          <w:rtl w:val="0"/>
          <w:lang w:val="en-US"/>
          <w14:textFill>
            <w14:solidFill>
              <w14:srgbClr w14:val="1F3864"/>
            </w14:solidFill>
          </w14:textFill>
        </w:rPr>
        <w:t>ADDITIONAL EXPERIENCE</w:t>
      </w:r>
    </w:p>
    <w:p>
      <w:pPr>
        <w:pStyle w:val="Heading 2"/>
        <w:pBdr>
          <w:top w:val="nil"/>
          <w:left w:val="nil"/>
          <w:bottom w:val="single" w:color="1f3864" w:sz="4" w:space="0" w:shadow="0" w:frame="0"/>
          <w:right w:val="nil"/>
        </w:pBdr>
        <w:spacing w:before="260" w:after="80"/>
      </w:pPr>
      <w:r>
        <w:rPr>
          <w:b w:val="1"/>
          <w:bCs w:val="1"/>
          <w:outline w:val="0"/>
          <w:color w:val="000000"/>
          <w:sz w:val="21"/>
          <w:szCs w:val="21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DevOps SS8 Networks</w:t>
      </w:r>
      <w:r>
        <w:rPr>
          <w:outline w:val="0"/>
          <w:color w:val="000000"/>
          <w:sz w:val="21"/>
          <w:szCs w:val="21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 (Aug 2012 </w:t>
      </w:r>
      <w:r>
        <w:rPr>
          <w:outline w:val="0"/>
          <w:color w:val="000000"/>
          <w:sz w:val="21"/>
          <w:szCs w:val="21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sz w:val="21"/>
          <w:szCs w:val="21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Dec 2013) </w:t>
      </w:r>
      <w:r>
        <w:rPr>
          <w:outline w:val="0"/>
          <w:color w:val="000000"/>
          <w:sz w:val="21"/>
          <w:szCs w:val="21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sz w:val="21"/>
          <w:szCs w:val="21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Migrated 75% of ClearCase repositories to Perforce; designed a company-wide disaster recovery plan; migrated three software teams (80 cores) to VMware and introduced Chef for automated deployment.</w:t>
      </w:r>
    </w:p>
    <w:p>
      <w:pPr>
        <w:pStyle w:val="Heading 2"/>
        <w:pBdr>
          <w:top w:val="nil"/>
          <w:left w:val="nil"/>
          <w:bottom w:val="single" w:color="1f3864" w:sz="4" w:space="0" w:shadow="0" w:frame="0"/>
          <w:right w:val="nil"/>
        </w:pBdr>
        <w:spacing w:before="260" w:after="80"/>
      </w:pPr>
      <w:r>
        <w:rPr>
          <w:b w:val="1"/>
          <w:bCs w:val="1"/>
          <w:outline w:val="0"/>
          <w:color w:val="000000"/>
          <w:sz w:val="21"/>
          <w:szCs w:val="21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Founder, Pixel Layers</w:t>
      </w:r>
      <w:r>
        <w:rPr>
          <w:outline w:val="0"/>
          <w:color w:val="000000"/>
          <w:sz w:val="21"/>
          <w:szCs w:val="21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 (Jun 2010 </w:t>
      </w:r>
      <w:r>
        <w:rPr>
          <w:outline w:val="0"/>
          <w:color w:val="000000"/>
          <w:sz w:val="21"/>
          <w:szCs w:val="21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sz w:val="21"/>
          <w:szCs w:val="21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Aug 2017) </w:t>
      </w:r>
      <w:r>
        <w:rPr>
          <w:outline w:val="0"/>
          <w:color w:val="000000"/>
          <w:sz w:val="21"/>
          <w:szCs w:val="21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sz w:val="21"/>
          <w:szCs w:val="21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Built a photo-layering platform for copyright protection and image tracking; created a multilayer embedding algorithm and a pixel comparison engine for reverse image search; tested distributed systems on AWS with CloudWatch monitoring; filed patents for the underlying technology.</w:t>
      </w:r>
    </w:p>
    <w:p>
      <w:pPr>
        <w:pStyle w:val="Heading 2"/>
        <w:pBdr>
          <w:top w:val="nil"/>
          <w:left w:val="nil"/>
          <w:bottom w:val="single" w:color="1f3864" w:sz="4" w:space="0" w:shadow="0" w:frame="0"/>
          <w:right w:val="nil"/>
        </w:pBdr>
        <w:spacing w:before="260" w:after="80"/>
      </w:pPr>
      <w:r>
        <w:rPr>
          <w:b w:val="1"/>
          <w:bCs w:val="1"/>
          <w:outline w:val="0"/>
          <w:color w:val="000000"/>
          <w:sz w:val="21"/>
          <w:szCs w:val="21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Mobile Engineer, Yahoo! Inc.</w:t>
      </w:r>
      <w:r>
        <w:rPr>
          <w:outline w:val="0"/>
          <w:color w:val="000000"/>
          <w:sz w:val="21"/>
          <w:szCs w:val="21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 (Oct 2006 </w:t>
      </w:r>
      <w:r>
        <w:rPr>
          <w:outline w:val="0"/>
          <w:color w:val="000000"/>
          <w:sz w:val="21"/>
          <w:szCs w:val="21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sz w:val="21"/>
          <w:szCs w:val="21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Jan 2008) </w:t>
      </w:r>
      <w:r>
        <w:rPr>
          <w:outline w:val="0"/>
          <w:color w:val="000000"/>
          <w:sz w:val="21"/>
          <w:szCs w:val="21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sz w:val="21"/>
          <w:szCs w:val="21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Build and Release Master for Yahoo! Mobile applications, owning CVS trunk/task branches and maintaining Alpha/Beta/Gamma stage servers.</w:t>
      </w:r>
    </w:p>
    <w:p>
      <w:pPr>
        <w:pStyle w:val="Heading 2"/>
        <w:pBdr>
          <w:top w:val="nil"/>
          <w:left w:val="nil"/>
          <w:bottom w:val="single" w:color="1f3864" w:sz="4" w:space="0" w:shadow="0" w:frame="0"/>
          <w:right w:val="nil"/>
        </w:pBdr>
        <w:spacing w:before="260" w:after="80"/>
      </w:pPr>
      <w:r>
        <w:rPr>
          <w:b w:val="1"/>
          <w:bCs w:val="1"/>
          <w:outline w:val="0"/>
          <w:color w:val="000000"/>
          <w:sz w:val="21"/>
          <w:szCs w:val="21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SCM Engineer, Magma Design Automation</w:t>
      </w:r>
      <w:r>
        <w:rPr>
          <w:outline w:val="0"/>
          <w:color w:val="000000"/>
          <w:sz w:val="21"/>
          <w:szCs w:val="21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 (Jul 2004 </w:t>
      </w:r>
      <w:r>
        <w:rPr>
          <w:outline w:val="0"/>
          <w:color w:val="000000"/>
          <w:sz w:val="21"/>
          <w:szCs w:val="21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sz w:val="21"/>
          <w:szCs w:val="21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Oct 2006) </w:t>
      </w:r>
      <w:r>
        <w:rPr>
          <w:outline w:val="0"/>
          <w:color w:val="000000"/>
          <w:sz w:val="21"/>
          <w:szCs w:val="21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sz w:val="21"/>
          <w:szCs w:val="21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Owned the Analysis and Back-End build process; administered ClearCase across daily builds and Magma's cloud infrastructure on the Platform LSF scheduler; supported multi-platform builds (Solaris, Linux, Windows).</w:t>
      </w:r>
    </w:p>
    <w:p>
      <w:pPr>
        <w:pStyle w:val="Heading 2"/>
        <w:pBdr>
          <w:top w:val="nil"/>
          <w:left w:val="nil"/>
          <w:bottom w:val="single" w:color="1f3864" w:sz="4" w:space="0" w:shadow="0" w:frame="0"/>
          <w:right w:val="nil"/>
        </w:pBdr>
        <w:spacing w:before="260" w:after="80"/>
      </w:pPr>
      <w:r>
        <w:rPr>
          <w:b w:val="1"/>
          <w:bCs w:val="1"/>
          <w:outline w:val="0"/>
          <w:color w:val="000000"/>
          <w:sz w:val="21"/>
          <w:szCs w:val="21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Systems Engineer Sun Microsystems</w:t>
      </w:r>
      <w:r>
        <w:rPr>
          <w:outline w:val="0"/>
          <w:color w:val="000000"/>
          <w:sz w:val="21"/>
          <w:szCs w:val="21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 (Aug 2003 </w:t>
      </w:r>
      <w:r>
        <w:rPr>
          <w:outline w:val="0"/>
          <w:color w:val="000000"/>
          <w:sz w:val="21"/>
          <w:szCs w:val="21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sz w:val="21"/>
          <w:szCs w:val="21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May 2004) </w:t>
      </w:r>
      <w:r>
        <w:rPr>
          <w:outline w:val="0"/>
          <w:color w:val="000000"/>
          <w:sz w:val="21"/>
          <w:szCs w:val="21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sz w:val="21"/>
          <w:szCs w:val="21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Prototyped and tested proofs-of-concept across Solaris/SPARC, Linux, SAN, and InfiniBand technologies; integrated Nauticus switches with InfiniBand on Sun servers; built a PXE Linux Kickstart server.</w:t>
      </w:r>
    </w:p>
    <w:p>
      <w:pPr>
        <w:pStyle w:val="Heading 2"/>
        <w:pBdr>
          <w:top w:val="nil"/>
          <w:left w:val="nil"/>
          <w:bottom w:val="single" w:color="1f3864" w:sz="4" w:space="0" w:shadow="0" w:frame="0"/>
          <w:right w:val="nil"/>
        </w:pBdr>
        <w:spacing w:before="260" w:after="80"/>
      </w:pPr>
      <w:r>
        <w:rPr>
          <w:b w:val="1"/>
          <w:bCs w:val="1"/>
          <w:outline w:val="0"/>
          <w:color w:val="000000"/>
          <w:sz w:val="21"/>
          <w:szCs w:val="21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Software Engineer, Cisco Systems</w:t>
      </w:r>
      <w:r>
        <w:rPr>
          <w:outline w:val="0"/>
          <w:color w:val="000000"/>
          <w:sz w:val="21"/>
          <w:szCs w:val="21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 (Sep 2000 </w:t>
      </w:r>
      <w:r>
        <w:rPr>
          <w:outline w:val="0"/>
          <w:color w:val="000000"/>
          <w:sz w:val="21"/>
          <w:szCs w:val="21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– </w:t>
      </w:r>
      <w:r>
        <w:rPr>
          <w:outline w:val="0"/>
          <w:color w:val="000000"/>
          <w:sz w:val="21"/>
          <w:szCs w:val="21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May 2003) </w:t>
      </w:r>
      <w:r>
        <w:rPr>
          <w:outline w:val="0"/>
          <w:color w:val="000000"/>
          <w:sz w:val="21"/>
          <w:szCs w:val="21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sz w:val="21"/>
          <w:szCs w:val="21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Developed Perl-based wrapper tools for Rational ClearCase; technical lead for ClearCase on Linux, including packaging into RPMs.</w:t>
      </w:r>
    </w:p>
    <w:p>
      <w:pPr>
        <w:pStyle w:val="Heading 2"/>
        <w:pBdr>
          <w:top w:val="nil"/>
          <w:left w:val="nil"/>
          <w:bottom w:val="single" w:color="1f3864" w:sz="4" w:space="0" w:shadow="0" w:frame="0"/>
          <w:right w:val="nil"/>
        </w:pBdr>
        <w:spacing w:before="260" w:after="80"/>
        <w:rPr>
          <w:lang w:val="en-US"/>
        </w:rPr>
      </w:pPr>
      <w:r>
        <w:rPr>
          <w:b w:val="1"/>
          <w:bCs w:val="1"/>
          <w:outline w:val="0"/>
          <w:color w:val="1f3864"/>
          <w:sz w:val="22"/>
          <w:szCs w:val="22"/>
          <w:u w:color="1f3864"/>
          <w:rtl w:val="0"/>
          <w:lang w:val="en-US"/>
          <w14:textFill>
            <w14:solidFill>
              <w14:srgbClr w14:val="1F3864"/>
            </w14:solidFill>
          </w14:textFill>
        </w:rPr>
        <w:t>EDUCATION &amp; CERTIFICATION</w:t>
      </w:r>
    </w:p>
    <w:p>
      <w:pPr>
        <w:pStyle w:val="Heading 2"/>
        <w:pBdr>
          <w:top w:val="nil"/>
          <w:left w:val="nil"/>
          <w:bottom w:val="single" w:color="1f3864" w:sz="4" w:space="0" w:shadow="0" w:frame="0"/>
          <w:right w:val="nil"/>
        </w:pBdr>
        <w:spacing w:before="260" w:after="80"/>
      </w:pPr>
      <w:r>
        <w:rPr>
          <w:b w:val="1"/>
          <w:bCs w:val="1"/>
          <w:outline w:val="0"/>
          <w:color w:val="000000"/>
          <w:sz w:val="21"/>
          <w:szCs w:val="21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Bachelor's Degree in Software Engineering</w:t>
      </w:r>
      <w:r>
        <w:rPr>
          <w:outline w:val="0"/>
          <w:color w:val="000000"/>
          <w:sz w:val="21"/>
          <w:szCs w:val="21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  │  </w:t>
      </w:r>
      <w:r>
        <w:rPr>
          <w:outline w:val="0"/>
          <w:color w:val="000000"/>
          <w:sz w:val="21"/>
          <w:szCs w:val="21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Santa Clara University, Santa Clara, CA</w:t>
      </w:r>
    </w:p>
    <w:p>
      <w:pPr>
        <w:pStyle w:val="Heading 2"/>
        <w:pBdr>
          <w:top w:val="nil"/>
          <w:left w:val="nil"/>
          <w:bottom w:val="single" w:color="1f3864" w:sz="4" w:space="0" w:shadow="0" w:frame="0"/>
          <w:right w:val="nil"/>
        </w:pBdr>
        <w:spacing w:before="260" w:after="80"/>
      </w:pPr>
      <w:r>
        <w:rPr>
          <w:outline w:val="0"/>
          <w:color w:val="000000"/>
          <w:sz w:val="21"/>
          <w:szCs w:val="21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Alibaba Cloud Compute &amp; Security Certified  </w:t>
      </w:r>
      <w:r>
        <w:rPr>
          <w:outline w:val="0"/>
          <w:color w:val="000000"/>
          <w:sz w:val="21"/>
          <w:szCs w:val="21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│  </w:t>
      </w:r>
      <w:r>
        <w:rPr>
          <w:outline w:val="0"/>
          <w:color w:val="000000"/>
          <w:sz w:val="21"/>
          <w:szCs w:val="21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Alibaba Cloud Services Instructor, Alibaba Cloud USA</w:t>
      </w:r>
    </w:p>
    <w:p>
      <w:pPr>
        <w:pStyle w:val="Heading 2"/>
        <w:pBdr>
          <w:top w:val="nil"/>
          <w:left w:val="nil"/>
          <w:bottom w:val="single" w:color="1f3864" w:sz="4" w:space="0" w:shadow="0" w:frame="0"/>
          <w:right w:val="nil"/>
        </w:pBdr>
        <w:spacing w:before="260" w:after="80"/>
      </w:pPr>
      <w:r>
        <w:rPr>
          <w:b w:val="1"/>
          <w:bCs w:val="1"/>
          <w:outline w:val="0"/>
          <w:color w:val="1f3864"/>
          <w:sz w:val="22"/>
          <w:szCs w:val="22"/>
          <w:u w:color="1f3864"/>
          <w:rtl w:val="0"/>
          <w:lang w:val="de-DE"/>
          <w14:textFill>
            <w14:solidFill>
              <w14:srgbClr w14:val="1F3864"/>
            </w14:solidFill>
          </w14:textFill>
        </w:rPr>
        <w:t>TECHNICAL PROFICIENCY</w:t>
      </w:r>
    </w:p>
    <w:p>
      <w:pPr>
        <w:pStyle w:val="Heading 2"/>
        <w:pBdr>
          <w:top w:val="nil"/>
          <w:left w:val="nil"/>
          <w:bottom w:val="single" w:color="1f3864" w:sz="4" w:space="0" w:shadow="0" w:frame="0"/>
          <w:right w:val="nil"/>
        </w:pBdr>
        <w:spacing w:before="260" w:after="80"/>
        <w:rPr>
          <w:lang w:val="en-US"/>
        </w:rPr>
      </w:pPr>
      <w:r>
        <w:rPr>
          <w:b w:val="1"/>
          <w:bCs w:val="1"/>
          <w:outline w:val="0"/>
          <w:color w:val="000000"/>
          <w:sz w:val="21"/>
          <w:szCs w:val="21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Proficient: </w:t>
      </w:r>
      <w:r>
        <w:rPr>
          <w:outline w:val="0"/>
          <w:color w:val="000000"/>
          <w:sz w:val="21"/>
          <w:szCs w:val="21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Python, C++, Kubernetes, Shell Scripting</w:t>
      </w:r>
    </w:p>
    <w:p>
      <w:pPr>
        <w:pStyle w:val="Heading 2"/>
        <w:pBdr>
          <w:top w:val="nil"/>
          <w:left w:val="nil"/>
          <w:bottom w:val="single" w:color="1f3864" w:sz="4" w:space="0" w:shadow="0" w:frame="0"/>
          <w:right w:val="nil"/>
        </w:pBdr>
        <w:spacing w:before="260" w:after="80"/>
      </w:pPr>
      <w:r>
        <w:rPr>
          <w:b w:val="1"/>
          <w:bCs w:val="1"/>
          <w:outline w:val="0"/>
          <w:color w:val="000000"/>
          <w:sz w:val="21"/>
          <w:szCs w:val="21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Cloud Infrastructure: </w:t>
      </w:r>
      <w:r>
        <w:rPr>
          <w:outline w:val="0"/>
          <w:color w:val="000000"/>
          <w:sz w:val="21"/>
          <w:szCs w:val="21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Amazon Web Services, Alibaba Cloud Services, OpenStack</w:t>
      </w:r>
    </w:p>
    <w:p>
      <w:pPr>
        <w:pStyle w:val="Heading 2"/>
        <w:pBdr>
          <w:top w:val="nil"/>
          <w:left w:val="nil"/>
          <w:bottom w:val="single" w:color="1f3864" w:sz="4" w:space="0" w:shadow="0" w:frame="0"/>
          <w:right w:val="nil"/>
        </w:pBdr>
        <w:spacing w:before="260" w:after="80"/>
      </w:pPr>
      <w:r>
        <w:rPr>
          <w:b w:val="1"/>
          <w:bCs w:val="1"/>
          <w:outline w:val="0"/>
          <w:color w:val="000000"/>
          <w:sz w:val="21"/>
          <w:szCs w:val="21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Other: </w:t>
      </w:r>
      <w:r>
        <w:rPr>
          <w:outline w:val="0"/>
          <w:color w:val="000000"/>
          <w:sz w:val="21"/>
          <w:szCs w:val="21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Scrum Master, all major Linux distributions, Perl/Ruby, Chef, VMware vSphere, ClearCase/ClearQuest</w:t>
      </w:r>
    </w:p>
    <w:sectPr>
      <w:headerReference w:type="default" r:id="rId4"/>
      <w:footerReference w:type="default" r:id="rId5"/>
      <w:pgSz w:w="12240" w:h="15840" w:orient="portrait"/>
      <w:pgMar w:top="720" w:right="900" w:bottom="720" w:left="900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1"/>
  </w:abstractNum>
  <w:abstractNum w:abstractNumId="1">
    <w:multiLevelType w:val="hybridMultilevel"/>
    <w:styleLink w:val="Imported Style 1"/>
    <w:lvl w:ilvl="0">
      <w:start w:val="1"/>
      <w:numFmt w:val="bullet"/>
      <w:suff w:val="tab"/>
      <w:lvlText w:val="•"/>
      <w:lvlJc w:val="left"/>
      <w:pPr>
        <w:ind w:left="348" w:hanging="248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348" w:hanging="248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348" w:hanging="248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348" w:hanging="248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348" w:hanging="248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348" w:hanging="248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348" w:hanging="248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348" w:hanging="248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348" w:hanging="248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de-D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Heading 2">
    <w:name w:val="Heading 2"/>
    <w:next w:val="Heading 2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0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2e74b5"/>
      <w:spacing w:val="0"/>
      <w:kern w:val="0"/>
      <w:position w:val="0"/>
      <w:sz w:val="26"/>
      <w:szCs w:val="26"/>
      <w:u w:val="none" w:color="2e74b5"/>
      <w:shd w:val="nil" w:color="auto" w:fill="auto"/>
      <w:vertAlign w:val="baseline"/>
      <w:lang w:val="de-DE"/>
      <w14:textOutline w14:w="12700" w14:cap="flat">
        <w14:noFill/>
        <w14:miter w14:lim="400000"/>
      </w14:textOutline>
      <w14:textFill>
        <w14:solidFill>
          <w14:srgbClr w14:val="2E74B5"/>
        </w14:solidFill>
      </w14:textFill>
    </w:rPr>
  </w:style>
  <w:style w:type="paragraph" w:styleId="List Paragraph">
    <w:name w:val="List Paragraph"/>
    <w:next w:val="List Paragraph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numbering" w:styleId="Imported Style 1">
    <w:name w:val="Imported Style 1"/>
    <w:pPr>
      <w:numPr>
        <w:numId w:val="1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