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  <w:footerReference r:id="rId6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SiyaBusa ERP</w:t>
      </w:r>
    </w:p>
    <w:p>
      <w:pPr>
        <w:spacing w:lineRule="auto"/>
      </w:pPr>
      <w:r>
        <w:rPr/>
        <w:t xml:space="preserve">Masaphokati Technologies (Pty) Ltd</w:t>
      </w:r>
    </w:p>
    <w:p>
      <w:pPr>
        <w:spacing w:lineRule="auto"/>
      </w:pPr>
      <w:r>
        <w:rPr/>
        <w:t xml:space="preserve">Classification: </w:t>
      </w:r>
    </w:p>
    <w:p>
      <w:pPr>
        <w:spacing w:lineRule="auto"/>
      </w:pPr>
      <w:r>
        <w:rPr/>
        <w:t xml:space="preserve">Public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Document Title</w:t>
      </w:r>
    </w:p>
    <w:p>
      <w:pPr>
        <w:spacing w:lineRule="auto"/>
      </w:pPr>
      <w:r>
        <w:rPr/>
        <w:t xml:space="preserve">Brief description or subtitle goes here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25+</w:t>
      </w:r>
    </w:p>
    <w:p>
      <w:pPr>
        <w:spacing w:lineRule="auto"/>
      </w:pPr>
      <w:r>
        <w:rPr/>
        <w:t xml:space="preserve">Modules</w:t>
      </w:r>
    </w:p>
    <w:p>
      <w:pPr>
        <w:spacing w:lineRule="auto"/>
      </w:pPr>
      <w:r>
        <w:rPr/>
        <w:t xml:space="preserve">400+</w:t>
      </w:r>
    </w:p>
    <w:p>
      <w:pPr>
        <w:spacing w:lineRule="auto"/>
      </w:pPr>
      <w:r>
        <w:rPr/>
        <w:t xml:space="preserve">API Endpoints</w:t>
      </w:r>
    </w:p>
    <w:p>
      <w:pPr>
        <w:spacing w:lineRule="auto"/>
      </w:pPr>
      <w:r>
        <w:rPr/>
        <w:t xml:space="preserve">99.9%</w:t>
      </w:r>
    </w:p>
    <w:p>
      <w:pPr>
        <w:spacing w:lineRule="auto"/>
      </w:pPr>
      <w:r>
        <w:rPr/>
        <w:t xml:space="preserve">Uptime SLA</w:t>
      </w:r>
    </w:p>
    <w:p>
      <w:pPr>
        <w:spacing w:lineRule="auto"/>
      </w:pPr>
      <w:r>
        <w:rPr/>
        <w:t xml:space="preserve">24/7</w:t>
      </w:r>
    </w:p>
    <w:p>
      <w:pPr>
        <w:spacing w:lineRule="auto"/>
      </w:pPr>
      <w:r>
        <w:rPr/>
        <w:t xml:space="preserve">Support</w:t>
      </w:r>
    </w:p>
    <w:p>
      <w:pPr>
        <w:spacing w:lineRule="auto"/>
      </w:pPr>
      <w:r>
        <w:rPr/>
        <w:t xml:space="preserve"/>
      </w:r>
    </w:p>
    <w:p>
      <w:pPr>
        <w:pStyle w:val="Heading3"/>
        <w:spacing w:lineRule="auto"/>
      </w:pPr>
      <w:r>
        <w:rPr/>
        <w:t xml:space="preserve">Key Features</w:t>
      </w:r>
    </w:p>
    <w:p>
      <w:pPr>
        <w:numPr>
          <w:ilvl w:val="0"/>
          <w:numId w:val="1"/>
        </w:numPr>
        <w:spacing w:lineRule="auto"/>
      </w:pPr>
      <w:r>
        <w:rPr/>
        <w:t xml:space="preserve">Feature one description</w:t>
      </w:r>
    </w:p>
    <w:p>
      <w:pPr>
        <w:numPr>
          <w:ilvl w:val="0"/>
          <w:numId w:val="1"/>
        </w:numPr>
        <w:spacing w:lineRule="auto"/>
      </w:pPr>
      <w:r>
        <w:rPr/>
        <w:t xml:space="preserve">Feature two description</w:t>
      </w:r>
    </w:p>
    <w:p>
      <w:pPr>
        <w:numPr>
          <w:ilvl w:val="0"/>
          <w:numId w:val="1"/>
        </w:numPr>
        <w:spacing w:lineRule="auto"/>
      </w:pPr>
      <w:r>
        <w:rPr/>
        <w:t xml:space="preserve">Feature three description</w:t>
      </w:r>
    </w:p>
    <w:p>
      <w:pPr>
        <w:numPr>
          <w:ilvl w:val="0"/>
          <w:numId w:val="1"/>
        </w:numPr>
        <w:spacing w:lineRule="auto"/>
      </w:pPr>
      <w:r>
        <w:rPr/>
        <w:t xml:space="preserve">Feature four description</w:t>
      </w:r>
    </w:p>
    <w:p>
      <w:pPr>
        <w:pStyle w:val="Heading3"/>
        <w:spacing w:lineRule="auto"/>
      </w:pPr>
      <w:r>
        <w:rPr/>
        <w:t xml:space="preserve">Benefits</w:t>
      </w:r>
    </w:p>
    <w:p>
      <w:pPr>
        <w:numPr>
          <w:ilvl w:val="0"/>
          <w:numId w:val="2"/>
        </w:numPr>
        <w:spacing w:lineRule="auto"/>
      </w:pPr>
      <w:r>
        <w:rPr/>
        <w:t xml:space="preserve">Benefit one description</w:t>
      </w:r>
    </w:p>
    <w:p>
      <w:pPr>
        <w:numPr>
          <w:ilvl w:val="0"/>
          <w:numId w:val="2"/>
        </w:numPr>
        <w:spacing w:lineRule="auto"/>
      </w:pPr>
      <w:r>
        <w:rPr/>
        <w:t xml:space="preserve">Benefit two description</w:t>
      </w:r>
    </w:p>
    <w:p>
      <w:pPr>
        <w:numPr>
          <w:ilvl w:val="0"/>
          <w:numId w:val="2"/>
        </w:numPr>
        <w:spacing w:lineRule="auto"/>
      </w:pPr>
      <w:r>
        <w:rPr/>
        <w:t xml:space="preserve">Benefit three description</w:t>
      </w:r>
    </w:p>
    <w:p>
      <w:pPr>
        <w:numPr>
          <w:ilvl w:val="0"/>
          <w:numId w:val="2"/>
        </w:numPr>
        <w:spacing w:lineRule="auto"/>
      </w:pPr>
      <w:r>
        <w:rPr/>
        <w:t xml:space="preserve">Benefit four description</w:t>
      </w:r>
    </w:p>
    <w:p>
      <w:pPr>
        <w:pStyle w:val="Heading3"/>
        <w:spacing w:lineRule="auto"/>
      </w:pPr>
      <w:r>
        <w:rPr/>
        <w:t xml:space="preserve">Why SiyaBusa ERP?</w:t>
      </w:r>
    </w:p>
    <w:p>
      <w:pPr>
        <w:spacing w:lineRule="auto"/>
      </w:pPr>
      <w:r>
        <w:rPr/>
        <w:t xml:space="preserve">                     SiyaBusa ERP is a comprehensive enterprise resource planning solution built for African businesses.                      With AI-powered automation, POPIA compliance, and industry-specific modules for mining, healthcare,                      agriculture, and more — we help organizations transform their operations.              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✓ POPIA Compliant</w:t>
      </w:r>
    </w:p>
    <w:p>
      <w:pPr>
        <w:spacing w:lineRule="auto"/>
      </w:pPr>
      <w:r>
        <w:rPr/>
        <w:t xml:space="preserve">✓ SOC 2 Type II</w:t>
      </w:r>
    </w:p>
    <w:p>
      <w:pPr>
        <w:spacing w:lineRule="auto"/>
      </w:pPr>
      <w:r>
        <w:rPr/>
        <w:t xml:space="preserve">✓ AWS Hosted</w:t>
      </w:r>
    </w:p>
    <w:p>
      <w:pPr>
        <w:spacing w:lineRule="auto"/>
      </w:pPr>
      <w:r>
        <w:rPr/>
        <w:t xml:space="preserve">✓ AI-Powered</w:t>
      </w:r>
    </w:p>
    <w:p>
      <w:pPr>
        <w:spacing w:lineRule="auto"/>
      </w:pPr>
      <w:r>
        <w:rPr/>
        <w:t xml:space="preserve"/>
      </w:r>
    </w:p>
    <w:p>
      <w:pPr>
        <w:pStyle w:val="Heading3"/>
        <w:spacing w:lineRule="auto"/>
      </w:pPr>
      <w:r>
        <w:rPr/>
        <w:t xml:space="preserve">Ready to Transform Your Business?</w:t>
      </w:r>
    </w:p>
    <w:p>
      <w:pPr>
        <w:spacing w:lineRule="auto"/>
      </w:pPr>
      <w:r>
        <w:rPr/>
        <w:t xml:space="preserve">Visit primesources.site | Contact us for a demo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© 2026 Masaphokati Technologies (Pty) Ltd</w:t>
      </w:r>
    </w:p>
    <w:p>
      <w:pPr>
        <w:spacing w:lineRule="auto"/>
      </w:pPr>
      <w:r>
        <w:rPr/>
        <w:t xml:space="preserve">We Rule. We Govern. We Empower.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egoe U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"/>
        <a:ea typeface="Segoe UI"/>
        <a:cs typeface=""/>
      </a:majorFont>
      <a:minorFont>
        <a:latin typeface="Segoe UI"/>
        <a:ea typeface="Segoe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2026-01-05T15:56:48.625Z</dcterms:created>
  <dcterms:modified xsi:type="dcterms:W3CDTF">2026-01-05T15:56:48.625Z</dcterms:modified>
</cp:coreProperties>
</file>