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NovaChip Technologies (NOVA)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