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Compute Company 01 (IA-SYN-01)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Demand remains structurally healthy, but shipment timing and mix create near-term earnings risk.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