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fd1d58dd514ce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Developer Onboarding</w:t>
      </w:r>
    </w:p>
    <w:p>
      <w:r>
        <w:t xml:space="preserve">Welcome to the sync agent team. This page gets you from a fresh laptop to a passing test run.</w:t>
      </w:r>
    </w:p>
    <w:p>
      <w:pPr>
        <w:pStyle w:val="Heading1"/>
      </w:pPr>
      <w:r>
        <w:t xml:space="preserve">Accounts</w:t>
      </w:r>
    </w:p>
    <w:p>
      <w:pPr>
        <w:pStyle w:val="ListParagraph"/>
        <w:numPr>
          <w:ilvl w:val="0"/>
          <w:numId w:val="1"/>
        </w:numPr>
      </w:pPr>
      <w:r>
        <w:t xml:space="preserve">Sign in to git.brightmoor.dev with your company account.</w:t>
      </w:r>
    </w:p>
    <w:p>
      <w:pPr>
        <w:pStyle w:val="ListParagraph"/>
        <w:numPr>
          <w:ilvl w:val="0"/>
          <w:numId w:val="1"/>
        </w:numPr>
      </w:pPr>
      <w:r>
        <w:t xml:space="preserve">Ask your lead for the Engineering vault in 1Password.</w:t>
      </w:r>
    </w:p>
    <w:p>
      <w:pPr>
        <w:pStyle w:val="ListParagraph"/>
        <w:numPr>
          <w:ilvl w:val="0"/>
          <w:numId w:val="1"/>
        </w:numPr>
      </w:pPr>
      <w:r>
        <w:t xml:space="preserve">Join the #sync-agent channel.</w:t>
      </w:r>
    </w:p>
    <w:p>
      <w:pPr>
        <w:pStyle w:val="Heading1"/>
      </w:pPr>
      <w:r>
        <w:t xml:space="preserve">Local setup</w:t>
      </w:r>
    </w:p>
    <w:p>
      <w:r>
        <w:t xml:space="preserve">Clone the repository and let the bootstrap script install the toolchain:</w:t>
      </w:r>
    </w:p>
    <w:p>
      <w:r>
        <w:rPr>
          <w:rFonts w:ascii="Consolas" w:hAnsi="Consolas"/>
        </w:rPr>
        <w:t xml:space="preserve">git clone git@git.brightmoor.dev:core/sync-agent.git</w:t>
      </w:r>
    </w:p>
    <w:p>
      <w:r>
        <w:rPr>
          <w:rFonts w:ascii="Consolas" w:hAnsi="Consolas"/>
        </w:rPr>
        <w:t xml:space="preserve">cd sync-agent</w:t>
      </w:r>
    </w:p>
    <w:p>
      <w:r>
        <w:rPr>
          <w:rFonts w:ascii="Consolas" w:hAnsi="Consolas"/>
        </w:rPr>
        <w:t xml:space="preserve">make bootstrap</w:t>
      </w:r>
    </w:p>
    <w:p>
      <w:r>
        <w:t xml:space="preserve">Point the agent at the local environment before you run it:</w:t>
      </w:r>
    </w:p>
    <w:p>
      <w:pPr>
        <w:pStyle w:val="Code"/>
      </w:pPr>
      <w:r>
        <w:t xml:space="preserve">export BRIGHTMOOR_ENV=local</w:t>
      </w:r>
    </w:p>
    <w:p>
      <w:pPr>
        <w:pStyle w:val="Heading1"/>
      </w:pPr>
      <w:r>
        <w:t xml:space="preserve">Tests</w:t>
      </w:r>
    </w:p>
    <w:p>
      <w:r>
        <w:t xml:space="preserve">make test runs the unit tests in about two minutes. make e2e starts the end-to-end suite, which needs Docker and takes about 12 minutes.</w:t>
      </w:r>
    </w:p>
    <w:p>
      <w:pPr>
        <w:pStyle w:val="Heading1"/>
      </w:pPr>
      <w:r>
        <w:t xml:space="preserve">Code review</w:t>
      </w:r>
    </w:p>
    <w:p>
      <w:r>
        <w:t xml:space="preserve">Every change goes through a merge request. Changes under core/ need two approvals; everything else needs one.</w:t>
      </w:r>
    </w:p>
    <w:p>
      <w:pPr>
        <w:pStyle w:val="Heading1"/>
      </w:pPr>
      <w:r>
        <w:t xml:space="preserve">On-call</w:t>
      </w:r>
    </w:p>
    <w:p>
      <w:r>
        <w:t xml:space="preserve">After your third month you join the on-call rotation, one week in six. Each week on call is paid with an allowance of 250 euros.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Title">
    <w:name w:val="Title"/>
    <w:basedOn w:val="Normal"/>
    <w:rPr>
      <w:b/>
      <w:sz w:val="52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ListParagraph">
    <w:name w:val="List Paragraph"/>
    <w:basedOn w:val="Normal"/>
  </w:style>
  <w:style w:type="paragraph" w:styleId="Code">
    <w:name w:val="Code"/>
    <w:basedOn w:val="Normal"/>
    <w:rPr>
      <w:rFonts w:ascii="Consolas" w:hAnsi="Consolas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014376373d84549" /><Relationship Type="http://schemas.openxmlformats.org/officeDocument/2006/relationships/numbering" Target="/word/numbering.xml" Id="R83aad295f72b44b3" /></Relationships>
</file>