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82161" w14:textId="029C1553" w:rsidR="002D3DF8" w:rsidRDefault="002D3DF8" w:rsidP="00A26A82">
      <w:pPr>
        <w:spacing w:line="480" w:lineRule="auto"/>
        <w:rPr>
          <w:rFonts w:ascii="Arial" w:hAnsi="Arial" w:cs="Arial"/>
          <w:sz w:val="24"/>
          <w:szCs w:val="24"/>
        </w:rPr>
      </w:pPr>
      <w:r>
        <w:rPr>
          <w:rFonts w:ascii="Arial" w:hAnsi="Arial" w:cs="Arial"/>
          <w:sz w:val="24"/>
          <w:szCs w:val="24"/>
        </w:rPr>
        <w:t>Supplementary Information</w:t>
      </w:r>
      <w:r w:rsidRPr="00402DF9">
        <w:rPr>
          <w:rFonts w:ascii="Arial" w:hAnsi="Arial" w:cs="Arial"/>
          <w:sz w:val="24"/>
          <w:szCs w:val="24"/>
        </w:rPr>
        <w:t xml:space="preserve"> for </w:t>
      </w:r>
      <w:r w:rsidR="00402DF9" w:rsidRPr="00402DF9">
        <w:rPr>
          <w:rFonts w:ascii="Arial" w:hAnsi="Arial" w:cs="Arial"/>
          <w:b/>
          <w:bCs/>
          <w:sz w:val="24"/>
          <w:szCs w:val="24"/>
        </w:rPr>
        <w:t>Mapping literature reviews on coral health: A review map, critical appraisal, and bibliometric analysis</w:t>
      </w:r>
    </w:p>
    <w:p w14:paraId="5007B29E" w14:textId="77777777" w:rsidR="00B94B8E" w:rsidRPr="00D572BF" w:rsidRDefault="00B94B8E" w:rsidP="00A26A82">
      <w:pPr>
        <w:spacing w:line="480" w:lineRule="auto"/>
        <w:rPr>
          <w:rFonts w:ascii="Arial" w:hAnsi="Arial" w:cs="Arial"/>
          <w:b/>
          <w:bCs/>
          <w:sz w:val="24"/>
          <w:szCs w:val="24"/>
        </w:rPr>
      </w:pPr>
      <w:r w:rsidRPr="00D572BF">
        <w:rPr>
          <w:rFonts w:ascii="Arial" w:hAnsi="Arial" w:cs="Arial"/>
          <w:b/>
          <w:bCs/>
          <w:sz w:val="24"/>
          <w:szCs w:val="24"/>
        </w:rPr>
        <w:t>Contributing authors:</w:t>
      </w:r>
    </w:p>
    <w:p w14:paraId="1AD25216" w14:textId="23729CDC" w:rsidR="00B94B8E" w:rsidRDefault="00B94B8E" w:rsidP="00A26A82">
      <w:pPr>
        <w:spacing w:line="480" w:lineRule="auto"/>
        <w:rPr>
          <w:rFonts w:ascii="Arial" w:hAnsi="Arial" w:cs="Arial"/>
          <w:sz w:val="24"/>
          <w:szCs w:val="24"/>
        </w:rPr>
      </w:pPr>
      <w:r w:rsidRPr="00B94B8E">
        <w:rPr>
          <w:rFonts w:ascii="Arial" w:hAnsi="Arial" w:cs="Arial"/>
          <w:sz w:val="24"/>
          <w:szCs w:val="24"/>
        </w:rPr>
        <w:t xml:space="preserve">Samantha Burke, Patrice Pottier, Erin L. Macartney, Malgorzata </w:t>
      </w:r>
      <w:proofErr w:type="spellStart"/>
      <w:r w:rsidRPr="00B94B8E">
        <w:rPr>
          <w:rFonts w:ascii="Arial" w:hAnsi="Arial" w:cs="Arial"/>
          <w:sz w:val="24"/>
          <w:szCs w:val="24"/>
        </w:rPr>
        <w:t>Lagisz</w:t>
      </w:r>
      <w:proofErr w:type="spellEnd"/>
      <w:r w:rsidRPr="00B94B8E">
        <w:rPr>
          <w:rFonts w:ascii="Arial" w:hAnsi="Arial" w:cs="Arial"/>
          <w:sz w:val="24"/>
          <w:szCs w:val="24"/>
        </w:rPr>
        <w:t>, Tracy Ainsworth, Szymon M. Drobniak, &amp; Shinichi Nakagawa</w:t>
      </w:r>
    </w:p>
    <w:p w14:paraId="7BBDC5BE" w14:textId="7511BCE5" w:rsidR="00A26A82" w:rsidRPr="00D572BF" w:rsidRDefault="00A26A82" w:rsidP="00A26A82">
      <w:pPr>
        <w:spacing w:line="480" w:lineRule="auto"/>
        <w:rPr>
          <w:rFonts w:ascii="Arial" w:hAnsi="Arial" w:cs="Arial"/>
          <w:b/>
          <w:bCs/>
          <w:sz w:val="24"/>
          <w:szCs w:val="24"/>
        </w:rPr>
      </w:pPr>
      <w:r w:rsidRPr="00D572BF">
        <w:rPr>
          <w:rFonts w:ascii="Arial" w:hAnsi="Arial" w:cs="Arial"/>
          <w:b/>
          <w:bCs/>
          <w:sz w:val="24"/>
          <w:szCs w:val="24"/>
        </w:rPr>
        <w:t>Table of Contents:</w:t>
      </w:r>
    </w:p>
    <w:p w14:paraId="6F375B05" w14:textId="291DB658" w:rsidR="007D4C45" w:rsidRDefault="007D4C45" w:rsidP="00A26A82">
      <w:pPr>
        <w:spacing w:line="480" w:lineRule="auto"/>
        <w:rPr>
          <w:rFonts w:ascii="Arial" w:hAnsi="Arial" w:cs="Arial"/>
          <w:sz w:val="24"/>
          <w:szCs w:val="24"/>
        </w:rPr>
      </w:pPr>
      <w:r w:rsidRPr="00D572BF">
        <w:rPr>
          <w:rFonts w:ascii="Arial" w:hAnsi="Arial" w:cs="Arial"/>
          <w:b/>
          <w:bCs/>
          <w:sz w:val="24"/>
          <w:szCs w:val="24"/>
        </w:rPr>
        <w:t>Figure S1.</w:t>
      </w:r>
      <w:r>
        <w:rPr>
          <w:rFonts w:ascii="Arial" w:hAnsi="Arial" w:cs="Arial"/>
          <w:sz w:val="24"/>
          <w:szCs w:val="24"/>
        </w:rPr>
        <w:t xml:space="preserve"> </w:t>
      </w:r>
      <w:r w:rsidRPr="1EE34529">
        <w:rPr>
          <w:rFonts w:ascii="Arial" w:hAnsi="Arial" w:cs="Arial"/>
          <w:sz w:val="24"/>
          <w:szCs w:val="24"/>
        </w:rPr>
        <w:t xml:space="preserve">Additional main topics identified in coral health secondary </w:t>
      </w:r>
      <w:proofErr w:type="gramStart"/>
      <w:r w:rsidRPr="1EE34529">
        <w:rPr>
          <w:rFonts w:ascii="Arial" w:hAnsi="Arial" w:cs="Arial"/>
          <w:sz w:val="24"/>
          <w:szCs w:val="24"/>
        </w:rPr>
        <w:t>literature</w:t>
      </w:r>
      <w:proofErr w:type="gramEnd"/>
    </w:p>
    <w:p w14:paraId="4587280B" w14:textId="73E923E9" w:rsidR="00A26A82" w:rsidRDefault="00931BBD" w:rsidP="00A26A82">
      <w:pPr>
        <w:spacing w:line="480" w:lineRule="auto"/>
        <w:rPr>
          <w:rFonts w:ascii="Arial" w:hAnsi="Arial" w:cs="Arial"/>
          <w:sz w:val="24"/>
          <w:szCs w:val="24"/>
        </w:rPr>
      </w:pPr>
      <w:r w:rsidRPr="00D572BF">
        <w:rPr>
          <w:rFonts w:ascii="Arial" w:hAnsi="Arial" w:cs="Arial"/>
          <w:b/>
          <w:bCs/>
          <w:sz w:val="24"/>
          <w:szCs w:val="24"/>
        </w:rPr>
        <w:t>Figure S</w:t>
      </w:r>
      <w:r w:rsidR="007D4C45" w:rsidRPr="00D572BF">
        <w:rPr>
          <w:rFonts w:ascii="Arial" w:hAnsi="Arial" w:cs="Arial"/>
          <w:b/>
          <w:bCs/>
          <w:sz w:val="24"/>
          <w:szCs w:val="24"/>
        </w:rPr>
        <w:t>2</w:t>
      </w:r>
      <w:r w:rsidR="00F64CF0" w:rsidRPr="00D572BF">
        <w:rPr>
          <w:rFonts w:ascii="Arial" w:hAnsi="Arial" w:cs="Arial"/>
          <w:b/>
          <w:bCs/>
          <w:sz w:val="24"/>
          <w:szCs w:val="24"/>
        </w:rPr>
        <w:t>.</w:t>
      </w:r>
      <w:r w:rsidR="00F64CF0">
        <w:rPr>
          <w:rFonts w:ascii="Arial" w:hAnsi="Arial" w:cs="Arial"/>
          <w:sz w:val="24"/>
          <w:szCs w:val="24"/>
        </w:rPr>
        <w:t xml:space="preserve"> </w:t>
      </w:r>
      <w:r w:rsidR="00F64CF0" w:rsidRPr="1EE34529">
        <w:rPr>
          <w:rFonts w:ascii="Arial" w:hAnsi="Arial" w:cs="Arial"/>
          <w:sz w:val="24"/>
          <w:szCs w:val="24"/>
        </w:rPr>
        <w:t>Extracted terms and when the reviews were published.</w:t>
      </w:r>
    </w:p>
    <w:p w14:paraId="6437584C" w14:textId="52138898" w:rsidR="00931BBD" w:rsidRDefault="00931BBD" w:rsidP="00A26A82">
      <w:pPr>
        <w:spacing w:line="480" w:lineRule="auto"/>
        <w:rPr>
          <w:rFonts w:ascii="Arial" w:hAnsi="Arial" w:cs="Arial"/>
          <w:sz w:val="24"/>
          <w:szCs w:val="24"/>
        </w:rPr>
      </w:pPr>
      <w:r w:rsidRPr="00D572BF">
        <w:rPr>
          <w:rFonts w:ascii="Arial" w:hAnsi="Arial" w:cs="Arial"/>
          <w:b/>
          <w:bCs/>
          <w:sz w:val="24"/>
          <w:szCs w:val="24"/>
        </w:rPr>
        <w:t>Figure S</w:t>
      </w:r>
      <w:r w:rsidR="007D4C45" w:rsidRPr="00D572BF">
        <w:rPr>
          <w:rFonts w:ascii="Arial" w:hAnsi="Arial" w:cs="Arial"/>
          <w:b/>
          <w:bCs/>
          <w:sz w:val="24"/>
          <w:szCs w:val="24"/>
        </w:rPr>
        <w:t>3</w:t>
      </w:r>
      <w:r w:rsidR="00F64CF0" w:rsidRPr="00D572BF">
        <w:rPr>
          <w:rFonts w:ascii="Arial" w:hAnsi="Arial" w:cs="Arial"/>
          <w:b/>
          <w:bCs/>
          <w:sz w:val="24"/>
          <w:szCs w:val="24"/>
        </w:rPr>
        <w:t>.</w:t>
      </w:r>
      <w:r w:rsidR="00F64CF0">
        <w:rPr>
          <w:rFonts w:ascii="Arial" w:hAnsi="Arial" w:cs="Arial"/>
          <w:sz w:val="24"/>
          <w:szCs w:val="24"/>
        </w:rPr>
        <w:t xml:space="preserve"> Prevalence of t</w:t>
      </w:r>
      <w:r w:rsidR="00F64CF0" w:rsidRPr="1EE34529">
        <w:rPr>
          <w:rFonts w:ascii="Arial" w:hAnsi="Arial" w:cs="Arial"/>
          <w:sz w:val="24"/>
          <w:szCs w:val="24"/>
        </w:rPr>
        <w:t xml:space="preserve">erms extracted </w:t>
      </w:r>
      <w:r w:rsidR="00F64CF0">
        <w:rPr>
          <w:rFonts w:ascii="Arial" w:hAnsi="Arial" w:cs="Arial"/>
          <w:sz w:val="24"/>
          <w:szCs w:val="24"/>
        </w:rPr>
        <w:t>within</w:t>
      </w:r>
      <w:r w:rsidR="00F64CF0" w:rsidRPr="1EE34529">
        <w:rPr>
          <w:rFonts w:ascii="Arial" w:hAnsi="Arial" w:cs="Arial"/>
          <w:sz w:val="24"/>
          <w:szCs w:val="24"/>
        </w:rPr>
        <w:t xml:space="preserve"> only systematic-like </w:t>
      </w:r>
      <w:proofErr w:type="gramStart"/>
      <w:r w:rsidR="00F64CF0" w:rsidRPr="1EE34529">
        <w:rPr>
          <w:rFonts w:ascii="Arial" w:hAnsi="Arial" w:cs="Arial"/>
          <w:sz w:val="24"/>
          <w:szCs w:val="24"/>
        </w:rPr>
        <w:t>reviews</w:t>
      </w:r>
      <w:proofErr w:type="gramEnd"/>
    </w:p>
    <w:p w14:paraId="7F91CEE7" w14:textId="526C1F3C" w:rsidR="00931BBD" w:rsidRDefault="00931BBD" w:rsidP="00A26A82">
      <w:pPr>
        <w:spacing w:line="480" w:lineRule="auto"/>
        <w:rPr>
          <w:rFonts w:ascii="Arial" w:hAnsi="Arial" w:cs="Arial"/>
          <w:sz w:val="24"/>
          <w:szCs w:val="24"/>
        </w:rPr>
      </w:pPr>
      <w:r w:rsidRPr="00D572BF">
        <w:rPr>
          <w:rFonts w:ascii="Arial" w:hAnsi="Arial" w:cs="Arial"/>
          <w:b/>
          <w:bCs/>
          <w:sz w:val="24"/>
          <w:szCs w:val="24"/>
        </w:rPr>
        <w:t>Figure S</w:t>
      </w:r>
      <w:r w:rsidR="007D4C45" w:rsidRPr="00D572BF">
        <w:rPr>
          <w:rFonts w:ascii="Arial" w:hAnsi="Arial" w:cs="Arial"/>
          <w:b/>
          <w:bCs/>
          <w:sz w:val="24"/>
          <w:szCs w:val="24"/>
        </w:rPr>
        <w:t>4</w:t>
      </w:r>
      <w:r w:rsidR="00F64CF0" w:rsidRPr="00D572BF">
        <w:rPr>
          <w:rFonts w:ascii="Arial" w:hAnsi="Arial" w:cs="Arial"/>
          <w:b/>
          <w:bCs/>
          <w:sz w:val="24"/>
          <w:szCs w:val="24"/>
        </w:rPr>
        <w:t>.</w:t>
      </w:r>
      <w:r w:rsidR="00F64CF0">
        <w:rPr>
          <w:rFonts w:ascii="Arial" w:hAnsi="Arial" w:cs="Arial"/>
          <w:sz w:val="24"/>
          <w:szCs w:val="24"/>
        </w:rPr>
        <w:t xml:space="preserve"> </w:t>
      </w:r>
      <w:r w:rsidR="00F64CF0" w:rsidRPr="1EE34529">
        <w:rPr>
          <w:rFonts w:ascii="Arial" w:hAnsi="Arial" w:cs="Arial"/>
          <w:sz w:val="24"/>
          <w:szCs w:val="24"/>
        </w:rPr>
        <w:t>Word cloud of all keywords for coral health secondary literature</w:t>
      </w:r>
    </w:p>
    <w:p w14:paraId="1EBDF15F" w14:textId="712FCF3A" w:rsidR="00931BBD" w:rsidRDefault="00931BBD" w:rsidP="00A26A82">
      <w:pPr>
        <w:spacing w:line="480" w:lineRule="auto"/>
        <w:rPr>
          <w:rFonts w:ascii="Arial" w:hAnsi="Arial" w:cs="Arial"/>
          <w:sz w:val="24"/>
          <w:szCs w:val="24"/>
        </w:rPr>
      </w:pPr>
      <w:r w:rsidRPr="00D572BF">
        <w:rPr>
          <w:rFonts w:ascii="Arial" w:hAnsi="Arial" w:cs="Arial"/>
          <w:b/>
          <w:bCs/>
          <w:sz w:val="24"/>
          <w:szCs w:val="24"/>
        </w:rPr>
        <w:t>Figure S</w:t>
      </w:r>
      <w:r w:rsidR="007D4C45" w:rsidRPr="00D572BF">
        <w:rPr>
          <w:rFonts w:ascii="Arial" w:hAnsi="Arial" w:cs="Arial"/>
          <w:b/>
          <w:bCs/>
          <w:sz w:val="24"/>
          <w:szCs w:val="24"/>
        </w:rPr>
        <w:t>5</w:t>
      </w:r>
      <w:r w:rsidR="00F64CF0" w:rsidRPr="00D572BF">
        <w:rPr>
          <w:rFonts w:ascii="Arial" w:hAnsi="Arial" w:cs="Arial"/>
          <w:b/>
          <w:bCs/>
          <w:sz w:val="24"/>
          <w:szCs w:val="24"/>
        </w:rPr>
        <w:t>.</w:t>
      </w:r>
      <w:r w:rsidR="00F64CF0">
        <w:rPr>
          <w:rFonts w:ascii="Arial" w:hAnsi="Arial" w:cs="Arial"/>
          <w:sz w:val="24"/>
          <w:szCs w:val="24"/>
        </w:rPr>
        <w:t xml:space="preserve"> </w:t>
      </w:r>
      <w:r w:rsidR="00F64CF0" w:rsidRPr="6F4A8676">
        <w:rPr>
          <w:rFonts w:ascii="Arial" w:hAnsi="Arial" w:cs="Arial"/>
          <w:noProof/>
          <w:sz w:val="24"/>
          <w:szCs w:val="24"/>
        </w:rPr>
        <w:t>Country collaboration network coloured by country’s level of development (Human Development Report 2021/2022</w:t>
      </w:r>
      <w:r w:rsidR="00D572BF">
        <w:rPr>
          <w:rFonts w:ascii="Arial" w:hAnsi="Arial" w:cs="Arial"/>
          <w:noProof/>
          <w:sz w:val="24"/>
          <w:szCs w:val="24"/>
        </w:rPr>
        <w:t>)</w:t>
      </w:r>
    </w:p>
    <w:p w14:paraId="08A12858" w14:textId="5DF32C49" w:rsidR="00931BBD" w:rsidRDefault="00931BBD" w:rsidP="00A26A82">
      <w:pPr>
        <w:spacing w:line="480" w:lineRule="auto"/>
        <w:rPr>
          <w:rFonts w:ascii="Arial" w:hAnsi="Arial" w:cs="Arial"/>
          <w:sz w:val="24"/>
          <w:szCs w:val="24"/>
        </w:rPr>
      </w:pPr>
      <w:r w:rsidRPr="00D572BF">
        <w:rPr>
          <w:rFonts w:ascii="Arial" w:hAnsi="Arial" w:cs="Arial"/>
          <w:b/>
          <w:bCs/>
          <w:sz w:val="24"/>
          <w:szCs w:val="24"/>
        </w:rPr>
        <w:t>Figure S</w:t>
      </w:r>
      <w:r w:rsidR="009813B5" w:rsidRPr="00D572BF">
        <w:rPr>
          <w:rFonts w:ascii="Arial" w:hAnsi="Arial" w:cs="Arial"/>
          <w:b/>
          <w:bCs/>
          <w:sz w:val="24"/>
          <w:szCs w:val="24"/>
        </w:rPr>
        <w:t>6</w:t>
      </w:r>
      <w:r w:rsidR="00F64CF0" w:rsidRPr="00D572BF">
        <w:rPr>
          <w:rFonts w:ascii="Arial" w:hAnsi="Arial" w:cs="Arial"/>
          <w:b/>
          <w:bCs/>
          <w:sz w:val="24"/>
          <w:szCs w:val="24"/>
        </w:rPr>
        <w:t xml:space="preserve">. </w:t>
      </w:r>
      <w:r w:rsidR="00F64CF0">
        <w:rPr>
          <w:rFonts w:ascii="Arial" w:hAnsi="Arial" w:cs="Arial"/>
          <w:sz w:val="24"/>
          <w:szCs w:val="24"/>
        </w:rPr>
        <w:t>A</w:t>
      </w:r>
      <w:r w:rsidR="00F64CF0" w:rsidRPr="16AF0849">
        <w:rPr>
          <w:rFonts w:ascii="Arial" w:hAnsi="Arial" w:cs="Arial"/>
          <w:sz w:val="24"/>
          <w:szCs w:val="24"/>
        </w:rPr>
        <w:t>uthor collaboration network</w:t>
      </w:r>
    </w:p>
    <w:p w14:paraId="12F33E9E" w14:textId="54F6DCE9" w:rsidR="00931BBD" w:rsidRDefault="00931BBD" w:rsidP="00A26A82">
      <w:pPr>
        <w:spacing w:line="480" w:lineRule="auto"/>
        <w:rPr>
          <w:rFonts w:ascii="Arial" w:hAnsi="Arial" w:cs="Arial"/>
          <w:sz w:val="24"/>
          <w:szCs w:val="24"/>
        </w:rPr>
      </w:pPr>
      <w:r w:rsidRPr="00D572BF">
        <w:rPr>
          <w:rFonts w:ascii="Arial" w:hAnsi="Arial" w:cs="Arial"/>
          <w:b/>
          <w:bCs/>
          <w:sz w:val="24"/>
          <w:szCs w:val="24"/>
        </w:rPr>
        <w:t>Figure S</w:t>
      </w:r>
      <w:r w:rsidR="009813B5" w:rsidRPr="00D572BF">
        <w:rPr>
          <w:rFonts w:ascii="Arial" w:hAnsi="Arial" w:cs="Arial"/>
          <w:b/>
          <w:bCs/>
          <w:sz w:val="24"/>
          <w:szCs w:val="24"/>
        </w:rPr>
        <w:t>7</w:t>
      </w:r>
      <w:r w:rsidR="00F64CF0" w:rsidRPr="00D572BF">
        <w:rPr>
          <w:rFonts w:ascii="Arial" w:hAnsi="Arial" w:cs="Arial"/>
          <w:b/>
          <w:bCs/>
          <w:sz w:val="24"/>
          <w:szCs w:val="24"/>
        </w:rPr>
        <w:t>.</w:t>
      </w:r>
      <w:r w:rsidR="00F64CF0">
        <w:rPr>
          <w:rFonts w:ascii="Arial" w:hAnsi="Arial" w:cs="Arial"/>
          <w:sz w:val="24"/>
          <w:szCs w:val="24"/>
        </w:rPr>
        <w:t xml:space="preserve"> </w:t>
      </w:r>
      <w:r w:rsidR="00F64CF0" w:rsidRPr="1EE34529">
        <w:rPr>
          <w:rFonts w:ascii="Arial" w:hAnsi="Arial" w:cs="Arial"/>
          <w:sz w:val="24"/>
          <w:szCs w:val="24"/>
        </w:rPr>
        <w:t xml:space="preserve">Number of systematic-like reviews published over </w:t>
      </w:r>
      <w:proofErr w:type="gramStart"/>
      <w:r w:rsidR="00F64CF0" w:rsidRPr="1EE34529">
        <w:rPr>
          <w:rFonts w:ascii="Arial" w:hAnsi="Arial" w:cs="Arial"/>
          <w:sz w:val="24"/>
          <w:szCs w:val="24"/>
        </w:rPr>
        <w:t>time</w:t>
      </w:r>
      <w:proofErr w:type="gramEnd"/>
    </w:p>
    <w:p w14:paraId="1758ADA2" w14:textId="48004E77" w:rsidR="00F64CF0" w:rsidRDefault="00F64CF0" w:rsidP="00A26A82">
      <w:pPr>
        <w:spacing w:line="480" w:lineRule="auto"/>
        <w:rPr>
          <w:rFonts w:ascii="Arial" w:hAnsi="Arial" w:cs="Arial"/>
          <w:sz w:val="24"/>
          <w:szCs w:val="24"/>
        </w:rPr>
      </w:pPr>
      <w:r w:rsidRPr="00D572BF">
        <w:rPr>
          <w:rFonts w:ascii="Arial" w:hAnsi="Arial" w:cs="Arial"/>
          <w:b/>
          <w:bCs/>
          <w:sz w:val="24"/>
          <w:szCs w:val="24"/>
        </w:rPr>
        <w:t>Table S1.</w:t>
      </w:r>
      <w:r>
        <w:rPr>
          <w:rFonts w:ascii="Arial" w:hAnsi="Arial" w:cs="Arial"/>
          <w:sz w:val="24"/>
          <w:szCs w:val="24"/>
        </w:rPr>
        <w:t xml:space="preserve"> Exclusion decision examples</w:t>
      </w:r>
    </w:p>
    <w:p w14:paraId="4C53AE38" w14:textId="55E5CE6B" w:rsidR="00A84D50" w:rsidRDefault="00A84D50" w:rsidP="00A26A82">
      <w:pPr>
        <w:spacing w:line="480" w:lineRule="auto"/>
        <w:rPr>
          <w:rFonts w:ascii="Arial" w:hAnsi="Arial" w:cs="Arial"/>
          <w:sz w:val="24"/>
          <w:szCs w:val="24"/>
        </w:rPr>
      </w:pPr>
      <w:r w:rsidRPr="00D572BF">
        <w:rPr>
          <w:rFonts w:ascii="Arial" w:hAnsi="Arial" w:cs="Arial"/>
          <w:b/>
          <w:bCs/>
          <w:sz w:val="24"/>
          <w:szCs w:val="24"/>
        </w:rPr>
        <w:t>Table S2.</w:t>
      </w:r>
      <w:r>
        <w:rPr>
          <w:rFonts w:ascii="Arial" w:hAnsi="Arial" w:cs="Arial"/>
          <w:sz w:val="24"/>
          <w:szCs w:val="24"/>
        </w:rPr>
        <w:t xml:space="preserve"> </w:t>
      </w:r>
      <w:r w:rsidR="000B11FC">
        <w:rPr>
          <w:rFonts w:ascii="Arial" w:hAnsi="Arial" w:cs="Arial"/>
          <w:sz w:val="24"/>
          <w:szCs w:val="24"/>
        </w:rPr>
        <w:t xml:space="preserve">Key terms to identify from papers and their </w:t>
      </w:r>
      <w:proofErr w:type="gramStart"/>
      <w:r w:rsidR="000B11FC">
        <w:rPr>
          <w:rFonts w:ascii="Arial" w:hAnsi="Arial" w:cs="Arial"/>
          <w:sz w:val="24"/>
          <w:szCs w:val="24"/>
        </w:rPr>
        <w:t>definitions</w:t>
      </w:r>
      <w:proofErr w:type="gramEnd"/>
    </w:p>
    <w:p w14:paraId="5E9145DB" w14:textId="7885486D" w:rsidR="00F64CF0" w:rsidRDefault="00F64CF0" w:rsidP="00A26A82">
      <w:pPr>
        <w:spacing w:line="480" w:lineRule="auto"/>
        <w:rPr>
          <w:rFonts w:ascii="Arial" w:hAnsi="Arial" w:cs="Arial"/>
          <w:sz w:val="24"/>
          <w:szCs w:val="24"/>
        </w:rPr>
      </w:pPr>
      <w:r w:rsidRPr="00D572BF">
        <w:rPr>
          <w:rFonts w:ascii="Arial" w:hAnsi="Arial" w:cs="Arial"/>
          <w:b/>
          <w:bCs/>
          <w:sz w:val="24"/>
          <w:szCs w:val="24"/>
        </w:rPr>
        <w:t>Table S</w:t>
      </w:r>
      <w:r w:rsidR="00A84D50" w:rsidRPr="00D572BF">
        <w:rPr>
          <w:rFonts w:ascii="Arial" w:hAnsi="Arial" w:cs="Arial"/>
          <w:b/>
          <w:bCs/>
          <w:sz w:val="24"/>
          <w:szCs w:val="24"/>
        </w:rPr>
        <w:t>3</w:t>
      </w:r>
      <w:r w:rsidRPr="00D572BF">
        <w:rPr>
          <w:rFonts w:ascii="Arial" w:hAnsi="Arial" w:cs="Arial"/>
          <w:b/>
          <w:bCs/>
          <w:sz w:val="24"/>
          <w:szCs w:val="24"/>
        </w:rPr>
        <w:t>.</w:t>
      </w:r>
      <w:r>
        <w:rPr>
          <w:rFonts w:ascii="Arial" w:hAnsi="Arial" w:cs="Arial"/>
          <w:sz w:val="24"/>
          <w:szCs w:val="24"/>
        </w:rPr>
        <w:t xml:space="preserve"> </w:t>
      </w:r>
      <w:proofErr w:type="spellStart"/>
      <w:r w:rsidRPr="6F4A8676">
        <w:rPr>
          <w:rFonts w:ascii="Arial" w:hAnsi="Arial" w:cs="Arial"/>
          <w:sz w:val="24"/>
          <w:szCs w:val="24"/>
        </w:rPr>
        <w:t>Altmetric</w:t>
      </w:r>
      <w:proofErr w:type="spellEnd"/>
      <w:r w:rsidRPr="6F4A8676">
        <w:rPr>
          <w:rFonts w:ascii="Arial" w:hAnsi="Arial" w:cs="Arial"/>
          <w:sz w:val="24"/>
          <w:szCs w:val="24"/>
        </w:rPr>
        <w:t xml:space="preserve"> data summary for collated coral health reviews</w:t>
      </w:r>
    </w:p>
    <w:p w14:paraId="24898E10" w14:textId="2C387DE0" w:rsidR="00F64CF0" w:rsidRDefault="00F64CF0" w:rsidP="00A26A82">
      <w:pPr>
        <w:spacing w:line="480" w:lineRule="auto"/>
        <w:rPr>
          <w:rFonts w:ascii="Arial" w:hAnsi="Arial" w:cs="Arial"/>
          <w:sz w:val="24"/>
          <w:szCs w:val="24"/>
        </w:rPr>
      </w:pPr>
      <w:r w:rsidRPr="00D572BF">
        <w:rPr>
          <w:rFonts w:ascii="Arial" w:hAnsi="Arial" w:cs="Arial"/>
          <w:b/>
          <w:bCs/>
          <w:sz w:val="24"/>
          <w:szCs w:val="24"/>
        </w:rPr>
        <w:t>Table S</w:t>
      </w:r>
      <w:r w:rsidR="00A84D50" w:rsidRPr="00D572BF">
        <w:rPr>
          <w:rFonts w:ascii="Arial" w:hAnsi="Arial" w:cs="Arial"/>
          <w:b/>
          <w:bCs/>
          <w:sz w:val="24"/>
          <w:szCs w:val="24"/>
        </w:rPr>
        <w:t>4</w:t>
      </w:r>
      <w:r w:rsidRPr="00D572BF">
        <w:rPr>
          <w:rFonts w:ascii="Arial" w:hAnsi="Arial" w:cs="Arial"/>
          <w:b/>
          <w:bCs/>
          <w:sz w:val="24"/>
          <w:szCs w:val="24"/>
        </w:rPr>
        <w:t>.</w:t>
      </w:r>
      <w:r>
        <w:rPr>
          <w:rFonts w:ascii="Arial" w:hAnsi="Arial" w:cs="Arial"/>
          <w:sz w:val="24"/>
          <w:szCs w:val="24"/>
        </w:rPr>
        <w:t xml:space="preserve"> </w:t>
      </w:r>
      <w:r w:rsidRPr="1EE34529">
        <w:rPr>
          <w:rFonts w:ascii="Arial" w:hAnsi="Arial" w:cs="Arial"/>
          <w:sz w:val="24"/>
          <w:szCs w:val="24"/>
        </w:rPr>
        <w:t xml:space="preserve">Reviews that are top performing within each </w:t>
      </w:r>
      <w:proofErr w:type="spellStart"/>
      <w:r w:rsidRPr="1EE34529">
        <w:rPr>
          <w:rFonts w:ascii="Arial" w:hAnsi="Arial" w:cs="Arial"/>
          <w:sz w:val="24"/>
          <w:szCs w:val="24"/>
        </w:rPr>
        <w:t>Altmetric</w:t>
      </w:r>
      <w:proofErr w:type="spellEnd"/>
      <w:r w:rsidRPr="1EE34529">
        <w:rPr>
          <w:rFonts w:ascii="Arial" w:hAnsi="Arial" w:cs="Arial"/>
          <w:sz w:val="24"/>
          <w:szCs w:val="24"/>
        </w:rPr>
        <w:t xml:space="preserve"> category</w:t>
      </w:r>
    </w:p>
    <w:p w14:paraId="1F018543" w14:textId="59187877" w:rsidR="002D3DF8" w:rsidRDefault="002D3DF8">
      <w:pPr>
        <w:rPr>
          <w:rFonts w:ascii="Arial" w:hAnsi="Arial" w:cs="Arial"/>
          <w:sz w:val="24"/>
          <w:szCs w:val="24"/>
        </w:rPr>
      </w:pPr>
      <w:r>
        <w:rPr>
          <w:rFonts w:ascii="Arial" w:hAnsi="Arial" w:cs="Arial"/>
          <w:sz w:val="24"/>
          <w:szCs w:val="24"/>
        </w:rPr>
        <w:br w:type="page"/>
      </w:r>
    </w:p>
    <w:p w14:paraId="7702D3A0" w14:textId="77777777" w:rsidR="007D4C45" w:rsidRDefault="007D4C45" w:rsidP="007D4C45">
      <w:pPr>
        <w:spacing w:line="480" w:lineRule="auto"/>
        <w:rPr>
          <w:rFonts w:ascii="Arial" w:hAnsi="Arial" w:cs="Arial"/>
          <w:sz w:val="24"/>
          <w:szCs w:val="24"/>
        </w:rPr>
      </w:pPr>
      <w:r>
        <w:rPr>
          <w:rFonts w:ascii="Arial" w:hAnsi="Arial" w:cs="Arial"/>
          <w:noProof/>
          <w:sz w:val="24"/>
          <w:szCs w:val="24"/>
        </w:rPr>
        <w:lastRenderedPageBreak/>
        <w:drawing>
          <wp:inline distT="0" distB="0" distL="0" distR="0" wp14:anchorId="648114DA" wp14:editId="4709E3EF">
            <wp:extent cx="5552051" cy="6136477"/>
            <wp:effectExtent l="0" t="0" r="0" b="0"/>
            <wp:docPr id="1455156004" name="Picture 1455156004"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156004" name="Picture 1455156004" descr="A screenshot of a graph&#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552051" cy="6136477"/>
                    </a:xfrm>
                    <a:prstGeom prst="rect">
                      <a:avLst/>
                    </a:prstGeom>
                  </pic:spPr>
                </pic:pic>
              </a:graphicData>
            </a:graphic>
          </wp:inline>
        </w:drawing>
      </w:r>
    </w:p>
    <w:p w14:paraId="427D85C1" w14:textId="20C73AB3" w:rsidR="007D4C45" w:rsidRPr="00834D8B" w:rsidRDefault="007D4C45" w:rsidP="007D4C45">
      <w:pPr>
        <w:spacing w:line="480" w:lineRule="auto"/>
        <w:rPr>
          <w:rFonts w:ascii="Arial" w:hAnsi="Arial" w:cs="Arial"/>
          <w:sz w:val="24"/>
          <w:szCs w:val="24"/>
        </w:rPr>
      </w:pPr>
      <w:r w:rsidRPr="1EE34529">
        <w:rPr>
          <w:rFonts w:ascii="Arial" w:hAnsi="Arial" w:cs="Arial"/>
          <w:b/>
          <w:bCs/>
          <w:sz w:val="24"/>
          <w:szCs w:val="24"/>
        </w:rPr>
        <w:t>Figure S</w:t>
      </w:r>
      <w:r>
        <w:rPr>
          <w:rFonts w:ascii="Arial" w:hAnsi="Arial" w:cs="Arial"/>
          <w:b/>
          <w:bCs/>
          <w:sz w:val="24"/>
          <w:szCs w:val="24"/>
        </w:rPr>
        <w:t>1</w:t>
      </w:r>
      <w:r w:rsidRPr="1EE34529">
        <w:rPr>
          <w:rFonts w:ascii="Arial" w:hAnsi="Arial" w:cs="Arial"/>
          <w:b/>
          <w:bCs/>
          <w:sz w:val="24"/>
          <w:szCs w:val="24"/>
        </w:rPr>
        <w:t>.</w:t>
      </w:r>
      <w:r w:rsidRPr="1EE34529">
        <w:rPr>
          <w:rFonts w:ascii="Arial" w:hAnsi="Arial" w:cs="Arial"/>
          <w:sz w:val="24"/>
          <w:szCs w:val="24"/>
        </w:rPr>
        <w:t xml:space="preserve"> Additional main topics identified in coral health secondary literature. Plot created using </w:t>
      </w:r>
      <w:r w:rsidRPr="1EE34529">
        <w:rPr>
          <w:rFonts w:ascii="Arial" w:hAnsi="Arial" w:cs="Arial"/>
          <w:i/>
          <w:iCs/>
          <w:sz w:val="24"/>
          <w:szCs w:val="24"/>
        </w:rPr>
        <w:t>ggplot2</w:t>
      </w:r>
      <w:r w:rsidRPr="1EE34529">
        <w:rPr>
          <w:rFonts w:ascii="Arial" w:hAnsi="Arial" w:cs="Arial"/>
          <w:sz w:val="24"/>
          <w:szCs w:val="24"/>
        </w:rPr>
        <w:t xml:space="preserve"> package in R </w:t>
      </w:r>
      <w:r w:rsidRPr="1EE34529">
        <w:rPr>
          <w:rFonts w:ascii="Arial" w:hAnsi="Arial" w:cs="Arial"/>
          <w:sz w:val="24"/>
          <w:szCs w:val="24"/>
        </w:rPr>
        <w:fldChar w:fldCharType="begin"/>
      </w:r>
      <w:r w:rsidRPr="1EE34529">
        <w:rPr>
          <w:rFonts w:ascii="Arial" w:hAnsi="Arial" w:cs="Arial"/>
          <w:sz w:val="24"/>
          <w:szCs w:val="24"/>
        </w:rPr>
        <w:instrText xml:space="preserve"> ADDIN ZOTERO_ITEM CSL_CITATION {"citationID":"4RA59NKh","properties":{"formattedCitation":"(Wickham, 2016)","plainCitation":"(Wickham, 2016)","noteIndex":0},"citationItems":[{"id":6015,"uris":["http://zotero.org/users/9087381/items/2EQ6MQ5G"],"itemData":{"id":6015,"type":"book","abstract":"This new edition to the classic book by ggplot2 creator Hadley Wickham highlights compatibility with knitr and RStudio. ggplot2 is a data visualization package for R that helps users create data graphics, including those that are multi-layered, with ease. With ggplot2, it's easy to: - produce handsome, publication-quality plots with automatic legends created from the plot specification - superimpose multiple layers (points, lines, maps, tiles, box plots) from different data sources with automatically adjusted common scales - add customizable smoothers that use powerful modeling capabilities of R, such as loess, linear models, generalized additive models, and robust regression - save any ggplot2 plot (or part thereof) for later modification or reuse - create custom themes that capture in-house or journal style requirements and that can easily be applied to multiple plots - approach a graph from a visual perspective, thinking about how each component of the data is represented on the final plot This book will be useful to everyone who has struggled with displaying data in an informative and attractive way. Some basic knowledge of R is necessary (e.g., importing data into R). ggplot2 is a mini-language specifically tailored for producing graphics, and you'll learn everything you need in the book. After reading this book you'll be able to produce graphics customized precisely for your problems, and you'll find it easy to get graphics out of your head and on to the screen or page. New to this edition:&lt; - Brings the book up-to-date with ggplot2 1.0, including major updates to the theme system - New scales, stats and geoms added throughout - Additional practice exercises - A revised introduction that focuses on ggplot() instead of qplot() - Updated chapters on data and modeling using tidyr, dplyr and broom","call-number":"519.5","collection-title":"Use R!","edition":"2nd ed. 2016","event-place":"Cham","ISBN":"978-3-319-24277-4","note":"DOI: 10.1007/978-3-319-24277-4","number-of-pages":"1","publisher":"Springer International Publishing : Imprint: Springer","publisher-place":"Cham","source":"Library of Congress ISBN","title":"ggplot2: Elegant Graphics for Data Analysis","title-short":"ggplot2","author":[{"family":"Wickham","given":"Hadley"}],"issued":{"date-parts":[["2016"]]}}}],"schema":"https://github.com/citation-style-language/schema/raw/master/csl-citation.json"} </w:instrText>
      </w:r>
      <w:r w:rsidRPr="1EE34529">
        <w:rPr>
          <w:rFonts w:ascii="Arial" w:hAnsi="Arial" w:cs="Arial"/>
          <w:sz w:val="24"/>
          <w:szCs w:val="24"/>
        </w:rPr>
        <w:fldChar w:fldCharType="separate"/>
      </w:r>
      <w:r w:rsidRPr="1EE34529">
        <w:rPr>
          <w:rFonts w:ascii="Arial" w:hAnsi="Arial" w:cs="Arial"/>
          <w:sz w:val="24"/>
          <w:szCs w:val="24"/>
        </w:rPr>
        <w:t>(</w:t>
      </w:r>
      <w:r>
        <w:rPr>
          <w:rFonts w:ascii="Arial" w:hAnsi="Arial" w:cs="Arial"/>
          <w:sz w:val="24"/>
          <w:szCs w:val="24"/>
        </w:rPr>
        <w:t xml:space="preserve">version 3.4.0, </w:t>
      </w:r>
      <w:r w:rsidRPr="1EE34529">
        <w:rPr>
          <w:rFonts w:ascii="Arial" w:hAnsi="Arial" w:cs="Arial"/>
          <w:sz w:val="24"/>
          <w:szCs w:val="24"/>
        </w:rPr>
        <w:t>Wickham, 2016)</w:t>
      </w:r>
      <w:r w:rsidRPr="1EE34529">
        <w:rPr>
          <w:rFonts w:ascii="Arial" w:hAnsi="Arial" w:cs="Arial"/>
          <w:sz w:val="24"/>
          <w:szCs w:val="24"/>
        </w:rPr>
        <w:fldChar w:fldCharType="end"/>
      </w:r>
      <w:r w:rsidRPr="1EE34529">
        <w:rPr>
          <w:rFonts w:ascii="Arial" w:hAnsi="Arial" w:cs="Arial"/>
          <w:sz w:val="24"/>
          <w:szCs w:val="24"/>
        </w:rPr>
        <w:t>. Labels denote actual percentage of all coral health reviews examined that include that topic.</w:t>
      </w:r>
      <w:r>
        <w:rPr>
          <w:rFonts w:ascii="Arial" w:hAnsi="Arial" w:cs="Arial"/>
          <w:sz w:val="24"/>
          <w:szCs w:val="24"/>
        </w:rPr>
        <w:t xml:space="preserve"> </w:t>
      </w:r>
      <w:r w:rsidRPr="00FD54FB">
        <w:rPr>
          <w:rFonts w:ascii="Arial" w:hAnsi="Arial" w:cs="Arial"/>
          <w:b/>
          <w:bCs/>
          <w:sz w:val="24"/>
          <w:szCs w:val="24"/>
        </w:rPr>
        <w:t>A.</w:t>
      </w:r>
      <w:r>
        <w:rPr>
          <w:rFonts w:ascii="Arial" w:hAnsi="Arial" w:cs="Arial"/>
          <w:sz w:val="24"/>
          <w:szCs w:val="24"/>
        </w:rPr>
        <w:t xml:space="preserve"> Percentage of each category of additional terms found in the literature out of all papers examined that discuss the category. Terms grouped into four categories as described in methods: </w:t>
      </w:r>
      <w:r w:rsidRPr="087B9F51">
        <w:rPr>
          <w:rFonts w:ascii="Arial" w:hAnsi="Arial" w:cs="Arial"/>
          <w:sz w:val="24"/>
          <w:szCs w:val="24"/>
        </w:rPr>
        <w:t xml:space="preserve">1) biochemical responses (“bioaccumulation,” “chlorophyll,” “functional gene,” “genetic,” “genetic response,” “immune response,” “metabolism,” </w:t>
      </w:r>
      <w:r w:rsidRPr="087B9F51">
        <w:rPr>
          <w:rFonts w:ascii="Arial" w:hAnsi="Arial" w:cs="Arial"/>
          <w:sz w:val="24"/>
          <w:szCs w:val="24"/>
        </w:rPr>
        <w:lastRenderedPageBreak/>
        <w:t>“photobiology,” “photosynthesis,” “pigmentation,” “productivity,” “respiration,” and “</w:t>
      </w:r>
      <w:proofErr w:type="spellStart"/>
      <w:r w:rsidRPr="087B9F51">
        <w:rPr>
          <w:rFonts w:ascii="Arial" w:hAnsi="Arial" w:cs="Arial"/>
          <w:sz w:val="24"/>
          <w:szCs w:val="24"/>
        </w:rPr>
        <w:t>signaling</w:t>
      </w:r>
      <w:proofErr w:type="spellEnd"/>
      <w:r w:rsidRPr="087B9F51">
        <w:rPr>
          <w:rFonts w:ascii="Arial" w:hAnsi="Arial" w:cs="Arial"/>
          <w:sz w:val="24"/>
          <w:szCs w:val="24"/>
        </w:rPr>
        <w:t xml:space="preserve"> molecules”), 2) biophysical drivers (“accretion,” “depth,” “salinity,” “sea level,” “water flow,” and “wind”), 3) reef-scale processes  (“aging,” “algae,” “competition,” “connectivity,” “growth,” “herbivory,” “hybridization,” “interaction,” “phase shift,” “recruitment,” “reproduction,” “succession,” and “transmission”), and 4) others (“aquaculture,” “captivity,” “evolution,” “feedback loop,” “life history,” “marine protected area”, “physiology,” “science communication,” and “soft coral”).</w:t>
      </w:r>
      <w:r>
        <w:rPr>
          <w:rFonts w:ascii="Arial" w:hAnsi="Arial" w:cs="Arial"/>
          <w:sz w:val="24"/>
          <w:szCs w:val="24"/>
        </w:rPr>
        <w:t xml:space="preserve"> </w:t>
      </w:r>
      <w:r w:rsidRPr="005831D9">
        <w:rPr>
          <w:rFonts w:ascii="Arial" w:hAnsi="Arial" w:cs="Arial"/>
          <w:b/>
          <w:bCs/>
          <w:sz w:val="24"/>
          <w:szCs w:val="24"/>
        </w:rPr>
        <w:t>B.</w:t>
      </w:r>
      <w:r>
        <w:rPr>
          <w:rFonts w:ascii="Arial" w:hAnsi="Arial" w:cs="Arial"/>
          <w:sz w:val="24"/>
          <w:szCs w:val="24"/>
        </w:rPr>
        <w:t xml:space="preserve"> The percentage of each term found out of all collected papers.</w:t>
      </w:r>
    </w:p>
    <w:p w14:paraId="358FABC7" w14:textId="40552F39" w:rsidR="008E75EA" w:rsidRDefault="008E75EA" w:rsidP="008E75EA">
      <w:pPr>
        <w:spacing w:line="480" w:lineRule="auto"/>
        <w:rPr>
          <w:rFonts w:ascii="Arial" w:hAnsi="Arial" w:cs="Arial"/>
          <w:sz w:val="24"/>
          <w:szCs w:val="24"/>
        </w:rPr>
      </w:pPr>
      <w:r>
        <w:rPr>
          <w:noProof/>
        </w:rPr>
        <w:lastRenderedPageBreak/>
        <w:drawing>
          <wp:inline distT="0" distB="0" distL="0" distR="0" wp14:anchorId="323CC9CB" wp14:editId="07ABBA62">
            <wp:extent cx="5731510" cy="6033170"/>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6">
                      <a:extLst>
                        <a:ext uri="{28A0092B-C50C-407E-A947-70E740481C1C}">
                          <a14:useLocalDpi xmlns:a14="http://schemas.microsoft.com/office/drawing/2010/main" val="0"/>
                        </a:ext>
                      </a:extLst>
                    </a:blip>
                    <a:stretch>
                      <a:fillRect/>
                    </a:stretch>
                  </pic:blipFill>
                  <pic:spPr>
                    <a:xfrm>
                      <a:off x="0" y="0"/>
                      <a:ext cx="5731510" cy="6033170"/>
                    </a:xfrm>
                    <a:prstGeom prst="rect">
                      <a:avLst/>
                    </a:prstGeom>
                  </pic:spPr>
                </pic:pic>
              </a:graphicData>
            </a:graphic>
          </wp:inline>
        </w:drawing>
      </w:r>
    </w:p>
    <w:p w14:paraId="63BDCFC7" w14:textId="1623A16C" w:rsidR="008E75EA" w:rsidRPr="00391AE5" w:rsidRDefault="008E75EA" w:rsidP="008E75EA">
      <w:pPr>
        <w:spacing w:line="480" w:lineRule="auto"/>
        <w:rPr>
          <w:rFonts w:ascii="Arial" w:hAnsi="Arial" w:cs="Arial"/>
          <w:sz w:val="24"/>
          <w:szCs w:val="24"/>
        </w:rPr>
      </w:pPr>
      <w:r w:rsidRPr="1EE34529">
        <w:rPr>
          <w:rFonts w:ascii="Arial" w:hAnsi="Arial" w:cs="Arial"/>
          <w:b/>
          <w:bCs/>
          <w:sz w:val="24"/>
          <w:szCs w:val="24"/>
        </w:rPr>
        <w:t>Figure S</w:t>
      </w:r>
      <w:r w:rsidR="009813B5">
        <w:rPr>
          <w:rFonts w:ascii="Arial" w:hAnsi="Arial" w:cs="Arial"/>
          <w:b/>
          <w:bCs/>
          <w:sz w:val="24"/>
          <w:szCs w:val="24"/>
        </w:rPr>
        <w:t>2</w:t>
      </w:r>
      <w:r w:rsidRPr="1EE34529">
        <w:rPr>
          <w:rFonts w:ascii="Arial" w:hAnsi="Arial" w:cs="Arial"/>
          <w:b/>
          <w:bCs/>
          <w:sz w:val="24"/>
          <w:szCs w:val="24"/>
        </w:rPr>
        <w:t>.</w:t>
      </w:r>
      <w:r w:rsidRPr="1EE34529">
        <w:rPr>
          <w:rFonts w:ascii="Arial" w:hAnsi="Arial" w:cs="Arial"/>
          <w:sz w:val="24"/>
          <w:szCs w:val="24"/>
        </w:rPr>
        <w:t xml:space="preserve"> Extracted terms and when the</w:t>
      </w:r>
      <w:r w:rsidR="7557E300" w:rsidRPr="1EE34529">
        <w:rPr>
          <w:rFonts w:ascii="Arial" w:hAnsi="Arial" w:cs="Arial"/>
          <w:sz w:val="24"/>
          <w:szCs w:val="24"/>
        </w:rPr>
        <w:t xml:space="preserve"> reviews</w:t>
      </w:r>
      <w:r w:rsidRPr="1EE34529">
        <w:rPr>
          <w:rFonts w:ascii="Arial" w:hAnsi="Arial" w:cs="Arial"/>
          <w:sz w:val="24"/>
          <w:szCs w:val="24"/>
        </w:rPr>
        <w:t xml:space="preserve"> were published. </w:t>
      </w:r>
      <w:r w:rsidR="005B4475" w:rsidRPr="1EE34529">
        <w:rPr>
          <w:rFonts w:ascii="Arial" w:hAnsi="Arial" w:cs="Arial"/>
          <w:sz w:val="24"/>
          <w:szCs w:val="24"/>
        </w:rPr>
        <w:t xml:space="preserve">Plot created using </w:t>
      </w:r>
      <w:r w:rsidR="005B4475" w:rsidRPr="1EE34529">
        <w:rPr>
          <w:rFonts w:ascii="Arial" w:hAnsi="Arial" w:cs="Arial"/>
          <w:i/>
          <w:iCs/>
          <w:sz w:val="24"/>
          <w:szCs w:val="24"/>
        </w:rPr>
        <w:t xml:space="preserve">ggplot2 </w:t>
      </w:r>
      <w:r w:rsidR="005B4475" w:rsidRPr="1EE34529">
        <w:rPr>
          <w:rFonts w:ascii="Arial" w:hAnsi="Arial" w:cs="Arial"/>
          <w:sz w:val="24"/>
          <w:szCs w:val="24"/>
        </w:rPr>
        <w:t>p</w:t>
      </w:r>
      <w:r w:rsidR="005B4475" w:rsidRPr="007C7AA4">
        <w:rPr>
          <w:rFonts w:ascii="Arial" w:hAnsi="Arial" w:cs="Arial"/>
          <w:sz w:val="24"/>
          <w:szCs w:val="24"/>
        </w:rPr>
        <w:t>ackage</w:t>
      </w:r>
      <w:r w:rsidR="005B4475" w:rsidRPr="1EE34529">
        <w:rPr>
          <w:rFonts w:ascii="Arial" w:hAnsi="Arial" w:cs="Arial"/>
          <w:sz w:val="24"/>
          <w:szCs w:val="24"/>
        </w:rPr>
        <w:t xml:space="preserve"> in R</w:t>
      </w:r>
      <w:r w:rsidR="00CF3B2B" w:rsidRPr="1EE34529">
        <w:rPr>
          <w:rFonts w:ascii="Arial" w:hAnsi="Arial" w:cs="Arial"/>
          <w:sz w:val="24"/>
          <w:szCs w:val="24"/>
        </w:rPr>
        <w:t xml:space="preserve"> </w:t>
      </w:r>
      <w:r w:rsidRPr="1EE34529">
        <w:rPr>
          <w:rFonts w:ascii="Arial" w:hAnsi="Arial" w:cs="Arial"/>
          <w:sz w:val="24"/>
          <w:szCs w:val="24"/>
        </w:rPr>
        <w:fldChar w:fldCharType="begin"/>
      </w:r>
      <w:r w:rsidRPr="1EE34529">
        <w:rPr>
          <w:rFonts w:ascii="Arial" w:hAnsi="Arial" w:cs="Arial"/>
          <w:sz w:val="24"/>
          <w:szCs w:val="24"/>
        </w:rPr>
        <w:instrText xml:space="preserve"> ADDIN ZOTERO_ITEM CSL_CITATION {"citationID":"YUjKFhJ2","properties":{"formattedCitation":"(Wickham, 2016)","plainCitation":"(Wickham, 2016)","noteIndex":0},"citationItems":[{"id":6015,"uris":["http://zotero.org/users/9087381/items/2EQ6MQ5G"],"itemData":{"id":6015,"type":"book","abstract":"This new edition to the classic book by ggplot2 creator Hadley Wickham highlights compatibility with knitr and RStudio. ggplot2 is a data visualization package for R that helps users create data graphics, including those that are multi-layered, with ease. With ggplot2, it's easy to: - produce handsome, publication-quality plots with automatic legends created from the plot specification - superimpose multiple layers (points, lines, maps, tiles, box plots) from different data sources with automatically adjusted common scales - add customizable smoothers that use powerful modeling capabilities of R, such as loess, linear models, generalized additive models, and robust regression - save any ggplot2 plot (or part thereof) for later modification or reuse - create custom themes that capture in-house or journal style requirements and that can easily be applied to multiple plots - approach a graph from a visual perspective, thinking about how each component of the data is represented on the final plot This book will be useful to everyone who has struggled with displaying data in an informative and attractive way. Some basic knowledge of R is necessary (e.g., importing data into R). ggplot2 is a mini-language specifically tailored for producing graphics, and you'll learn everything you need in the book. After reading this book you'll be able to produce graphics customized precisely for your problems, and you'll find it easy to get graphics out of your head and on to the screen or page. New to this edition:&lt; - Brings the book up-to-date with ggplot2 1.0, including major updates to the theme system - New scales, stats and geoms added throughout - Additional practice exercises - A revised introduction that focuses on ggplot() instead of qplot() - Updated chapters on data and modeling using tidyr, dplyr and broom","call-number":"519.5","collection-title":"Use R!","edition":"2nd ed. 2016","event-place":"Cham","ISBN":"978-3-319-24277-4","note":"DOI: 10.1007/978-3-319-24277-4","number-of-pages":"1","publisher":"Springer International Publishing : Imprint: Springer","publisher-place":"Cham","source":"Library of Congress ISBN","title":"ggplot2: Elegant Graphics for Data Analysis","title-short":"ggplot2","author":[{"family":"Wickham","given":"Hadley"}],"issued":{"date-parts":[["2016"]]}}}],"schema":"https://github.com/citation-style-language/schema/raw/master/csl-citation.json"} </w:instrText>
      </w:r>
      <w:r w:rsidRPr="1EE34529">
        <w:rPr>
          <w:rFonts w:ascii="Arial" w:hAnsi="Arial" w:cs="Arial"/>
          <w:sz w:val="24"/>
          <w:szCs w:val="24"/>
        </w:rPr>
        <w:fldChar w:fldCharType="separate"/>
      </w:r>
      <w:r w:rsidR="00CF3B2B" w:rsidRPr="1EE34529">
        <w:rPr>
          <w:rFonts w:ascii="Arial" w:hAnsi="Arial" w:cs="Arial"/>
          <w:sz w:val="24"/>
          <w:szCs w:val="24"/>
        </w:rPr>
        <w:t>(</w:t>
      </w:r>
      <w:r w:rsidR="00B2329A">
        <w:rPr>
          <w:rFonts w:ascii="Arial" w:hAnsi="Arial" w:cs="Arial"/>
          <w:sz w:val="24"/>
          <w:szCs w:val="24"/>
        </w:rPr>
        <w:t xml:space="preserve">version 3.4.0, </w:t>
      </w:r>
      <w:r w:rsidR="00CF3B2B" w:rsidRPr="1EE34529">
        <w:rPr>
          <w:rFonts w:ascii="Arial" w:hAnsi="Arial" w:cs="Arial"/>
          <w:sz w:val="24"/>
          <w:szCs w:val="24"/>
        </w:rPr>
        <w:t>Wickham, 2016)</w:t>
      </w:r>
      <w:r w:rsidRPr="1EE34529">
        <w:rPr>
          <w:rFonts w:ascii="Arial" w:hAnsi="Arial" w:cs="Arial"/>
          <w:sz w:val="24"/>
          <w:szCs w:val="24"/>
        </w:rPr>
        <w:fldChar w:fldCharType="end"/>
      </w:r>
      <w:r w:rsidR="005B4475" w:rsidRPr="1EE34529">
        <w:rPr>
          <w:rFonts w:ascii="Arial" w:hAnsi="Arial" w:cs="Arial"/>
          <w:sz w:val="24"/>
          <w:szCs w:val="24"/>
        </w:rPr>
        <w:t xml:space="preserve">. </w:t>
      </w:r>
      <w:r w:rsidR="002E2DBB" w:rsidRPr="1EE34529">
        <w:rPr>
          <w:rFonts w:ascii="Arial" w:hAnsi="Arial" w:cs="Arial"/>
          <w:sz w:val="24"/>
          <w:szCs w:val="24"/>
        </w:rPr>
        <w:t>Y</w:t>
      </w:r>
      <w:r w:rsidR="00FE2276" w:rsidRPr="1EE34529">
        <w:rPr>
          <w:rFonts w:ascii="Arial" w:hAnsi="Arial" w:cs="Arial"/>
          <w:sz w:val="24"/>
          <w:szCs w:val="24"/>
        </w:rPr>
        <w:t>-</w:t>
      </w:r>
      <w:r w:rsidR="002E2DBB" w:rsidRPr="1EE34529">
        <w:rPr>
          <w:rFonts w:ascii="Arial" w:hAnsi="Arial" w:cs="Arial"/>
          <w:sz w:val="24"/>
          <w:szCs w:val="24"/>
        </w:rPr>
        <w:t>axis increases as the term is found in more articles published in that year.</w:t>
      </w:r>
      <w:r w:rsidR="00FE2276" w:rsidRPr="1EE34529">
        <w:rPr>
          <w:rFonts w:ascii="Arial" w:hAnsi="Arial" w:cs="Arial"/>
          <w:sz w:val="24"/>
          <w:szCs w:val="24"/>
        </w:rPr>
        <w:t xml:space="preserve"> All terms as described in protocol (Burke et al., 2022).</w:t>
      </w:r>
      <w:r w:rsidR="005B4475" w:rsidRPr="1EE34529">
        <w:rPr>
          <w:rFonts w:ascii="Arial" w:hAnsi="Arial" w:cs="Arial"/>
          <w:sz w:val="24"/>
          <w:szCs w:val="24"/>
        </w:rPr>
        <w:t xml:space="preserve"> </w:t>
      </w:r>
      <w:r w:rsidRPr="1EE34529">
        <w:rPr>
          <w:rFonts w:ascii="Arial" w:hAnsi="Arial" w:cs="Arial"/>
          <w:b/>
          <w:bCs/>
          <w:sz w:val="24"/>
          <w:szCs w:val="24"/>
        </w:rPr>
        <w:t>A.</w:t>
      </w:r>
      <w:r w:rsidRPr="1EE34529">
        <w:rPr>
          <w:rFonts w:ascii="Arial" w:hAnsi="Arial" w:cs="Arial"/>
          <w:sz w:val="24"/>
          <w:szCs w:val="24"/>
        </w:rPr>
        <w:t xml:space="preserve"> </w:t>
      </w:r>
      <w:r w:rsidR="005B4475" w:rsidRPr="1EE34529">
        <w:rPr>
          <w:rFonts w:ascii="Arial" w:hAnsi="Arial" w:cs="Arial"/>
          <w:sz w:val="24"/>
          <w:szCs w:val="24"/>
        </w:rPr>
        <w:t>Approach and purpose</w:t>
      </w:r>
      <w:r w:rsidRPr="1EE34529">
        <w:rPr>
          <w:rFonts w:ascii="Arial" w:hAnsi="Arial" w:cs="Arial"/>
          <w:sz w:val="24"/>
          <w:szCs w:val="24"/>
        </w:rPr>
        <w:t xml:space="preserve"> terms. </w:t>
      </w:r>
      <w:r w:rsidRPr="1EE34529">
        <w:rPr>
          <w:rFonts w:ascii="Arial" w:hAnsi="Arial" w:cs="Arial"/>
          <w:b/>
          <w:bCs/>
          <w:sz w:val="24"/>
          <w:szCs w:val="24"/>
        </w:rPr>
        <w:t>B.</w:t>
      </w:r>
      <w:r w:rsidRPr="1EE34529">
        <w:rPr>
          <w:rFonts w:ascii="Arial" w:hAnsi="Arial" w:cs="Arial"/>
          <w:sz w:val="24"/>
          <w:szCs w:val="24"/>
        </w:rPr>
        <w:t xml:space="preserve"> Driver</w:t>
      </w:r>
      <w:r w:rsidR="00F04603">
        <w:rPr>
          <w:rFonts w:ascii="Arial" w:hAnsi="Arial" w:cs="Arial"/>
          <w:sz w:val="24"/>
          <w:szCs w:val="24"/>
        </w:rPr>
        <w:t>s of change in coral health</w:t>
      </w:r>
      <w:r w:rsidRPr="1EE34529">
        <w:rPr>
          <w:rFonts w:ascii="Arial" w:hAnsi="Arial" w:cs="Arial"/>
          <w:sz w:val="24"/>
          <w:szCs w:val="24"/>
        </w:rPr>
        <w:t xml:space="preserve"> terms.</w:t>
      </w:r>
      <w:r w:rsidR="0012698F" w:rsidRPr="1EE34529">
        <w:rPr>
          <w:rFonts w:ascii="Arial" w:hAnsi="Arial" w:cs="Arial"/>
          <w:sz w:val="24"/>
          <w:szCs w:val="24"/>
        </w:rPr>
        <w:t xml:space="preserve"> </w:t>
      </w:r>
      <w:r w:rsidR="00184862" w:rsidRPr="1EE34529">
        <w:rPr>
          <w:rFonts w:ascii="Arial" w:hAnsi="Arial" w:cs="Arial"/>
          <w:sz w:val="24"/>
          <w:szCs w:val="24"/>
        </w:rPr>
        <w:t>17 driver terms combined into four categories for visualisation purposes.</w:t>
      </w:r>
      <w:r w:rsidR="00154714">
        <w:rPr>
          <w:rFonts w:ascii="Arial" w:hAnsi="Arial" w:cs="Arial"/>
          <w:sz w:val="24"/>
          <w:szCs w:val="24"/>
        </w:rPr>
        <w:t xml:space="preserve"> </w:t>
      </w:r>
      <w:r w:rsidR="00CE2767">
        <w:rPr>
          <w:rFonts w:ascii="Arial" w:hAnsi="Arial" w:cs="Arial"/>
          <w:sz w:val="24"/>
          <w:szCs w:val="24"/>
        </w:rPr>
        <w:t>The a</w:t>
      </w:r>
      <w:r w:rsidR="00154714">
        <w:rPr>
          <w:rFonts w:ascii="Arial" w:hAnsi="Arial" w:cs="Arial"/>
          <w:sz w:val="24"/>
          <w:szCs w:val="24"/>
        </w:rPr>
        <w:t xml:space="preserve">nthropogenic impacts category includes the terms </w:t>
      </w:r>
      <w:r w:rsidR="0083408C">
        <w:rPr>
          <w:rFonts w:ascii="Arial" w:hAnsi="Arial" w:cs="Arial"/>
          <w:sz w:val="24"/>
          <w:szCs w:val="24"/>
        </w:rPr>
        <w:t xml:space="preserve">anthropogenic impacts, </w:t>
      </w:r>
      <w:r w:rsidR="00CE2767">
        <w:rPr>
          <w:rFonts w:ascii="Arial" w:hAnsi="Arial" w:cs="Arial"/>
          <w:sz w:val="24"/>
          <w:szCs w:val="24"/>
        </w:rPr>
        <w:t xml:space="preserve">human damage, chemical exposure, pollution, and fishing. The climate </w:t>
      </w:r>
      <w:r w:rsidR="00CE2767">
        <w:rPr>
          <w:rFonts w:ascii="Arial" w:hAnsi="Arial" w:cs="Arial"/>
          <w:sz w:val="24"/>
          <w:szCs w:val="24"/>
        </w:rPr>
        <w:lastRenderedPageBreak/>
        <w:t xml:space="preserve">change category includes the terms climate change, </w:t>
      </w:r>
      <w:r w:rsidR="008F18F3">
        <w:rPr>
          <w:rFonts w:ascii="Arial" w:hAnsi="Arial" w:cs="Arial"/>
          <w:sz w:val="24"/>
          <w:szCs w:val="24"/>
        </w:rPr>
        <w:t xml:space="preserve">increased sea surface temperature, </w:t>
      </w:r>
      <w:r w:rsidR="00FF2563">
        <w:rPr>
          <w:rFonts w:ascii="Arial" w:hAnsi="Arial" w:cs="Arial"/>
          <w:sz w:val="24"/>
          <w:szCs w:val="24"/>
        </w:rPr>
        <w:t xml:space="preserve">UV radiation, acidification, calcification, and bioerosion. The microbe category includes the terms </w:t>
      </w:r>
      <w:r w:rsidR="00AB211C">
        <w:rPr>
          <w:rFonts w:ascii="Arial" w:hAnsi="Arial" w:cs="Arial"/>
          <w:sz w:val="24"/>
          <w:szCs w:val="24"/>
        </w:rPr>
        <w:t xml:space="preserve">pathogen, microbiome, and symbiosis. The other category includes the terms habitat range shift, </w:t>
      </w:r>
      <w:r w:rsidR="00F04603">
        <w:rPr>
          <w:rFonts w:ascii="Arial" w:hAnsi="Arial" w:cs="Arial"/>
          <w:sz w:val="24"/>
          <w:szCs w:val="24"/>
        </w:rPr>
        <w:t>predation, and wave damage.</w:t>
      </w:r>
      <w:r w:rsidRPr="1EE34529">
        <w:rPr>
          <w:rFonts w:ascii="Arial" w:hAnsi="Arial" w:cs="Arial"/>
          <w:sz w:val="24"/>
          <w:szCs w:val="24"/>
        </w:rPr>
        <w:t xml:space="preserve"> </w:t>
      </w:r>
      <w:r w:rsidRPr="1EE34529">
        <w:rPr>
          <w:rFonts w:ascii="Arial" w:hAnsi="Arial" w:cs="Arial"/>
          <w:b/>
          <w:bCs/>
          <w:sz w:val="24"/>
          <w:szCs w:val="24"/>
        </w:rPr>
        <w:t>C.</w:t>
      </w:r>
      <w:r w:rsidRPr="1EE34529">
        <w:rPr>
          <w:rFonts w:ascii="Arial" w:hAnsi="Arial" w:cs="Arial"/>
          <w:sz w:val="24"/>
          <w:szCs w:val="24"/>
        </w:rPr>
        <w:t xml:space="preserve"> </w:t>
      </w:r>
      <w:r w:rsidR="00F04603">
        <w:rPr>
          <w:rFonts w:ascii="Arial" w:hAnsi="Arial" w:cs="Arial"/>
          <w:sz w:val="24"/>
          <w:szCs w:val="24"/>
        </w:rPr>
        <w:t>Coral health o</w:t>
      </w:r>
      <w:r w:rsidRPr="1EE34529">
        <w:rPr>
          <w:rFonts w:ascii="Arial" w:hAnsi="Arial" w:cs="Arial"/>
          <w:sz w:val="24"/>
          <w:szCs w:val="24"/>
        </w:rPr>
        <w:t>utcome terms.</w:t>
      </w:r>
    </w:p>
    <w:p w14:paraId="03D8E102" w14:textId="77777777" w:rsidR="008E75EA" w:rsidRDefault="008E75EA" w:rsidP="008E75EA">
      <w:pPr>
        <w:rPr>
          <w:rFonts w:ascii="Arial" w:hAnsi="Arial" w:cs="Arial"/>
          <w:sz w:val="24"/>
          <w:szCs w:val="24"/>
        </w:rPr>
      </w:pPr>
      <w:r>
        <w:rPr>
          <w:rFonts w:ascii="Arial" w:hAnsi="Arial" w:cs="Arial"/>
          <w:sz w:val="24"/>
          <w:szCs w:val="24"/>
        </w:rPr>
        <w:br w:type="page"/>
      </w:r>
    </w:p>
    <w:p w14:paraId="32075C55" w14:textId="77777777" w:rsidR="000A7F5E" w:rsidRDefault="000A7F5E" w:rsidP="000A7F5E">
      <w:pPr>
        <w:spacing w:line="480" w:lineRule="auto"/>
        <w:rPr>
          <w:rFonts w:ascii="Arial" w:hAnsi="Arial" w:cs="Arial"/>
          <w:sz w:val="24"/>
          <w:szCs w:val="24"/>
        </w:rPr>
      </w:pPr>
      <w:r>
        <w:rPr>
          <w:rFonts w:ascii="Arial" w:hAnsi="Arial" w:cs="Arial"/>
          <w:noProof/>
          <w:sz w:val="24"/>
          <w:szCs w:val="24"/>
        </w:rPr>
        <w:lastRenderedPageBreak/>
        <w:drawing>
          <wp:inline distT="0" distB="0" distL="0" distR="0" wp14:anchorId="1A5CBF2A" wp14:editId="5B79C409">
            <wp:extent cx="5776881" cy="6302051"/>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extLst>
                        <a:ext uri="{28A0092B-C50C-407E-A947-70E740481C1C}">
                          <a14:useLocalDpi xmlns:a14="http://schemas.microsoft.com/office/drawing/2010/main" val="0"/>
                        </a:ext>
                      </a:extLst>
                    </a:blip>
                    <a:stretch>
                      <a:fillRect/>
                    </a:stretch>
                  </pic:blipFill>
                  <pic:spPr>
                    <a:xfrm>
                      <a:off x="0" y="0"/>
                      <a:ext cx="5776881" cy="6302051"/>
                    </a:xfrm>
                    <a:prstGeom prst="rect">
                      <a:avLst/>
                    </a:prstGeom>
                  </pic:spPr>
                </pic:pic>
              </a:graphicData>
            </a:graphic>
          </wp:inline>
        </w:drawing>
      </w:r>
    </w:p>
    <w:p w14:paraId="2D70E5F1" w14:textId="6FF46F25" w:rsidR="00646CDB" w:rsidRDefault="000A7F5E" w:rsidP="00937C3F">
      <w:pPr>
        <w:spacing w:line="480" w:lineRule="auto"/>
        <w:rPr>
          <w:rFonts w:ascii="Arial" w:hAnsi="Arial" w:cs="Arial"/>
          <w:sz w:val="24"/>
          <w:szCs w:val="24"/>
        </w:rPr>
      </w:pPr>
      <w:r w:rsidRPr="1EE34529">
        <w:rPr>
          <w:rFonts w:ascii="Arial" w:hAnsi="Arial" w:cs="Arial"/>
          <w:b/>
          <w:bCs/>
          <w:sz w:val="24"/>
          <w:szCs w:val="24"/>
        </w:rPr>
        <w:t>Figure S</w:t>
      </w:r>
      <w:r w:rsidR="009813B5">
        <w:rPr>
          <w:rFonts w:ascii="Arial" w:hAnsi="Arial" w:cs="Arial"/>
          <w:b/>
          <w:bCs/>
          <w:sz w:val="24"/>
          <w:szCs w:val="24"/>
        </w:rPr>
        <w:t>3</w:t>
      </w:r>
      <w:r w:rsidRPr="1EE34529">
        <w:rPr>
          <w:rFonts w:ascii="Arial" w:hAnsi="Arial" w:cs="Arial"/>
          <w:b/>
          <w:bCs/>
          <w:sz w:val="24"/>
          <w:szCs w:val="24"/>
        </w:rPr>
        <w:t>.</w:t>
      </w:r>
      <w:r w:rsidRPr="1EE34529">
        <w:rPr>
          <w:rFonts w:ascii="Arial" w:hAnsi="Arial" w:cs="Arial"/>
          <w:sz w:val="24"/>
          <w:szCs w:val="24"/>
        </w:rPr>
        <w:t xml:space="preserve"> </w:t>
      </w:r>
      <w:r w:rsidR="00F64CF0">
        <w:rPr>
          <w:rFonts w:ascii="Arial" w:hAnsi="Arial" w:cs="Arial"/>
          <w:sz w:val="24"/>
          <w:szCs w:val="24"/>
        </w:rPr>
        <w:t>Prevalence of t</w:t>
      </w:r>
      <w:r w:rsidRPr="1EE34529">
        <w:rPr>
          <w:rFonts w:ascii="Arial" w:hAnsi="Arial" w:cs="Arial"/>
          <w:sz w:val="24"/>
          <w:szCs w:val="24"/>
        </w:rPr>
        <w:t xml:space="preserve">erms extracted </w:t>
      </w:r>
      <w:r w:rsidR="00F64CF0">
        <w:rPr>
          <w:rFonts w:ascii="Arial" w:hAnsi="Arial" w:cs="Arial"/>
          <w:sz w:val="24"/>
          <w:szCs w:val="24"/>
        </w:rPr>
        <w:t>within</w:t>
      </w:r>
      <w:r w:rsidRPr="1EE34529">
        <w:rPr>
          <w:rFonts w:ascii="Arial" w:hAnsi="Arial" w:cs="Arial"/>
          <w:sz w:val="24"/>
          <w:szCs w:val="24"/>
        </w:rPr>
        <w:t xml:space="preserve"> only systematic-like </w:t>
      </w:r>
      <w:r w:rsidR="527121C0" w:rsidRPr="1EE34529">
        <w:rPr>
          <w:rFonts w:ascii="Arial" w:hAnsi="Arial" w:cs="Arial"/>
          <w:sz w:val="24"/>
          <w:szCs w:val="24"/>
        </w:rPr>
        <w:t>reviews</w:t>
      </w:r>
      <w:r w:rsidR="00DA0123" w:rsidRPr="1EE34529">
        <w:rPr>
          <w:rFonts w:ascii="Arial" w:hAnsi="Arial" w:cs="Arial"/>
          <w:sz w:val="24"/>
          <w:szCs w:val="24"/>
        </w:rPr>
        <w:t xml:space="preserve">. Labels denote actual percentage of papers examined that include that term or closely related terms. </w:t>
      </w:r>
      <w:r w:rsidR="00651923" w:rsidRPr="1EE34529">
        <w:rPr>
          <w:rFonts w:ascii="Arial" w:hAnsi="Arial" w:cs="Arial"/>
          <w:sz w:val="24"/>
          <w:szCs w:val="24"/>
        </w:rPr>
        <w:t xml:space="preserve">All terms as described in protocol (Burke et al., 2022). </w:t>
      </w:r>
      <w:r w:rsidR="00DA0123" w:rsidRPr="1EE34529">
        <w:rPr>
          <w:rFonts w:ascii="Arial" w:hAnsi="Arial" w:cs="Arial"/>
          <w:sz w:val="24"/>
          <w:szCs w:val="24"/>
        </w:rPr>
        <w:t xml:space="preserve">Plots created using </w:t>
      </w:r>
      <w:r w:rsidR="00DA0123" w:rsidRPr="1EE34529">
        <w:rPr>
          <w:rFonts w:ascii="Arial" w:hAnsi="Arial" w:cs="Arial"/>
          <w:i/>
          <w:iCs/>
          <w:sz w:val="24"/>
          <w:szCs w:val="24"/>
        </w:rPr>
        <w:t>ggplot2</w:t>
      </w:r>
      <w:r w:rsidR="00DA0123" w:rsidRPr="1EE34529">
        <w:rPr>
          <w:rFonts w:ascii="Arial" w:hAnsi="Arial" w:cs="Arial"/>
          <w:sz w:val="24"/>
          <w:szCs w:val="24"/>
        </w:rPr>
        <w:t xml:space="preserve"> </w:t>
      </w:r>
      <w:r w:rsidR="00651923" w:rsidRPr="1EE34529">
        <w:rPr>
          <w:rFonts w:ascii="Arial" w:hAnsi="Arial" w:cs="Arial"/>
          <w:sz w:val="24"/>
          <w:szCs w:val="24"/>
        </w:rPr>
        <w:t xml:space="preserve">package </w:t>
      </w:r>
      <w:r w:rsidR="00DA0123" w:rsidRPr="1EE34529">
        <w:rPr>
          <w:rFonts w:ascii="Arial" w:hAnsi="Arial" w:cs="Arial"/>
          <w:sz w:val="24"/>
          <w:szCs w:val="24"/>
        </w:rPr>
        <w:t>in R</w:t>
      </w:r>
      <w:r w:rsidR="00CF3B2B" w:rsidRPr="1EE34529">
        <w:rPr>
          <w:rFonts w:ascii="Arial" w:hAnsi="Arial" w:cs="Arial"/>
          <w:sz w:val="24"/>
          <w:szCs w:val="24"/>
        </w:rPr>
        <w:t xml:space="preserve"> </w:t>
      </w:r>
      <w:r w:rsidRPr="1EE34529">
        <w:rPr>
          <w:rFonts w:ascii="Arial" w:hAnsi="Arial" w:cs="Arial"/>
          <w:sz w:val="24"/>
          <w:szCs w:val="24"/>
        </w:rPr>
        <w:fldChar w:fldCharType="begin"/>
      </w:r>
      <w:r w:rsidRPr="1EE34529">
        <w:rPr>
          <w:rFonts w:ascii="Arial" w:hAnsi="Arial" w:cs="Arial"/>
          <w:sz w:val="24"/>
          <w:szCs w:val="24"/>
        </w:rPr>
        <w:instrText xml:space="preserve"> ADDIN ZOTERO_ITEM CSL_CITATION {"citationID":"qNaQbXLp","properties":{"formattedCitation":"(Wickham, 2016)","plainCitation":"(Wickham, 2016)","noteIndex":0},"citationItems":[{"id":6015,"uris":["http://zotero.org/users/9087381/items/2EQ6MQ5G"],"itemData":{"id":6015,"type":"book","abstract":"This new edition to the classic book by ggplot2 creator Hadley Wickham highlights compatibility with knitr and RStudio. ggplot2 is a data visualization package for R that helps users create data graphics, including those that are multi-layered, with ease. With ggplot2, it's easy to: - produce handsome, publication-quality plots with automatic legends created from the plot specification - superimpose multiple layers (points, lines, maps, tiles, box plots) from different data sources with automatically adjusted common scales - add customizable smoothers that use powerful modeling capabilities of R, such as loess, linear models, generalized additive models, and robust regression - save any ggplot2 plot (or part thereof) for later modification or reuse - create custom themes that capture in-house or journal style requirements and that can easily be applied to multiple plots - approach a graph from a visual perspective, thinking about how each component of the data is represented on the final plot This book will be useful to everyone who has struggled with displaying data in an informative and attractive way. Some basic knowledge of R is necessary (e.g., importing data into R). ggplot2 is a mini-language specifically tailored for producing graphics, and you'll learn everything you need in the book. After reading this book you'll be able to produce graphics customized precisely for your problems, and you'll find it easy to get graphics out of your head and on to the screen or page. New to this edition:&lt; - Brings the book up-to-date with ggplot2 1.0, including major updates to the theme system - New scales, stats and geoms added throughout - Additional practice exercises - A revised introduction that focuses on ggplot() instead of qplot() - Updated chapters on data and modeling using tidyr, dplyr and broom","call-number":"519.5","collection-title":"Use R!","edition":"2nd ed. 2016","event-place":"Cham","ISBN":"978-3-319-24277-4","note":"DOI: 10.1007/978-3-319-24277-4","number-of-pages":"1","publisher":"Springer International Publishing : Imprint: Springer","publisher-place":"Cham","source":"Library of Congress ISBN","title":"ggplot2: Elegant Graphics for Data Analysis","title-short":"ggplot2","author":[{"family":"Wickham","given":"Hadley"}],"issued":{"date-parts":[["2016"]]}}}],"schema":"https://github.com/citation-style-language/schema/raw/master/csl-citation.json"} </w:instrText>
      </w:r>
      <w:r w:rsidRPr="1EE34529">
        <w:rPr>
          <w:rFonts w:ascii="Arial" w:hAnsi="Arial" w:cs="Arial"/>
          <w:sz w:val="24"/>
          <w:szCs w:val="24"/>
        </w:rPr>
        <w:fldChar w:fldCharType="separate"/>
      </w:r>
      <w:r w:rsidR="00CF3B2B" w:rsidRPr="1EE34529">
        <w:rPr>
          <w:rFonts w:ascii="Arial" w:hAnsi="Arial" w:cs="Arial"/>
          <w:sz w:val="24"/>
          <w:szCs w:val="24"/>
        </w:rPr>
        <w:t>(</w:t>
      </w:r>
      <w:r w:rsidR="00B2329A">
        <w:rPr>
          <w:rFonts w:ascii="Arial" w:hAnsi="Arial" w:cs="Arial"/>
          <w:sz w:val="24"/>
          <w:szCs w:val="24"/>
        </w:rPr>
        <w:t xml:space="preserve">version 3.4.0, </w:t>
      </w:r>
      <w:r w:rsidR="00CF3B2B" w:rsidRPr="1EE34529">
        <w:rPr>
          <w:rFonts w:ascii="Arial" w:hAnsi="Arial" w:cs="Arial"/>
          <w:sz w:val="24"/>
          <w:szCs w:val="24"/>
        </w:rPr>
        <w:t>Wickham, 2016)</w:t>
      </w:r>
      <w:r w:rsidRPr="1EE34529">
        <w:rPr>
          <w:rFonts w:ascii="Arial" w:hAnsi="Arial" w:cs="Arial"/>
          <w:sz w:val="24"/>
          <w:szCs w:val="24"/>
        </w:rPr>
        <w:fldChar w:fldCharType="end"/>
      </w:r>
      <w:r w:rsidRPr="1EE34529">
        <w:rPr>
          <w:rFonts w:ascii="Arial" w:hAnsi="Arial" w:cs="Arial"/>
          <w:sz w:val="24"/>
          <w:szCs w:val="24"/>
        </w:rPr>
        <w:t xml:space="preserve">. </w:t>
      </w:r>
      <w:r w:rsidRPr="1EE34529">
        <w:rPr>
          <w:rFonts w:ascii="Arial" w:hAnsi="Arial" w:cs="Arial"/>
          <w:b/>
          <w:bCs/>
          <w:sz w:val="24"/>
          <w:szCs w:val="24"/>
        </w:rPr>
        <w:t>A.</w:t>
      </w:r>
      <w:r w:rsidRPr="1EE34529">
        <w:rPr>
          <w:rFonts w:ascii="Arial" w:hAnsi="Arial" w:cs="Arial"/>
          <w:sz w:val="24"/>
          <w:szCs w:val="24"/>
        </w:rPr>
        <w:t xml:space="preserve"> </w:t>
      </w:r>
      <w:r w:rsidR="00651923" w:rsidRPr="1EE34529">
        <w:rPr>
          <w:rFonts w:ascii="Arial" w:hAnsi="Arial" w:cs="Arial"/>
          <w:sz w:val="24"/>
          <w:szCs w:val="24"/>
        </w:rPr>
        <w:t>Approach and purpose</w:t>
      </w:r>
      <w:r w:rsidRPr="1EE34529">
        <w:rPr>
          <w:rFonts w:ascii="Arial" w:hAnsi="Arial" w:cs="Arial"/>
          <w:sz w:val="24"/>
          <w:szCs w:val="24"/>
        </w:rPr>
        <w:t xml:space="preserve"> terms. </w:t>
      </w:r>
      <w:r w:rsidRPr="1EE34529">
        <w:rPr>
          <w:rFonts w:ascii="Arial" w:hAnsi="Arial" w:cs="Arial"/>
          <w:b/>
          <w:bCs/>
          <w:sz w:val="24"/>
          <w:szCs w:val="24"/>
        </w:rPr>
        <w:t>B.</w:t>
      </w:r>
      <w:r w:rsidRPr="1EE34529">
        <w:rPr>
          <w:rFonts w:ascii="Arial" w:hAnsi="Arial" w:cs="Arial"/>
          <w:sz w:val="24"/>
          <w:szCs w:val="24"/>
        </w:rPr>
        <w:t xml:space="preserve"> Driver</w:t>
      </w:r>
      <w:r w:rsidR="00285499">
        <w:rPr>
          <w:rFonts w:ascii="Arial" w:hAnsi="Arial" w:cs="Arial"/>
          <w:sz w:val="24"/>
          <w:szCs w:val="24"/>
        </w:rPr>
        <w:t>s of change in coral health</w:t>
      </w:r>
      <w:r w:rsidR="00651923" w:rsidRPr="1EE34529">
        <w:rPr>
          <w:rFonts w:ascii="Arial" w:hAnsi="Arial" w:cs="Arial"/>
          <w:sz w:val="24"/>
          <w:szCs w:val="24"/>
        </w:rPr>
        <w:t xml:space="preserve"> term</w:t>
      </w:r>
      <w:r w:rsidRPr="1EE34529">
        <w:rPr>
          <w:rFonts w:ascii="Arial" w:hAnsi="Arial" w:cs="Arial"/>
          <w:sz w:val="24"/>
          <w:szCs w:val="24"/>
        </w:rPr>
        <w:t xml:space="preserve">s. </w:t>
      </w:r>
      <w:r w:rsidRPr="1EE34529">
        <w:rPr>
          <w:rFonts w:ascii="Arial" w:hAnsi="Arial" w:cs="Arial"/>
          <w:b/>
          <w:bCs/>
          <w:sz w:val="24"/>
          <w:szCs w:val="24"/>
        </w:rPr>
        <w:t>C.</w:t>
      </w:r>
      <w:r w:rsidRPr="1EE34529">
        <w:rPr>
          <w:rFonts w:ascii="Arial" w:hAnsi="Arial" w:cs="Arial"/>
          <w:sz w:val="24"/>
          <w:szCs w:val="24"/>
        </w:rPr>
        <w:t xml:space="preserve"> </w:t>
      </w:r>
      <w:r w:rsidR="00285499">
        <w:rPr>
          <w:rFonts w:ascii="Arial" w:hAnsi="Arial" w:cs="Arial"/>
          <w:sz w:val="24"/>
          <w:szCs w:val="24"/>
        </w:rPr>
        <w:t>Coral h</w:t>
      </w:r>
      <w:r w:rsidR="00651923" w:rsidRPr="1EE34529">
        <w:rPr>
          <w:rFonts w:ascii="Arial" w:hAnsi="Arial" w:cs="Arial"/>
          <w:sz w:val="24"/>
          <w:szCs w:val="24"/>
        </w:rPr>
        <w:t>ealth o</w:t>
      </w:r>
      <w:r w:rsidRPr="1EE34529">
        <w:rPr>
          <w:rFonts w:ascii="Arial" w:hAnsi="Arial" w:cs="Arial"/>
          <w:sz w:val="24"/>
          <w:szCs w:val="24"/>
        </w:rPr>
        <w:t>utcome</w:t>
      </w:r>
      <w:r w:rsidR="00651923" w:rsidRPr="1EE34529">
        <w:rPr>
          <w:rFonts w:ascii="Arial" w:hAnsi="Arial" w:cs="Arial"/>
          <w:sz w:val="24"/>
          <w:szCs w:val="24"/>
        </w:rPr>
        <w:t xml:space="preserve"> term</w:t>
      </w:r>
      <w:r w:rsidRPr="1EE34529">
        <w:rPr>
          <w:rFonts w:ascii="Arial" w:hAnsi="Arial" w:cs="Arial"/>
          <w:sz w:val="24"/>
          <w:szCs w:val="24"/>
        </w:rPr>
        <w:t>s.</w:t>
      </w:r>
      <w:r w:rsidR="00646CDB">
        <w:rPr>
          <w:rFonts w:ascii="Arial" w:hAnsi="Arial" w:cs="Arial"/>
          <w:sz w:val="24"/>
          <w:szCs w:val="24"/>
        </w:rPr>
        <w:br w:type="page"/>
      </w:r>
    </w:p>
    <w:p w14:paraId="1C03B07B" w14:textId="77777777" w:rsidR="008D0076" w:rsidRDefault="008D0076" w:rsidP="008D0076">
      <w:pPr>
        <w:spacing w:line="480" w:lineRule="auto"/>
        <w:rPr>
          <w:rFonts w:ascii="Arial" w:hAnsi="Arial" w:cs="Arial"/>
          <w:sz w:val="24"/>
          <w:szCs w:val="24"/>
        </w:rPr>
      </w:pPr>
      <w:r>
        <w:rPr>
          <w:noProof/>
        </w:rPr>
        <w:lastRenderedPageBreak/>
        <w:drawing>
          <wp:inline distT="0" distB="0" distL="0" distR="0" wp14:anchorId="1D3AB572" wp14:editId="648F02C5">
            <wp:extent cx="5080708" cy="4763164"/>
            <wp:effectExtent l="6350" t="0" r="0" b="0"/>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8">
                      <a:extLst>
                        <a:ext uri="{28A0092B-C50C-407E-A947-70E740481C1C}">
                          <a14:useLocalDpi xmlns:a14="http://schemas.microsoft.com/office/drawing/2010/main" val="0"/>
                        </a:ext>
                      </a:extLst>
                    </a:blip>
                    <a:stretch>
                      <a:fillRect/>
                    </a:stretch>
                  </pic:blipFill>
                  <pic:spPr>
                    <a:xfrm rot="5400000">
                      <a:off x="0" y="0"/>
                      <a:ext cx="5080708" cy="4763164"/>
                    </a:xfrm>
                    <a:prstGeom prst="rect">
                      <a:avLst/>
                    </a:prstGeom>
                  </pic:spPr>
                </pic:pic>
              </a:graphicData>
            </a:graphic>
          </wp:inline>
        </w:drawing>
      </w:r>
    </w:p>
    <w:p w14:paraId="5496189A" w14:textId="0F58C027" w:rsidR="008D0076" w:rsidRDefault="008D0076" w:rsidP="008D0076">
      <w:pPr>
        <w:spacing w:line="480" w:lineRule="auto"/>
        <w:rPr>
          <w:rFonts w:ascii="Arial" w:hAnsi="Arial" w:cs="Arial"/>
          <w:sz w:val="24"/>
          <w:szCs w:val="24"/>
        </w:rPr>
      </w:pPr>
      <w:r w:rsidRPr="1EE34529">
        <w:rPr>
          <w:rFonts w:ascii="Arial" w:hAnsi="Arial" w:cs="Arial"/>
          <w:b/>
          <w:bCs/>
          <w:sz w:val="24"/>
          <w:szCs w:val="24"/>
        </w:rPr>
        <w:t>Figure S</w:t>
      </w:r>
      <w:r w:rsidR="009813B5">
        <w:rPr>
          <w:rFonts w:ascii="Arial" w:hAnsi="Arial" w:cs="Arial"/>
          <w:b/>
          <w:bCs/>
          <w:sz w:val="24"/>
          <w:szCs w:val="24"/>
        </w:rPr>
        <w:t>4</w:t>
      </w:r>
      <w:r w:rsidRPr="1EE34529">
        <w:rPr>
          <w:rFonts w:ascii="Arial" w:hAnsi="Arial" w:cs="Arial"/>
          <w:b/>
          <w:bCs/>
          <w:sz w:val="24"/>
          <w:szCs w:val="24"/>
        </w:rPr>
        <w:t>.</w:t>
      </w:r>
      <w:r w:rsidRPr="1EE34529">
        <w:rPr>
          <w:rFonts w:ascii="Arial" w:hAnsi="Arial" w:cs="Arial"/>
          <w:sz w:val="24"/>
          <w:szCs w:val="24"/>
        </w:rPr>
        <w:t xml:space="preserve"> Word cloud of all keywords for coral health secondary literature. Larger words (with a corresponding colour change) </w:t>
      </w:r>
      <w:r w:rsidR="2CAC2D86" w:rsidRPr="1EE34529">
        <w:rPr>
          <w:rFonts w:ascii="Arial" w:hAnsi="Arial" w:cs="Arial"/>
          <w:sz w:val="24"/>
          <w:szCs w:val="24"/>
        </w:rPr>
        <w:t>indicate</w:t>
      </w:r>
      <w:r w:rsidRPr="1EE34529">
        <w:rPr>
          <w:rFonts w:ascii="Arial" w:hAnsi="Arial" w:cs="Arial"/>
          <w:sz w:val="24"/>
          <w:szCs w:val="24"/>
        </w:rPr>
        <w:t xml:space="preserve"> greater incidence.</w:t>
      </w:r>
      <w:r w:rsidR="00FE2276" w:rsidRPr="1EE34529">
        <w:rPr>
          <w:rFonts w:ascii="Arial" w:hAnsi="Arial" w:cs="Arial"/>
          <w:sz w:val="24"/>
          <w:szCs w:val="24"/>
        </w:rPr>
        <w:t xml:space="preserve"> Cloud created using </w:t>
      </w:r>
      <w:r w:rsidR="00C20556" w:rsidRPr="1EE34529">
        <w:rPr>
          <w:rFonts w:ascii="Arial" w:hAnsi="Arial" w:cs="Arial"/>
          <w:sz w:val="24"/>
          <w:szCs w:val="24"/>
        </w:rPr>
        <w:t xml:space="preserve">the </w:t>
      </w:r>
      <w:r w:rsidR="00FE2276" w:rsidRPr="1EE34529">
        <w:rPr>
          <w:rFonts w:ascii="Arial" w:hAnsi="Arial" w:cs="Arial"/>
          <w:sz w:val="24"/>
          <w:szCs w:val="24"/>
        </w:rPr>
        <w:t>R package</w:t>
      </w:r>
      <w:r w:rsidR="00C20556" w:rsidRPr="1EE34529">
        <w:rPr>
          <w:rFonts w:ascii="Arial" w:hAnsi="Arial" w:cs="Arial"/>
          <w:sz w:val="24"/>
          <w:szCs w:val="24"/>
        </w:rPr>
        <w:t xml:space="preserve">s </w:t>
      </w:r>
      <w:r w:rsidR="00534392" w:rsidRPr="1EE34529">
        <w:rPr>
          <w:rFonts w:ascii="Arial" w:hAnsi="Arial" w:cs="Arial"/>
          <w:i/>
          <w:iCs/>
          <w:sz w:val="24"/>
          <w:szCs w:val="24"/>
        </w:rPr>
        <w:t>tm</w:t>
      </w:r>
      <w:r w:rsidR="00534392" w:rsidRPr="1EE34529">
        <w:rPr>
          <w:rFonts w:ascii="Arial" w:hAnsi="Arial" w:cs="Arial"/>
          <w:sz w:val="24"/>
          <w:szCs w:val="24"/>
        </w:rPr>
        <w:t xml:space="preserve"> </w:t>
      </w:r>
      <w:r w:rsidRPr="1EE34529">
        <w:rPr>
          <w:rFonts w:ascii="Arial" w:hAnsi="Arial" w:cs="Arial"/>
          <w:sz w:val="24"/>
          <w:szCs w:val="24"/>
        </w:rPr>
        <w:fldChar w:fldCharType="begin"/>
      </w:r>
      <w:r w:rsidRPr="1EE34529">
        <w:rPr>
          <w:rFonts w:ascii="Arial" w:hAnsi="Arial" w:cs="Arial"/>
          <w:sz w:val="24"/>
          <w:szCs w:val="24"/>
        </w:rPr>
        <w:instrText xml:space="preserve"> ADDIN ZOTERO_ITEM CSL_CITATION {"citationID":"apNwmJiP","properties":{"formattedCitation":"(Feinerer et al., 2008)","plainCitation":"(Feinerer et al., 2008)","noteIndex":0},"citationItems":[{"id":16897,"uris":["http://zotero.org/users/9087381/items/X84KD7JI"],"itemData":{"id":16897,"type":"article-journal","container-title":"Journal of Statistical Software","DOI":"10.18637/jss.v025.i05","ISSN":"1548-7660","issue":"5","journalAbbreviation":"J. Stat. Soft.","language":"en","source":"DOI.org (Crossref)","title":"Text Mining Infrastructure in &lt;i&gt;R&lt;/i&gt;","URL":"http://www.jstatsoft.org/v25/i05/","volume":"25","author":[{"family":"Feinerer","given":"Ingo"},{"family":"Hornik","given":"Kurt"},{"family":"Meyer","given":"David"}],"accessed":{"date-parts":[["2023",4,21]]},"issued":{"date-parts":[["2008"]]}}}],"schema":"https://github.com/citation-style-language/schema/raw/master/csl-citation.json"} </w:instrText>
      </w:r>
      <w:r w:rsidRPr="1EE34529">
        <w:rPr>
          <w:rFonts w:ascii="Arial" w:hAnsi="Arial" w:cs="Arial"/>
          <w:sz w:val="24"/>
          <w:szCs w:val="24"/>
        </w:rPr>
        <w:fldChar w:fldCharType="separate"/>
      </w:r>
      <w:r w:rsidR="00011284" w:rsidRPr="1EE34529">
        <w:rPr>
          <w:rFonts w:ascii="Arial" w:hAnsi="Arial" w:cs="Arial"/>
          <w:sz w:val="24"/>
          <w:szCs w:val="24"/>
        </w:rPr>
        <w:t>(</w:t>
      </w:r>
      <w:r w:rsidR="00323F11">
        <w:rPr>
          <w:rFonts w:ascii="Arial" w:hAnsi="Arial" w:cs="Arial"/>
          <w:sz w:val="24"/>
          <w:szCs w:val="24"/>
        </w:rPr>
        <w:t>version 0.7-11</w:t>
      </w:r>
      <w:r w:rsidR="00B2329A">
        <w:rPr>
          <w:rFonts w:ascii="Arial" w:hAnsi="Arial" w:cs="Arial"/>
          <w:sz w:val="24"/>
          <w:szCs w:val="24"/>
        </w:rPr>
        <w:t xml:space="preserve">, </w:t>
      </w:r>
      <w:r w:rsidR="00011284" w:rsidRPr="1EE34529">
        <w:rPr>
          <w:rFonts w:ascii="Arial" w:hAnsi="Arial" w:cs="Arial"/>
          <w:sz w:val="24"/>
          <w:szCs w:val="24"/>
        </w:rPr>
        <w:t>Feinerer et al., 2008)</w:t>
      </w:r>
      <w:r w:rsidRPr="1EE34529">
        <w:rPr>
          <w:rFonts w:ascii="Arial" w:hAnsi="Arial" w:cs="Arial"/>
          <w:sz w:val="24"/>
          <w:szCs w:val="24"/>
        </w:rPr>
        <w:fldChar w:fldCharType="end"/>
      </w:r>
      <w:r w:rsidR="0054783B" w:rsidRPr="1EE34529">
        <w:rPr>
          <w:rFonts w:ascii="Arial" w:hAnsi="Arial" w:cs="Arial"/>
          <w:sz w:val="24"/>
          <w:szCs w:val="24"/>
        </w:rPr>
        <w:t xml:space="preserve"> </w:t>
      </w:r>
      <w:r w:rsidR="00534392" w:rsidRPr="1EE34529">
        <w:rPr>
          <w:rFonts w:ascii="Arial" w:hAnsi="Arial" w:cs="Arial"/>
          <w:sz w:val="24"/>
          <w:szCs w:val="24"/>
        </w:rPr>
        <w:t xml:space="preserve">and </w:t>
      </w:r>
      <w:proofErr w:type="spellStart"/>
      <w:r w:rsidR="00534392" w:rsidRPr="1EE34529">
        <w:rPr>
          <w:rFonts w:ascii="Arial" w:hAnsi="Arial" w:cs="Arial"/>
          <w:i/>
          <w:iCs/>
          <w:sz w:val="24"/>
          <w:szCs w:val="24"/>
        </w:rPr>
        <w:t>wordcloud</w:t>
      </w:r>
      <w:proofErr w:type="spellEnd"/>
      <w:r w:rsidR="0054783B" w:rsidRPr="1EE34529">
        <w:rPr>
          <w:rFonts w:ascii="Arial" w:hAnsi="Arial" w:cs="Arial"/>
          <w:sz w:val="24"/>
          <w:szCs w:val="24"/>
        </w:rPr>
        <w:t xml:space="preserve"> </w:t>
      </w:r>
      <w:r w:rsidRPr="1EE34529">
        <w:rPr>
          <w:rFonts w:ascii="Arial" w:hAnsi="Arial" w:cs="Arial"/>
          <w:sz w:val="24"/>
          <w:szCs w:val="24"/>
        </w:rPr>
        <w:fldChar w:fldCharType="begin"/>
      </w:r>
      <w:r w:rsidRPr="1EE34529">
        <w:rPr>
          <w:rFonts w:ascii="Arial" w:hAnsi="Arial" w:cs="Arial"/>
          <w:sz w:val="24"/>
          <w:szCs w:val="24"/>
        </w:rPr>
        <w:instrText xml:space="preserve"> ADDIN ZOTERO_ITEM CSL_CITATION {"citationID":"Dcuy5KnV","properties":{"formattedCitation":"(Fellows, 2018)","plainCitation":"(Fellows, 2018)","noteIndex":0},"citationItems":[{"id":16899,"uris":["http://zotero.org/users/9087381/items/U2XU56H8"],"itemData":{"id":16899,"type":"software","title":"wordcloud: Word Clouds","URL":"https://CRAN.R-project.org/package=wordcloud","version":"2.6","author":[{"family":"Fellows","given":"Ian"}],"issued":{"date-parts":[["2018"]]}}}],"schema":"https://github.com/citation-style-language/schema/raw/master/csl-citation.json"} </w:instrText>
      </w:r>
      <w:r w:rsidRPr="1EE34529">
        <w:rPr>
          <w:rFonts w:ascii="Arial" w:hAnsi="Arial" w:cs="Arial"/>
          <w:sz w:val="24"/>
          <w:szCs w:val="24"/>
        </w:rPr>
        <w:fldChar w:fldCharType="separate"/>
      </w:r>
      <w:r w:rsidR="00374D7C" w:rsidRPr="1EE34529">
        <w:rPr>
          <w:rFonts w:ascii="Arial" w:hAnsi="Arial" w:cs="Arial"/>
          <w:sz w:val="24"/>
          <w:szCs w:val="24"/>
        </w:rPr>
        <w:t>(</w:t>
      </w:r>
      <w:r w:rsidR="00B2329A">
        <w:rPr>
          <w:rFonts w:ascii="Arial" w:hAnsi="Arial" w:cs="Arial"/>
          <w:sz w:val="24"/>
          <w:szCs w:val="24"/>
        </w:rPr>
        <w:t xml:space="preserve">version 2.6, </w:t>
      </w:r>
      <w:r w:rsidR="00374D7C" w:rsidRPr="1EE34529">
        <w:rPr>
          <w:rFonts w:ascii="Arial" w:hAnsi="Arial" w:cs="Arial"/>
          <w:sz w:val="24"/>
          <w:szCs w:val="24"/>
        </w:rPr>
        <w:t>Fellows, 2018)</w:t>
      </w:r>
      <w:r w:rsidRPr="1EE34529">
        <w:rPr>
          <w:rFonts w:ascii="Arial" w:hAnsi="Arial" w:cs="Arial"/>
          <w:sz w:val="24"/>
          <w:szCs w:val="24"/>
        </w:rPr>
        <w:fldChar w:fldCharType="end"/>
      </w:r>
      <w:r w:rsidR="00FE2276" w:rsidRPr="1EE34529">
        <w:rPr>
          <w:rFonts w:ascii="Arial" w:hAnsi="Arial" w:cs="Arial"/>
          <w:sz w:val="24"/>
          <w:szCs w:val="24"/>
        </w:rPr>
        <w:t>.</w:t>
      </w:r>
    </w:p>
    <w:p w14:paraId="4ABBA708" w14:textId="7BCFFB0D" w:rsidR="008D0076" w:rsidRDefault="008D0076">
      <w:pPr>
        <w:rPr>
          <w:rFonts w:ascii="Arial" w:hAnsi="Arial" w:cs="Arial"/>
          <w:b/>
          <w:bCs/>
          <w:sz w:val="24"/>
          <w:szCs w:val="24"/>
        </w:rPr>
      </w:pPr>
      <w:r>
        <w:rPr>
          <w:rFonts w:ascii="Arial" w:hAnsi="Arial" w:cs="Arial"/>
          <w:b/>
          <w:bCs/>
          <w:sz w:val="24"/>
          <w:szCs w:val="24"/>
        </w:rPr>
        <w:br w:type="page"/>
      </w:r>
    </w:p>
    <w:p w14:paraId="3E6F7D66" w14:textId="77777777" w:rsidR="008D0076" w:rsidRDefault="008D0076" w:rsidP="008D0076">
      <w:pPr>
        <w:spacing w:line="480" w:lineRule="auto"/>
        <w:rPr>
          <w:rFonts w:ascii="Arial" w:hAnsi="Arial" w:cs="Arial"/>
          <w:noProof/>
          <w:sz w:val="24"/>
          <w:szCs w:val="24"/>
        </w:rPr>
      </w:pPr>
      <w:r>
        <w:rPr>
          <w:rFonts w:ascii="Arial" w:hAnsi="Arial" w:cs="Arial"/>
          <w:noProof/>
          <w:sz w:val="24"/>
          <w:szCs w:val="24"/>
        </w:rPr>
        <w:lastRenderedPageBreak/>
        <w:drawing>
          <wp:inline distT="0" distB="0" distL="0" distR="0" wp14:anchorId="3AE0AF5F" wp14:editId="1F187E95">
            <wp:extent cx="5077450" cy="4894055"/>
            <wp:effectExtent l="0" t="0" r="952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077450" cy="4894055"/>
                    </a:xfrm>
                    <a:prstGeom prst="rect">
                      <a:avLst/>
                    </a:prstGeom>
                  </pic:spPr>
                </pic:pic>
              </a:graphicData>
            </a:graphic>
          </wp:inline>
        </w:drawing>
      </w:r>
    </w:p>
    <w:p w14:paraId="3F91261A" w14:textId="5AD0463F" w:rsidR="008D0076" w:rsidRPr="00285499" w:rsidRDefault="008D0076" w:rsidP="00285499">
      <w:pPr>
        <w:spacing w:line="480" w:lineRule="auto"/>
        <w:rPr>
          <w:rFonts w:ascii="Arial" w:hAnsi="Arial" w:cs="Arial"/>
          <w:noProof/>
          <w:sz w:val="24"/>
          <w:szCs w:val="24"/>
        </w:rPr>
      </w:pPr>
      <w:r w:rsidRPr="6F4A8676">
        <w:rPr>
          <w:rFonts w:ascii="Arial" w:hAnsi="Arial" w:cs="Arial"/>
          <w:b/>
          <w:bCs/>
          <w:noProof/>
          <w:sz w:val="24"/>
          <w:szCs w:val="24"/>
        </w:rPr>
        <w:t>Figure S</w:t>
      </w:r>
      <w:r w:rsidR="009813B5">
        <w:rPr>
          <w:rFonts w:ascii="Arial" w:hAnsi="Arial" w:cs="Arial"/>
          <w:b/>
          <w:bCs/>
          <w:noProof/>
          <w:sz w:val="24"/>
          <w:szCs w:val="24"/>
        </w:rPr>
        <w:t>5</w:t>
      </w:r>
      <w:r w:rsidRPr="6F4A8676">
        <w:rPr>
          <w:rFonts w:ascii="Arial" w:hAnsi="Arial" w:cs="Arial"/>
          <w:b/>
          <w:bCs/>
          <w:noProof/>
          <w:sz w:val="24"/>
          <w:szCs w:val="24"/>
        </w:rPr>
        <w:t>.</w:t>
      </w:r>
      <w:r w:rsidRPr="6F4A8676">
        <w:rPr>
          <w:rFonts w:ascii="Arial" w:hAnsi="Arial" w:cs="Arial"/>
          <w:noProof/>
          <w:sz w:val="24"/>
          <w:szCs w:val="24"/>
        </w:rPr>
        <w:t xml:space="preserve"> Country collaboration network coloured by country’s level of development (</w:t>
      </w:r>
      <w:r w:rsidR="00BE10E5" w:rsidRPr="6F4A8676">
        <w:rPr>
          <w:rFonts w:ascii="Arial" w:hAnsi="Arial" w:cs="Arial"/>
          <w:noProof/>
          <w:sz w:val="24"/>
          <w:szCs w:val="24"/>
        </w:rPr>
        <w:t>Human Development Report 2021/2022</w:t>
      </w:r>
      <w:r w:rsidR="0020130E" w:rsidRPr="6F4A8676">
        <w:rPr>
          <w:rFonts w:ascii="Arial" w:hAnsi="Arial" w:cs="Arial"/>
          <w:noProof/>
          <w:sz w:val="24"/>
          <w:szCs w:val="24"/>
        </w:rPr>
        <w:t xml:space="preserve">). </w:t>
      </w:r>
      <w:r w:rsidR="00BC2B4D">
        <w:rPr>
          <w:rFonts w:ascii="Arial" w:hAnsi="Arial" w:cs="Arial"/>
          <w:noProof/>
          <w:sz w:val="24"/>
          <w:szCs w:val="24"/>
        </w:rPr>
        <w:t>Purple</w:t>
      </w:r>
      <w:r w:rsidR="0020130E" w:rsidRPr="6F4A8676">
        <w:rPr>
          <w:rFonts w:ascii="Arial" w:hAnsi="Arial" w:cs="Arial"/>
          <w:noProof/>
          <w:sz w:val="24"/>
          <w:szCs w:val="24"/>
        </w:rPr>
        <w:t xml:space="preserve"> indicates</w:t>
      </w:r>
      <w:r w:rsidR="00E135F2">
        <w:rPr>
          <w:rFonts w:ascii="Arial" w:hAnsi="Arial" w:cs="Arial"/>
          <w:noProof/>
          <w:sz w:val="24"/>
          <w:szCs w:val="24"/>
        </w:rPr>
        <w:t xml:space="preserve"> “very high human development”</w:t>
      </w:r>
      <w:r w:rsidR="0020130E" w:rsidRPr="6F4A8676">
        <w:rPr>
          <w:rFonts w:ascii="Arial" w:hAnsi="Arial" w:cs="Arial"/>
          <w:noProof/>
          <w:sz w:val="24"/>
          <w:szCs w:val="24"/>
        </w:rPr>
        <w:t xml:space="preserve"> </w:t>
      </w:r>
      <w:r w:rsidR="0085188A" w:rsidRPr="6F4A8676">
        <w:rPr>
          <w:rFonts w:ascii="Arial" w:hAnsi="Arial" w:cs="Arial"/>
          <w:noProof/>
          <w:sz w:val="24"/>
          <w:szCs w:val="24"/>
        </w:rPr>
        <w:t>ranking in the Human Diversity Ind</w:t>
      </w:r>
      <w:r w:rsidR="00C30075" w:rsidRPr="6F4A8676">
        <w:rPr>
          <w:rFonts w:ascii="Arial" w:hAnsi="Arial" w:cs="Arial"/>
          <w:noProof/>
          <w:sz w:val="24"/>
          <w:szCs w:val="24"/>
        </w:rPr>
        <w:t>ex</w:t>
      </w:r>
      <w:r w:rsidR="00154714">
        <w:rPr>
          <w:rFonts w:ascii="Arial" w:hAnsi="Arial" w:cs="Arial"/>
          <w:noProof/>
          <w:sz w:val="24"/>
          <w:szCs w:val="24"/>
        </w:rPr>
        <w:t xml:space="preserve"> (HDI)</w:t>
      </w:r>
      <w:r w:rsidR="00C30075" w:rsidRPr="6F4A8676">
        <w:rPr>
          <w:rFonts w:ascii="Arial" w:hAnsi="Arial" w:cs="Arial"/>
          <w:noProof/>
          <w:sz w:val="24"/>
          <w:szCs w:val="24"/>
        </w:rPr>
        <w:t>.</w:t>
      </w:r>
      <w:r w:rsidR="00E135F2">
        <w:rPr>
          <w:rFonts w:ascii="Arial" w:hAnsi="Arial" w:cs="Arial"/>
          <w:noProof/>
          <w:sz w:val="24"/>
          <w:szCs w:val="24"/>
        </w:rPr>
        <w:t xml:space="preserve"> Blue indicates “</w:t>
      </w:r>
      <w:r w:rsidR="008668EC">
        <w:rPr>
          <w:rFonts w:ascii="Arial" w:hAnsi="Arial" w:cs="Arial"/>
          <w:noProof/>
          <w:sz w:val="24"/>
          <w:szCs w:val="24"/>
        </w:rPr>
        <w:t xml:space="preserve">high human development” ranking in the </w:t>
      </w:r>
      <w:r w:rsidR="00154714">
        <w:rPr>
          <w:rFonts w:ascii="Arial" w:hAnsi="Arial" w:cs="Arial"/>
          <w:noProof/>
          <w:sz w:val="24"/>
          <w:szCs w:val="24"/>
        </w:rPr>
        <w:t>HDI</w:t>
      </w:r>
      <w:r w:rsidR="008668EC">
        <w:rPr>
          <w:rFonts w:ascii="Arial" w:hAnsi="Arial" w:cs="Arial"/>
          <w:noProof/>
          <w:sz w:val="24"/>
          <w:szCs w:val="24"/>
        </w:rPr>
        <w:t xml:space="preserve">. Green indicates “medium human development” ranking in the </w:t>
      </w:r>
      <w:r w:rsidR="00154714">
        <w:rPr>
          <w:rFonts w:ascii="Arial" w:hAnsi="Arial" w:cs="Arial"/>
          <w:noProof/>
          <w:sz w:val="24"/>
          <w:szCs w:val="24"/>
        </w:rPr>
        <w:t>HDI</w:t>
      </w:r>
      <w:r w:rsidR="008668EC">
        <w:rPr>
          <w:rFonts w:ascii="Arial" w:hAnsi="Arial" w:cs="Arial"/>
          <w:noProof/>
          <w:sz w:val="24"/>
          <w:szCs w:val="24"/>
        </w:rPr>
        <w:t>.</w:t>
      </w:r>
      <w:r w:rsidR="00FE2276" w:rsidRPr="6F4A8676">
        <w:rPr>
          <w:rFonts w:ascii="Arial" w:hAnsi="Arial" w:cs="Arial"/>
          <w:noProof/>
          <w:sz w:val="24"/>
          <w:szCs w:val="24"/>
        </w:rPr>
        <w:t xml:space="preserve"> </w:t>
      </w:r>
      <w:r w:rsidR="00BD4E6B">
        <w:rPr>
          <w:rFonts w:ascii="Arial" w:hAnsi="Arial" w:cs="Arial"/>
          <w:noProof/>
          <w:sz w:val="24"/>
          <w:szCs w:val="24"/>
        </w:rPr>
        <w:t xml:space="preserve">Yellow indicates </w:t>
      </w:r>
      <w:r w:rsidR="00154714">
        <w:rPr>
          <w:rFonts w:ascii="Arial" w:hAnsi="Arial" w:cs="Arial"/>
          <w:noProof/>
          <w:sz w:val="24"/>
          <w:szCs w:val="24"/>
        </w:rPr>
        <w:t xml:space="preserve">countries which did not have a HDI ranking in 2022. </w:t>
      </w:r>
      <w:r w:rsidR="00FE2276" w:rsidRPr="6F4A8676">
        <w:rPr>
          <w:rFonts w:ascii="Arial" w:hAnsi="Arial" w:cs="Arial"/>
          <w:noProof/>
          <w:sz w:val="24"/>
          <w:szCs w:val="24"/>
        </w:rPr>
        <w:t xml:space="preserve">Plot created </w:t>
      </w:r>
      <w:r w:rsidR="00636E08" w:rsidRPr="6F4A8676">
        <w:rPr>
          <w:rFonts w:ascii="Arial" w:hAnsi="Arial" w:cs="Arial"/>
          <w:sz w:val="24"/>
          <w:szCs w:val="24"/>
        </w:rPr>
        <w:t xml:space="preserve">using </w:t>
      </w:r>
      <w:proofErr w:type="spellStart"/>
      <w:r w:rsidR="00636E08" w:rsidRPr="6F4A8676">
        <w:rPr>
          <w:rFonts w:ascii="Arial" w:hAnsi="Arial" w:cs="Arial"/>
          <w:i/>
          <w:iCs/>
          <w:sz w:val="24"/>
          <w:szCs w:val="24"/>
        </w:rPr>
        <w:t>bibliometrix</w:t>
      </w:r>
      <w:proofErr w:type="spellEnd"/>
      <w:r w:rsidR="00636E08" w:rsidRPr="6F4A8676">
        <w:rPr>
          <w:rFonts w:ascii="Arial" w:hAnsi="Arial" w:cs="Arial"/>
          <w:sz w:val="24"/>
          <w:szCs w:val="24"/>
        </w:rPr>
        <w:t xml:space="preserve"> </w:t>
      </w:r>
      <w:r w:rsidRPr="6F4A8676">
        <w:rPr>
          <w:rFonts w:ascii="Arial" w:hAnsi="Arial" w:cs="Arial"/>
          <w:sz w:val="24"/>
          <w:szCs w:val="24"/>
        </w:rPr>
        <w:fldChar w:fldCharType="begin"/>
      </w:r>
      <w:r w:rsidRPr="6F4A8676">
        <w:rPr>
          <w:rFonts w:ascii="Arial" w:hAnsi="Arial" w:cs="Arial"/>
          <w:sz w:val="24"/>
          <w:szCs w:val="24"/>
        </w:rPr>
        <w:instrText xml:space="preserve"> ADDIN ZOTERO_ITEM CSL_CITATION {"citationID":"YKzhNBoY","properties":{"formattedCitation":"(Aria and Cuccurullo, 2017)","plainCitation":"(Aria and Cuccurullo, 2017)","noteIndex":0},"citationItems":[{"id":6014,"uris":["http://zotero.org/users/9087381/items/5K6CPV76"],"itemData":{"id":6014,"type":"article-journal","abstract":"The use of bibliometrics is gradually extending to all disciplines. It is particularly suitable for science mapping at a time when the emphasis on empirical contributions is producing voluminous, fragmented, and controversial research streams. Science mapping is complex and unwieldly because it is multi-step and frequently requires numerous and diverse software tools, which are not all necessarily freeware. Although automated workflows that integrate these software tools into an organized data flow are emerging, in this paper we propose a unique open-source tool, designed by the authors, called bibliometrix, for performing comprehensive science mapping analysis. bibliometrix supports a recommended workflow to perform bibliometric analyses. As it is programmed in R, the proposed tool is flexible and can be rapidly upgraded and integrated with other statistical R-packages. It is therefore useful in a constantly changing science such as bibliometrics.","container-title":"Journal of Informetrics","DOI":"10.1016/j.joi.2017.08.007","ISSN":"1751-1577","issue":"4","journalAbbreviation":"Journal of Informetrics","page":"959-975","title":"bibliometrix: An R-tool for comprehensive science mapping analysis","volume":"11","author":[{"family":"Aria","given":"Massimo"},{"family":"Cuccurullo","given":"Corrado"}],"issued":{"date-parts":[["2017",11,1]]}}}],"schema":"https://github.com/citation-style-language/schema/raw/master/csl-citation.json"} </w:instrText>
      </w:r>
      <w:r w:rsidRPr="6F4A8676">
        <w:rPr>
          <w:rFonts w:ascii="Arial" w:hAnsi="Arial" w:cs="Arial"/>
          <w:sz w:val="24"/>
          <w:szCs w:val="24"/>
        </w:rPr>
        <w:fldChar w:fldCharType="separate"/>
      </w:r>
      <w:r w:rsidR="001B0805" w:rsidRPr="6F4A8676">
        <w:rPr>
          <w:rFonts w:ascii="Arial" w:hAnsi="Arial" w:cs="Arial"/>
          <w:sz w:val="24"/>
          <w:szCs w:val="24"/>
        </w:rPr>
        <w:t>(</w:t>
      </w:r>
      <w:r w:rsidR="00F47070">
        <w:rPr>
          <w:rFonts w:ascii="Arial" w:hAnsi="Arial" w:cs="Arial"/>
          <w:sz w:val="24"/>
          <w:szCs w:val="24"/>
        </w:rPr>
        <w:t xml:space="preserve">version 4.1.0, </w:t>
      </w:r>
      <w:r w:rsidR="001B0805" w:rsidRPr="6F4A8676">
        <w:rPr>
          <w:rFonts w:ascii="Arial" w:hAnsi="Arial" w:cs="Arial"/>
          <w:sz w:val="24"/>
          <w:szCs w:val="24"/>
        </w:rPr>
        <w:t>Aria and Cuccurullo, 2017)</w:t>
      </w:r>
      <w:r w:rsidRPr="6F4A8676">
        <w:rPr>
          <w:rFonts w:ascii="Arial" w:hAnsi="Arial" w:cs="Arial"/>
          <w:sz w:val="24"/>
          <w:szCs w:val="24"/>
        </w:rPr>
        <w:fldChar w:fldCharType="end"/>
      </w:r>
      <w:r w:rsidR="000B53F7" w:rsidRPr="6F4A8676">
        <w:rPr>
          <w:rFonts w:ascii="Arial" w:hAnsi="Arial" w:cs="Arial"/>
          <w:sz w:val="24"/>
          <w:szCs w:val="24"/>
        </w:rPr>
        <w:t xml:space="preserve"> </w:t>
      </w:r>
      <w:r w:rsidR="00636E08" w:rsidRPr="6F4A8676">
        <w:rPr>
          <w:rFonts w:ascii="Arial" w:hAnsi="Arial" w:cs="Arial"/>
          <w:sz w:val="24"/>
          <w:szCs w:val="24"/>
        </w:rPr>
        <w:t xml:space="preserve">and </w:t>
      </w:r>
      <w:proofErr w:type="spellStart"/>
      <w:r w:rsidR="00636E08" w:rsidRPr="6F4A8676">
        <w:rPr>
          <w:rFonts w:ascii="Arial" w:hAnsi="Arial" w:cs="Arial"/>
          <w:i/>
          <w:iCs/>
          <w:sz w:val="24"/>
          <w:szCs w:val="24"/>
        </w:rPr>
        <w:t>circlize</w:t>
      </w:r>
      <w:proofErr w:type="spellEnd"/>
      <w:r w:rsidR="00636E08" w:rsidRPr="6F4A8676">
        <w:rPr>
          <w:rFonts w:ascii="Arial" w:hAnsi="Arial" w:cs="Arial"/>
          <w:sz w:val="24"/>
          <w:szCs w:val="24"/>
        </w:rPr>
        <w:t xml:space="preserve"> </w:t>
      </w:r>
      <w:r w:rsidRPr="6F4A8676">
        <w:rPr>
          <w:rFonts w:ascii="Arial" w:hAnsi="Arial" w:cs="Arial"/>
          <w:sz w:val="24"/>
          <w:szCs w:val="24"/>
        </w:rPr>
        <w:fldChar w:fldCharType="begin"/>
      </w:r>
      <w:r w:rsidRPr="6F4A8676">
        <w:rPr>
          <w:rFonts w:ascii="Arial" w:hAnsi="Arial" w:cs="Arial"/>
          <w:sz w:val="24"/>
          <w:szCs w:val="24"/>
        </w:rPr>
        <w:instrText xml:space="preserve"> ADDIN ZOTERO_ITEM CSL_CITATION {"citationID":"eLYogAJy","properties":{"formattedCitation":"(Gu et al., 2014)","plainCitation":"(Gu et al., 2014)","noteIndex":0},"citationItems":[{"id":16890,"uris":["http://zotero.org/users/9087381/items/K2A2ISZM"],"itemData":{"id":16890,"type":"article-journal","container-title":"Bioinformatics","issue":"19","page":"2811-2812","title":"circlize implements and enhances circular visualization in R","volume":"30","author":[{"family":"Gu","given":"Zuguang"},{"family":"Gu","given":"Lei"},{"family":"Eils","given":"Roland"},{"family":"Schlesner","given":"Matthias"},{"family":"Brors","given":"Benedikt"}],"issued":{"date-parts":[["2014"]]}}}],"schema":"https://github.com/citation-style-language/schema/raw/master/csl-citation.json"} </w:instrText>
      </w:r>
      <w:r w:rsidRPr="6F4A8676">
        <w:rPr>
          <w:rFonts w:ascii="Arial" w:hAnsi="Arial" w:cs="Arial"/>
          <w:sz w:val="24"/>
          <w:szCs w:val="24"/>
        </w:rPr>
        <w:fldChar w:fldCharType="separate"/>
      </w:r>
      <w:r w:rsidR="000B53F7" w:rsidRPr="6F4A8676">
        <w:rPr>
          <w:rFonts w:ascii="Arial" w:hAnsi="Arial" w:cs="Arial"/>
          <w:sz w:val="24"/>
          <w:szCs w:val="24"/>
        </w:rPr>
        <w:t>(</w:t>
      </w:r>
      <w:r w:rsidR="00323F11">
        <w:rPr>
          <w:rFonts w:ascii="Arial" w:hAnsi="Arial" w:cs="Arial"/>
          <w:sz w:val="24"/>
          <w:szCs w:val="24"/>
        </w:rPr>
        <w:t xml:space="preserve">version 0.4.15, </w:t>
      </w:r>
      <w:r w:rsidR="000B53F7" w:rsidRPr="6F4A8676">
        <w:rPr>
          <w:rFonts w:ascii="Arial" w:hAnsi="Arial" w:cs="Arial"/>
          <w:sz w:val="24"/>
          <w:szCs w:val="24"/>
        </w:rPr>
        <w:t>Gu et al., 2014)</w:t>
      </w:r>
      <w:r w:rsidRPr="6F4A8676">
        <w:rPr>
          <w:rFonts w:ascii="Arial" w:hAnsi="Arial" w:cs="Arial"/>
          <w:sz w:val="24"/>
          <w:szCs w:val="24"/>
        </w:rPr>
        <w:fldChar w:fldCharType="end"/>
      </w:r>
      <w:r w:rsidR="000B53F7" w:rsidRPr="6F4A8676">
        <w:rPr>
          <w:rFonts w:ascii="Arial" w:hAnsi="Arial" w:cs="Arial"/>
          <w:sz w:val="24"/>
          <w:szCs w:val="24"/>
        </w:rPr>
        <w:t xml:space="preserve"> </w:t>
      </w:r>
      <w:r w:rsidR="00636E08" w:rsidRPr="6F4A8676">
        <w:rPr>
          <w:rFonts w:ascii="Arial" w:hAnsi="Arial" w:cs="Arial"/>
          <w:sz w:val="24"/>
          <w:szCs w:val="24"/>
        </w:rPr>
        <w:t xml:space="preserve">R packages. Lines connect the affiliated </w:t>
      </w:r>
      <w:r w:rsidR="00AD5A35" w:rsidRPr="6F4A8676">
        <w:rPr>
          <w:rFonts w:ascii="Arial" w:hAnsi="Arial" w:cs="Arial"/>
          <w:sz w:val="24"/>
          <w:szCs w:val="24"/>
        </w:rPr>
        <w:t>countries between two collaborating</w:t>
      </w:r>
      <w:r w:rsidR="00636E08" w:rsidRPr="6F4A8676">
        <w:rPr>
          <w:rFonts w:ascii="Arial" w:hAnsi="Arial" w:cs="Arial"/>
          <w:sz w:val="24"/>
          <w:szCs w:val="24"/>
        </w:rPr>
        <w:t xml:space="preserve"> author</w:t>
      </w:r>
      <w:r w:rsidR="00AD5A35" w:rsidRPr="6F4A8676">
        <w:rPr>
          <w:rFonts w:ascii="Arial" w:hAnsi="Arial" w:cs="Arial"/>
          <w:sz w:val="24"/>
          <w:szCs w:val="24"/>
        </w:rPr>
        <w:t>s</w:t>
      </w:r>
      <w:r w:rsidR="00636E08" w:rsidRPr="6F4A8676">
        <w:rPr>
          <w:rFonts w:ascii="Arial" w:hAnsi="Arial" w:cs="Arial"/>
          <w:sz w:val="24"/>
          <w:szCs w:val="24"/>
        </w:rPr>
        <w:t>. The portion of the circumference for each country increases as more authors producing coral health secondary literature are affiliated with that country.</w:t>
      </w:r>
      <w:r>
        <w:rPr>
          <w:rFonts w:ascii="Arial" w:hAnsi="Arial" w:cs="Arial"/>
          <w:b/>
          <w:bCs/>
          <w:sz w:val="24"/>
          <w:szCs w:val="24"/>
        </w:rPr>
        <w:br w:type="page"/>
      </w:r>
    </w:p>
    <w:p w14:paraId="05C5A861" w14:textId="0323D3EE" w:rsidR="00E6346A" w:rsidRPr="00AD5A35" w:rsidRDefault="00E6346A" w:rsidP="00E6346A">
      <w:pPr>
        <w:spacing w:line="480" w:lineRule="auto"/>
        <w:rPr>
          <w:rFonts w:ascii="Arial" w:hAnsi="Arial" w:cs="Arial"/>
          <w:noProof/>
          <w:sz w:val="24"/>
          <w:szCs w:val="24"/>
        </w:rPr>
      </w:pPr>
      <w:r>
        <w:rPr>
          <w:noProof/>
        </w:rPr>
        <w:lastRenderedPageBreak/>
        <w:drawing>
          <wp:inline distT="0" distB="0" distL="0" distR="0" wp14:anchorId="0AD94B50" wp14:editId="09AF1577">
            <wp:extent cx="5731510" cy="5408608"/>
            <wp:effectExtent l="0" t="0" r="2540" b="1905"/>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731510" cy="5408608"/>
                    </a:xfrm>
                    <a:prstGeom prst="rect">
                      <a:avLst/>
                    </a:prstGeom>
                  </pic:spPr>
                </pic:pic>
              </a:graphicData>
            </a:graphic>
          </wp:inline>
        </w:drawing>
      </w:r>
      <w:r w:rsidRPr="16AF0849">
        <w:rPr>
          <w:rFonts w:ascii="Arial" w:hAnsi="Arial" w:cs="Arial"/>
          <w:b/>
          <w:bCs/>
          <w:sz w:val="24"/>
          <w:szCs w:val="24"/>
        </w:rPr>
        <w:t>Figure S</w:t>
      </w:r>
      <w:r w:rsidR="009813B5">
        <w:rPr>
          <w:rFonts w:ascii="Arial" w:hAnsi="Arial" w:cs="Arial"/>
          <w:b/>
          <w:bCs/>
          <w:sz w:val="24"/>
          <w:szCs w:val="24"/>
        </w:rPr>
        <w:t>6</w:t>
      </w:r>
      <w:r w:rsidRPr="16AF0849">
        <w:rPr>
          <w:rFonts w:ascii="Arial" w:hAnsi="Arial" w:cs="Arial"/>
          <w:b/>
          <w:bCs/>
          <w:sz w:val="24"/>
          <w:szCs w:val="24"/>
        </w:rPr>
        <w:t>.</w:t>
      </w:r>
      <w:r w:rsidRPr="16AF0849">
        <w:rPr>
          <w:rFonts w:ascii="Arial" w:hAnsi="Arial" w:cs="Arial"/>
          <w:sz w:val="24"/>
          <w:szCs w:val="24"/>
        </w:rPr>
        <w:t xml:space="preserve"> </w:t>
      </w:r>
      <w:r w:rsidR="00AD5A35">
        <w:rPr>
          <w:rFonts w:ascii="Arial" w:hAnsi="Arial" w:cs="Arial"/>
          <w:sz w:val="24"/>
          <w:szCs w:val="24"/>
        </w:rPr>
        <w:t>A</w:t>
      </w:r>
      <w:r w:rsidRPr="16AF0849">
        <w:rPr>
          <w:rFonts w:ascii="Arial" w:hAnsi="Arial" w:cs="Arial"/>
          <w:sz w:val="24"/>
          <w:szCs w:val="24"/>
        </w:rPr>
        <w:t>uthor collaboration network plot</w:t>
      </w:r>
      <w:r w:rsidR="00AD5A35">
        <w:rPr>
          <w:rFonts w:ascii="Arial" w:hAnsi="Arial" w:cs="Arial"/>
          <w:sz w:val="24"/>
          <w:szCs w:val="24"/>
        </w:rPr>
        <w:t xml:space="preserve"> created using </w:t>
      </w:r>
      <w:proofErr w:type="spellStart"/>
      <w:r w:rsidR="00AD5A35">
        <w:rPr>
          <w:rFonts w:ascii="Arial" w:hAnsi="Arial" w:cs="Arial"/>
          <w:i/>
          <w:iCs/>
          <w:sz w:val="24"/>
          <w:szCs w:val="24"/>
        </w:rPr>
        <w:t>bibliometrix</w:t>
      </w:r>
      <w:proofErr w:type="spellEnd"/>
      <w:r w:rsidR="00AD5A35">
        <w:rPr>
          <w:rFonts w:ascii="Arial" w:hAnsi="Arial" w:cs="Arial"/>
          <w:sz w:val="24"/>
          <w:szCs w:val="24"/>
        </w:rPr>
        <w:t xml:space="preserve"> R </w:t>
      </w:r>
      <w:r w:rsidR="00AD5A35" w:rsidRPr="00607A0E">
        <w:rPr>
          <w:rFonts w:ascii="Arial" w:hAnsi="Arial" w:cs="Arial"/>
          <w:sz w:val="24"/>
          <w:szCs w:val="24"/>
        </w:rPr>
        <w:t>package</w:t>
      </w:r>
      <w:r w:rsidR="000B53F7">
        <w:rPr>
          <w:rFonts w:ascii="Arial" w:hAnsi="Arial" w:cs="Arial"/>
          <w:sz w:val="24"/>
          <w:szCs w:val="24"/>
        </w:rPr>
        <w:t xml:space="preserve"> </w:t>
      </w:r>
      <w:r w:rsidR="000B53F7">
        <w:rPr>
          <w:rFonts w:ascii="Arial" w:hAnsi="Arial" w:cs="Arial"/>
          <w:sz w:val="24"/>
          <w:szCs w:val="24"/>
        </w:rPr>
        <w:fldChar w:fldCharType="begin"/>
      </w:r>
      <w:r w:rsidR="000B53F7">
        <w:rPr>
          <w:rFonts w:ascii="Arial" w:hAnsi="Arial" w:cs="Arial"/>
          <w:sz w:val="24"/>
          <w:szCs w:val="24"/>
        </w:rPr>
        <w:instrText xml:space="preserve"> ADDIN ZOTERO_ITEM CSL_CITATION {"citationID":"wti5mjO7","properties":{"formattedCitation":"(Aria and Cuccurullo, 2017)","plainCitation":"(Aria and Cuccurullo, 2017)","noteIndex":0},"citationItems":[{"id":6014,"uris":["http://zotero.org/users/9087381/items/5K6CPV76"],"itemData":{"id":6014,"type":"article-journal","abstract":"The use of bibliometrics is gradually extending to all disciplines. It is particularly suitable for science mapping at a time when the emphasis on empirical contributions is producing voluminous, fragmented, and controversial research streams. Science mapping is complex and unwieldly because it is multi-step and frequently requires numerous and diverse software tools, which are not all necessarily freeware. Although automated workflows that integrate these software tools into an organized data flow are emerging, in this paper we propose a unique open-source tool, designed by the authors, called bibliometrix, for performing comprehensive science mapping analysis. bibliometrix supports a recommended workflow to perform bibliometric analyses. As it is programmed in R, the proposed tool is flexible and can be rapidly upgraded and integrated with other statistical R-packages. It is therefore useful in a constantly changing science such as bibliometrics.","container-title":"Journal of Informetrics","DOI":"10.1016/j.joi.2017.08.007","ISSN":"1751-1577","issue":"4","journalAbbreviation":"Journal of Informetrics","page":"959-975","title":"bibliometrix: An R-tool for comprehensive science mapping analysis","volume":"11","author":[{"family":"Aria","given":"Massimo"},{"family":"Cuccurullo","given":"Corrado"}],"issued":{"date-parts":[["2017",11,1]]}}}],"schema":"https://github.com/citation-style-language/schema/raw/master/csl-citation.json"} </w:instrText>
      </w:r>
      <w:r w:rsidR="000B53F7">
        <w:rPr>
          <w:rFonts w:ascii="Arial" w:hAnsi="Arial" w:cs="Arial"/>
          <w:sz w:val="24"/>
          <w:szCs w:val="24"/>
        </w:rPr>
        <w:fldChar w:fldCharType="separate"/>
      </w:r>
      <w:r w:rsidR="000B53F7" w:rsidRPr="000B53F7">
        <w:rPr>
          <w:rFonts w:ascii="Arial" w:hAnsi="Arial" w:cs="Arial"/>
          <w:sz w:val="24"/>
        </w:rPr>
        <w:t>(</w:t>
      </w:r>
      <w:r w:rsidR="00F47070">
        <w:rPr>
          <w:rFonts w:ascii="Arial" w:hAnsi="Arial" w:cs="Arial"/>
          <w:sz w:val="24"/>
        </w:rPr>
        <w:t xml:space="preserve">version 4.1.0, </w:t>
      </w:r>
      <w:r w:rsidR="000B53F7" w:rsidRPr="000B53F7">
        <w:rPr>
          <w:rFonts w:ascii="Arial" w:hAnsi="Arial" w:cs="Arial"/>
          <w:sz w:val="24"/>
        </w:rPr>
        <w:t>Aria and Cuccurullo, 2017)</w:t>
      </w:r>
      <w:r w:rsidR="000B53F7">
        <w:rPr>
          <w:rFonts w:ascii="Arial" w:hAnsi="Arial" w:cs="Arial"/>
          <w:sz w:val="24"/>
          <w:szCs w:val="24"/>
        </w:rPr>
        <w:fldChar w:fldCharType="end"/>
      </w:r>
      <w:r w:rsidR="00AD5A35">
        <w:rPr>
          <w:rFonts w:ascii="Arial" w:hAnsi="Arial" w:cs="Arial"/>
          <w:sz w:val="24"/>
          <w:szCs w:val="24"/>
        </w:rPr>
        <w:t>. Circles denote a cluster of authors collaborating on a</w:t>
      </w:r>
      <w:r w:rsidR="00243003">
        <w:rPr>
          <w:rFonts w:ascii="Arial" w:hAnsi="Arial" w:cs="Arial"/>
          <w:sz w:val="24"/>
          <w:szCs w:val="24"/>
        </w:rPr>
        <w:t xml:space="preserve"> single</w:t>
      </w:r>
      <w:r w:rsidR="00AD5A35">
        <w:rPr>
          <w:rFonts w:ascii="Arial" w:hAnsi="Arial" w:cs="Arial"/>
          <w:sz w:val="24"/>
          <w:szCs w:val="24"/>
        </w:rPr>
        <w:t xml:space="preserve"> paper together. Dashed lines connect </w:t>
      </w:r>
      <w:r w:rsidR="00243003">
        <w:rPr>
          <w:rFonts w:ascii="Arial" w:hAnsi="Arial" w:cs="Arial"/>
          <w:sz w:val="24"/>
          <w:szCs w:val="24"/>
        </w:rPr>
        <w:t xml:space="preserve">collaborating authors across papers. </w:t>
      </w:r>
    </w:p>
    <w:p w14:paraId="2DD95604" w14:textId="01E401F1" w:rsidR="00E6346A" w:rsidRDefault="00E6346A">
      <w:pPr>
        <w:rPr>
          <w:rFonts w:ascii="Arial" w:hAnsi="Arial" w:cs="Arial"/>
          <w:b/>
          <w:bCs/>
          <w:sz w:val="24"/>
          <w:szCs w:val="24"/>
        </w:rPr>
      </w:pPr>
      <w:r>
        <w:rPr>
          <w:rFonts w:ascii="Arial" w:hAnsi="Arial" w:cs="Arial"/>
          <w:b/>
          <w:bCs/>
          <w:sz w:val="24"/>
          <w:szCs w:val="24"/>
        </w:rPr>
        <w:br w:type="page"/>
      </w:r>
    </w:p>
    <w:p w14:paraId="075BB978" w14:textId="77777777" w:rsidR="003833B3" w:rsidRDefault="00186305" w:rsidP="00FD2DE8">
      <w:pPr>
        <w:spacing w:line="480" w:lineRule="auto"/>
        <w:rPr>
          <w:rFonts w:ascii="Arial" w:hAnsi="Arial" w:cs="Arial"/>
          <w:sz w:val="24"/>
          <w:szCs w:val="24"/>
        </w:rPr>
      </w:pPr>
      <w:r>
        <w:rPr>
          <w:rFonts w:ascii="Arial" w:hAnsi="Arial" w:cs="Arial"/>
          <w:noProof/>
          <w:sz w:val="24"/>
          <w:szCs w:val="24"/>
        </w:rPr>
        <w:lastRenderedPageBreak/>
        <w:drawing>
          <wp:inline distT="0" distB="0" distL="0" distR="0" wp14:anchorId="58D58962" wp14:editId="48CE35A6">
            <wp:extent cx="5731510" cy="76422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731510" cy="7642225"/>
                    </a:xfrm>
                    <a:prstGeom prst="rect">
                      <a:avLst/>
                    </a:prstGeom>
                  </pic:spPr>
                </pic:pic>
              </a:graphicData>
            </a:graphic>
          </wp:inline>
        </w:drawing>
      </w:r>
    </w:p>
    <w:p w14:paraId="4BB30E7D" w14:textId="1085FA4D" w:rsidR="005333AF" w:rsidRDefault="003833B3" w:rsidP="000A7F5E">
      <w:pPr>
        <w:spacing w:line="480" w:lineRule="auto"/>
        <w:rPr>
          <w:rFonts w:ascii="Arial" w:hAnsi="Arial" w:cs="Arial"/>
          <w:sz w:val="24"/>
          <w:szCs w:val="24"/>
        </w:rPr>
      </w:pPr>
      <w:r w:rsidRPr="1EE34529">
        <w:rPr>
          <w:rFonts w:ascii="Arial" w:hAnsi="Arial" w:cs="Arial"/>
          <w:b/>
          <w:bCs/>
          <w:sz w:val="24"/>
          <w:szCs w:val="24"/>
        </w:rPr>
        <w:t>Figure S</w:t>
      </w:r>
      <w:r w:rsidR="009813B5">
        <w:rPr>
          <w:rFonts w:ascii="Arial" w:hAnsi="Arial" w:cs="Arial"/>
          <w:b/>
          <w:bCs/>
          <w:sz w:val="24"/>
          <w:szCs w:val="24"/>
        </w:rPr>
        <w:t>7</w:t>
      </w:r>
      <w:r w:rsidRPr="1EE34529">
        <w:rPr>
          <w:rFonts w:ascii="Arial" w:hAnsi="Arial" w:cs="Arial"/>
          <w:b/>
          <w:bCs/>
          <w:sz w:val="24"/>
          <w:szCs w:val="24"/>
        </w:rPr>
        <w:t>.</w:t>
      </w:r>
      <w:r w:rsidRPr="1EE34529">
        <w:rPr>
          <w:rFonts w:ascii="Arial" w:hAnsi="Arial" w:cs="Arial"/>
          <w:sz w:val="24"/>
          <w:szCs w:val="24"/>
        </w:rPr>
        <w:t xml:space="preserve"> </w:t>
      </w:r>
      <w:r w:rsidR="00834D8B" w:rsidRPr="1EE34529">
        <w:rPr>
          <w:rFonts w:ascii="Arial" w:hAnsi="Arial" w:cs="Arial"/>
          <w:sz w:val="24"/>
          <w:szCs w:val="24"/>
        </w:rPr>
        <w:t xml:space="preserve">Number of </w:t>
      </w:r>
      <w:r w:rsidR="002E1A98" w:rsidRPr="1EE34529">
        <w:rPr>
          <w:rFonts w:ascii="Arial" w:hAnsi="Arial" w:cs="Arial"/>
          <w:sz w:val="24"/>
          <w:szCs w:val="24"/>
        </w:rPr>
        <w:t xml:space="preserve">systematic-like </w:t>
      </w:r>
      <w:r w:rsidR="42F6553D" w:rsidRPr="1EE34529">
        <w:rPr>
          <w:rFonts w:ascii="Arial" w:hAnsi="Arial" w:cs="Arial"/>
          <w:sz w:val="24"/>
          <w:szCs w:val="24"/>
        </w:rPr>
        <w:t xml:space="preserve">reviews </w:t>
      </w:r>
      <w:r w:rsidR="00834D8B" w:rsidRPr="1EE34529">
        <w:rPr>
          <w:rFonts w:ascii="Arial" w:hAnsi="Arial" w:cs="Arial"/>
          <w:sz w:val="24"/>
          <w:szCs w:val="24"/>
        </w:rPr>
        <w:t>published over time</w:t>
      </w:r>
      <w:r w:rsidR="002E1A98" w:rsidRPr="1EE34529">
        <w:rPr>
          <w:rFonts w:ascii="Arial" w:hAnsi="Arial" w:cs="Arial"/>
          <w:sz w:val="24"/>
          <w:szCs w:val="24"/>
        </w:rPr>
        <w:t>.</w:t>
      </w:r>
      <w:r w:rsidR="00131335" w:rsidRPr="1EE34529">
        <w:rPr>
          <w:rFonts w:ascii="Arial" w:hAnsi="Arial" w:cs="Arial"/>
          <w:sz w:val="24"/>
          <w:szCs w:val="24"/>
        </w:rPr>
        <w:t xml:space="preserve"> Plot created using </w:t>
      </w:r>
      <w:r w:rsidR="00131335" w:rsidRPr="1EE34529">
        <w:rPr>
          <w:rFonts w:ascii="Arial" w:hAnsi="Arial" w:cs="Arial"/>
          <w:i/>
          <w:iCs/>
          <w:sz w:val="24"/>
          <w:szCs w:val="24"/>
        </w:rPr>
        <w:t>ggplot</w:t>
      </w:r>
      <w:r w:rsidR="00834D8B" w:rsidRPr="1EE34529">
        <w:rPr>
          <w:rFonts w:ascii="Arial" w:hAnsi="Arial" w:cs="Arial"/>
          <w:i/>
          <w:iCs/>
          <w:sz w:val="24"/>
          <w:szCs w:val="24"/>
        </w:rPr>
        <w:t>2</w:t>
      </w:r>
      <w:r w:rsidR="00834D8B" w:rsidRPr="1EE34529">
        <w:rPr>
          <w:rFonts w:ascii="Arial" w:hAnsi="Arial" w:cs="Arial"/>
          <w:sz w:val="24"/>
          <w:szCs w:val="24"/>
        </w:rPr>
        <w:t xml:space="preserve"> R package</w:t>
      </w:r>
      <w:r w:rsidR="00607A0E" w:rsidRPr="1EE34529">
        <w:rPr>
          <w:rFonts w:ascii="Arial" w:hAnsi="Arial" w:cs="Arial"/>
          <w:sz w:val="24"/>
          <w:szCs w:val="24"/>
        </w:rPr>
        <w:t xml:space="preserve"> </w:t>
      </w:r>
      <w:r w:rsidRPr="1EE34529">
        <w:rPr>
          <w:rFonts w:ascii="Arial" w:hAnsi="Arial" w:cs="Arial"/>
          <w:sz w:val="24"/>
          <w:szCs w:val="24"/>
        </w:rPr>
        <w:fldChar w:fldCharType="begin"/>
      </w:r>
      <w:r w:rsidRPr="1EE34529">
        <w:rPr>
          <w:rFonts w:ascii="Arial" w:hAnsi="Arial" w:cs="Arial"/>
          <w:sz w:val="24"/>
          <w:szCs w:val="24"/>
        </w:rPr>
        <w:instrText xml:space="preserve"> ADDIN ZOTERO_ITEM CSL_CITATION {"citationID":"48Oi72k6","properties":{"formattedCitation":"(Wickham, 2016)","plainCitation":"(Wickham, 2016)","noteIndex":0},"citationItems":[{"id":6015,"uris":["http://zotero.org/users/9087381/items/2EQ6MQ5G"],"itemData":{"id":6015,"type":"book","abstract":"This new edition to the classic book by ggplot2 creator Hadley Wickham highlights compatibility with knitr and RStudio. ggplot2 is a data visualization package for R that helps users create data graphics, including those that are multi-layered, with ease. With ggplot2, it's easy to: - produce handsome, publication-quality plots with automatic legends created from the plot specification - superimpose multiple layers (points, lines, maps, tiles, box plots) from different data sources with automatically adjusted common scales - add customizable smoothers that use powerful modeling capabilities of R, such as loess, linear models, generalized additive models, and robust regression - save any ggplot2 plot (or part thereof) for later modification or reuse - create custom themes that capture in-house or journal style requirements and that can easily be applied to multiple plots - approach a graph from a visual perspective, thinking about how each component of the data is represented on the final plot This book will be useful to everyone who has struggled with displaying data in an informative and attractive way. Some basic knowledge of R is necessary (e.g., importing data into R). ggplot2 is a mini-language specifically tailored for producing graphics, and you'll learn everything you need in the book. After reading this book you'll be able to produce graphics customized precisely for your problems, and you'll find it easy to get graphics out of your head and on to the screen or page. New to this edition:&lt; - Brings the book up-to-date with ggplot2 1.0, including major updates to the theme system - New scales, stats and geoms added throughout - Additional practice exercises - A revised introduction that focuses on ggplot() instead of qplot() - Updated chapters on data and modeling using tidyr, dplyr and broom","call-number":"519.5","collection-title":"Use R!","edition":"2nd ed. 2016","event-place":"Cham","ISBN":"978-3-319-24277-4","note":"DOI: 10.1007/978-3-319-24277-4","number-of-pages":"1","publisher":"Springer International Publishing : Imprint: Springer","publisher-place":"Cham","source":"Library of Congress ISBN","title":"ggplot2: Elegant Graphics for Data Analysis","title-short":"ggplot2","author":[{"family":"Wickham","given":"Hadley"}],"issued":{"date-parts":[["2016"]]}}}],"schema":"https://github.com/citation-style-language/schema/raw/master/csl-citation.json"} </w:instrText>
      </w:r>
      <w:r w:rsidRPr="1EE34529">
        <w:rPr>
          <w:rFonts w:ascii="Arial" w:hAnsi="Arial" w:cs="Arial"/>
          <w:sz w:val="24"/>
          <w:szCs w:val="24"/>
        </w:rPr>
        <w:fldChar w:fldCharType="separate"/>
      </w:r>
      <w:r w:rsidR="00607A0E" w:rsidRPr="1EE34529">
        <w:rPr>
          <w:rFonts w:ascii="Arial" w:hAnsi="Arial" w:cs="Arial"/>
          <w:sz w:val="24"/>
          <w:szCs w:val="24"/>
        </w:rPr>
        <w:t>(</w:t>
      </w:r>
      <w:r w:rsidR="00F47070">
        <w:rPr>
          <w:rFonts w:ascii="Arial" w:hAnsi="Arial" w:cs="Arial"/>
          <w:sz w:val="24"/>
          <w:szCs w:val="24"/>
        </w:rPr>
        <w:t xml:space="preserve">version 3.4.0, </w:t>
      </w:r>
      <w:r w:rsidR="00607A0E" w:rsidRPr="1EE34529">
        <w:rPr>
          <w:rFonts w:ascii="Arial" w:hAnsi="Arial" w:cs="Arial"/>
          <w:sz w:val="24"/>
          <w:szCs w:val="24"/>
        </w:rPr>
        <w:t>Wickham, 2016)</w:t>
      </w:r>
      <w:r w:rsidRPr="1EE34529">
        <w:rPr>
          <w:rFonts w:ascii="Arial" w:hAnsi="Arial" w:cs="Arial"/>
          <w:sz w:val="24"/>
          <w:szCs w:val="24"/>
        </w:rPr>
        <w:fldChar w:fldCharType="end"/>
      </w:r>
      <w:r w:rsidR="00834D8B" w:rsidRPr="1EE34529">
        <w:rPr>
          <w:rFonts w:ascii="Arial" w:hAnsi="Arial" w:cs="Arial"/>
          <w:sz w:val="24"/>
          <w:szCs w:val="24"/>
        </w:rPr>
        <w:t>.</w:t>
      </w:r>
      <w:r w:rsidR="002E1A98" w:rsidRPr="1EE34529">
        <w:rPr>
          <w:rFonts w:ascii="Arial" w:hAnsi="Arial" w:cs="Arial"/>
          <w:sz w:val="24"/>
          <w:szCs w:val="24"/>
        </w:rPr>
        <w:t xml:space="preserve"> </w:t>
      </w:r>
      <w:r w:rsidR="002E1A98" w:rsidRPr="1EE34529">
        <w:rPr>
          <w:rFonts w:ascii="Arial" w:hAnsi="Arial" w:cs="Arial"/>
          <w:b/>
          <w:bCs/>
          <w:sz w:val="24"/>
          <w:szCs w:val="24"/>
        </w:rPr>
        <w:t>A.</w:t>
      </w:r>
      <w:r w:rsidR="002E1A98" w:rsidRPr="1EE34529">
        <w:rPr>
          <w:rFonts w:ascii="Arial" w:hAnsi="Arial" w:cs="Arial"/>
          <w:sz w:val="24"/>
          <w:szCs w:val="24"/>
        </w:rPr>
        <w:t xml:space="preserve"> All systematic like </w:t>
      </w:r>
      <w:r w:rsidR="2C0AF545" w:rsidRPr="1EE34529">
        <w:rPr>
          <w:rFonts w:ascii="Arial" w:hAnsi="Arial" w:cs="Arial"/>
          <w:sz w:val="24"/>
          <w:szCs w:val="24"/>
        </w:rPr>
        <w:lastRenderedPageBreak/>
        <w:t>reviews</w:t>
      </w:r>
      <w:r w:rsidR="002E1A98" w:rsidRPr="1EE34529">
        <w:rPr>
          <w:rFonts w:ascii="Arial" w:hAnsi="Arial" w:cs="Arial"/>
          <w:sz w:val="24"/>
          <w:szCs w:val="24"/>
        </w:rPr>
        <w:t xml:space="preserve">. </w:t>
      </w:r>
      <w:r w:rsidR="002E1A98" w:rsidRPr="1EE34529">
        <w:rPr>
          <w:rFonts w:ascii="Arial" w:hAnsi="Arial" w:cs="Arial"/>
          <w:b/>
          <w:bCs/>
          <w:sz w:val="24"/>
          <w:szCs w:val="24"/>
        </w:rPr>
        <w:t>B.</w:t>
      </w:r>
      <w:r w:rsidR="002E1A98" w:rsidRPr="1EE34529">
        <w:rPr>
          <w:rFonts w:ascii="Arial" w:hAnsi="Arial" w:cs="Arial"/>
          <w:sz w:val="24"/>
          <w:szCs w:val="24"/>
        </w:rPr>
        <w:t xml:space="preserve"> Systematic-like </w:t>
      </w:r>
      <w:r w:rsidR="240EDA2D" w:rsidRPr="1EE34529">
        <w:rPr>
          <w:rFonts w:ascii="Arial" w:hAnsi="Arial" w:cs="Arial"/>
          <w:sz w:val="24"/>
          <w:szCs w:val="24"/>
        </w:rPr>
        <w:t xml:space="preserve">reviews </w:t>
      </w:r>
      <w:r w:rsidR="002E1A98" w:rsidRPr="1EE34529">
        <w:rPr>
          <w:rFonts w:ascii="Arial" w:hAnsi="Arial" w:cs="Arial"/>
          <w:sz w:val="24"/>
          <w:szCs w:val="24"/>
        </w:rPr>
        <w:t xml:space="preserve">which </w:t>
      </w:r>
      <w:r w:rsidR="753317A8" w:rsidRPr="1EE34529">
        <w:rPr>
          <w:rFonts w:ascii="Arial" w:hAnsi="Arial" w:cs="Arial"/>
          <w:sz w:val="24"/>
          <w:szCs w:val="24"/>
        </w:rPr>
        <w:t xml:space="preserve">provide </w:t>
      </w:r>
      <w:r w:rsidR="00106235" w:rsidRPr="1EE34529">
        <w:rPr>
          <w:rFonts w:ascii="Arial" w:hAnsi="Arial" w:cs="Arial"/>
          <w:sz w:val="24"/>
          <w:szCs w:val="24"/>
        </w:rPr>
        <w:t xml:space="preserve">data. </w:t>
      </w:r>
      <w:r w:rsidR="00106235" w:rsidRPr="1EE34529">
        <w:rPr>
          <w:rFonts w:ascii="Arial" w:hAnsi="Arial" w:cs="Arial"/>
          <w:b/>
          <w:bCs/>
          <w:sz w:val="24"/>
          <w:szCs w:val="24"/>
        </w:rPr>
        <w:t>C.</w:t>
      </w:r>
      <w:r w:rsidR="00106235" w:rsidRPr="1EE34529">
        <w:rPr>
          <w:rFonts w:ascii="Arial" w:hAnsi="Arial" w:cs="Arial"/>
          <w:sz w:val="24"/>
          <w:szCs w:val="24"/>
        </w:rPr>
        <w:t xml:space="preserve"> Systematic-like </w:t>
      </w:r>
      <w:r w:rsidR="5FB91D5B" w:rsidRPr="1EE34529">
        <w:rPr>
          <w:rFonts w:ascii="Arial" w:hAnsi="Arial" w:cs="Arial"/>
          <w:sz w:val="24"/>
          <w:szCs w:val="24"/>
        </w:rPr>
        <w:t>reviews</w:t>
      </w:r>
      <w:r w:rsidR="00A708F5">
        <w:rPr>
          <w:rFonts w:ascii="Arial" w:hAnsi="Arial" w:cs="Arial"/>
          <w:sz w:val="24"/>
          <w:szCs w:val="24"/>
        </w:rPr>
        <w:t xml:space="preserve"> </w:t>
      </w:r>
      <w:r w:rsidR="00106235" w:rsidRPr="1EE34529">
        <w:rPr>
          <w:rFonts w:ascii="Arial" w:hAnsi="Arial" w:cs="Arial"/>
          <w:sz w:val="24"/>
          <w:szCs w:val="24"/>
        </w:rPr>
        <w:t xml:space="preserve">which </w:t>
      </w:r>
      <w:r w:rsidR="3E30595A" w:rsidRPr="1EE34529">
        <w:rPr>
          <w:rFonts w:ascii="Arial" w:hAnsi="Arial" w:cs="Arial"/>
          <w:sz w:val="24"/>
          <w:szCs w:val="24"/>
        </w:rPr>
        <w:t xml:space="preserve">provide </w:t>
      </w:r>
      <w:r w:rsidR="00106235" w:rsidRPr="1EE34529">
        <w:rPr>
          <w:rFonts w:ascii="Arial" w:hAnsi="Arial" w:cs="Arial"/>
          <w:sz w:val="24"/>
          <w:szCs w:val="24"/>
        </w:rPr>
        <w:t>code</w:t>
      </w:r>
      <w:r w:rsidR="000A7F5E" w:rsidRPr="1EE34529">
        <w:rPr>
          <w:rFonts w:ascii="Arial" w:hAnsi="Arial" w:cs="Arial"/>
          <w:sz w:val="24"/>
          <w:szCs w:val="24"/>
        </w:rPr>
        <w:t>.</w:t>
      </w:r>
    </w:p>
    <w:p w14:paraId="55E570C8" w14:textId="5E2491A1" w:rsidR="00607A0E" w:rsidRDefault="00607A0E">
      <w:pPr>
        <w:rPr>
          <w:rFonts w:ascii="Arial" w:hAnsi="Arial" w:cs="Arial"/>
          <w:sz w:val="24"/>
          <w:szCs w:val="24"/>
        </w:rPr>
      </w:pPr>
      <w:r>
        <w:rPr>
          <w:rFonts w:ascii="Arial" w:hAnsi="Arial" w:cs="Arial"/>
          <w:sz w:val="24"/>
          <w:szCs w:val="24"/>
        </w:rPr>
        <w:br w:type="page"/>
      </w:r>
    </w:p>
    <w:p w14:paraId="12173AF1" w14:textId="43A44D3C" w:rsidR="00417D36" w:rsidRDefault="0077325A" w:rsidP="00B50B3D">
      <w:pPr>
        <w:rPr>
          <w:rFonts w:ascii="Arial" w:hAnsi="Arial" w:cs="Arial"/>
          <w:sz w:val="24"/>
          <w:szCs w:val="24"/>
        </w:rPr>
      </w:pPr>
      <w:r w:rsidRPr="6F4A8676">
        <w:rPr>
          <w:rFonts w:ascii="Arial" w:hAnsi="Arial" w:cs="Arial"/>
          <w:b/>
          <w:bCs/>
          <w:sz w:val="24"/>
          <w:szCs w:val="24"/>
        </w:rPr>
        <w:lastRenderedPageBreak/>
        <w:t>Table S1.</w:t>
      </w:r>
      <w:r w:rsidRPr="6F4A8676">
        <w:rPr>
          <w:rFonts w:ascii="Arial" w:hAnsi="Arial" w:cs="Arial"/>
          <w:sz w:val="24"/>
          <w:szCs w:val="24"/>
        </w:rPr>
        <w:t xml:space="preserve"> </w:t>
      </w:r>
      <w:r w:rsidR="00417D36">
        <w:rPr>
          <w:rFonts w:ascii="Arial" w:hAnsi="Arial" w:cs="Arial"/>
          <w:sz w:val="24"/>
          <w:szCs w:val="24"/>
        </w:rPr>
        <w:t>Exclusion decision examples.</w:t>
      </w:r>
    </w:p>
    <w:tbl>
      <w:tblPr>
        <w:tblStyle w:val="TableGrid"/>
        <w:tblW w:w="0" w:type="auto"/>
        <w:tblLook w:val="04A0" w:firstRow="1" w:lastRow="0" w:firstColumn="1" w:lastColumn="0" w:noHBand="0" w:noVBand="1"/>
      </w:tblPr>
      <w:tblGrid>
        <w:gridCol w:w="4508"/>
        <w:gridCol w:w="4508"/>
      </w:tblGrid>
      <w:tr w:rsidR="00D35664" w14:paraId="5B1B776A" w14:textId="77777777" w:rsidTr="00D35664">
        <w:tc>
          <w:tcPr>
            <w:tcW w:w="4508" w:type="dxa"/>
          </w:tcPr>
          <w:p w14:paraId="7B3FA46A" w14:textId="6AFABB0B" w:rsidR="00D35664" w:rsidRPr="007C7AA4" w:rsidRDefault="00D35664" w:rsidP="00D35664">
            <w:pPr>
              <w:spacing w:line="480" w:lineRule="auto"/>
              <w:jc w:val="center"/>
              <w:rPr>
                <w:rFonts w:ascii="Arial" w:hAnsi="Arial" w:cs="Arial"/>
                <w:b/>
                <w:bCs/>
                <w:sz w:val="24"/>
                <w:szCs w:val="24"/>
              </w:rPr>
            </w:pPr>
            <w:r w:rsidRPr="007C7AA4">
              <w:rPr>
                <w:rFonts w:ascii="Arial" w:hAnsi="Arial" w:cs="Arial"/>
                <w:b/>
                <w:bCs/>
                <w:sz w:val="24"/>
                <w:szCs w:val="24"/>
              </w:rPr>
              <w:t>Paper DOI</w:t>
            </w:r>
            <w:r w:rsidR="006F691F" w:rsidRPr="007C7AA4">
              <w:rPr>
                <w:rFonts w:ascii="Arial" w:hAnsi="Arial" w:cs="Arial"/>
                <w:b/>
                <w:bCs/>
                <w:sz w:val="24"/>
                <w:szCs w:val="24"/>
              </w:rPr>
              <w:t xml:space="preserve"> or Citation</w:t>
            </w:r>
          </w:p>
        </w:tc>
        <w:tc>
          <w:tcPr>
            <w:tcW w:w="4508" w:type="dxa"/>
          </w:tcPr>
          <w:p w14:paraId="539375CF" w14:textId="3B6CEDB6" w:rsidR="00D35664" w:rsidRPr="007C7AA4" w:rsidRDefault="00D35664" w:rsidP="00D35664">
            <w:pPr>
              <w:spacing w:line="480" w:lineRule="auto"/>
              <w:jc w:val="center"/>
              <w:rPr>
                <w:rFonts w:ascii="Arial" w:hAnsi="Arial" w:cs="Arial"/>
                <w:b/>
                <w:bCs/>
                <w:sz w:val="24"/>
                <w:szCs w:val="24"/>
              </w:rPr>
            </w:pPr>
            <w:r w:rsidRPr="007C7AA4">
              <w:rPr>
                <w:rFonts w:ascii="Arial" w:hAnsi="Arial" w:cs="Arial"/>
                <w:b/>
                <w:bCs/>
                <w:sz w:val="24"/>
                <w:szCs w:val="24"/>
              </w:rPr>
              <w:t>Exclusion Reason</w:t>
            </w:r>
          </w:p>
        </w:tc>
      </w:tr>
      <w:tr w:rsidR="00D35664" w14:paraId="25FDAB0F" w14:textId="77777777" w:rsidTr="00D35664">
        <w:tc>
          <w:tcPr>
            <w:tcW w:w="4508" w:type="dxa"/>
          </w:tcPr>
          <w:p w14:paraId="47C108F4" w14:textId="598811DE" w:rsidR="00D35664" w:rsidRDefault="009A07A3" w:rsidP="0077325A">
            <w:pPr>
              <w:spacing w:line="480" w:lineRule="auto"/>
              <w:rPr>
                <w:rFonts w:ascii="Arial" w:hAnsi="Arial" w:cs="Arial"/>
                <w:sz w:val="24"/>
                <w:szCs w:val="24"/>
              </w:rPr>
            </w:pPr>
            <w:r w:rsidRPr="009A07A3">
              <w:rPr>
                <w:rFonts w:ascii="Arial" w:hAnsi="Arial" w:cs="Arial"/>
                <w:sz w:val="24"/>
                <w:szCs w:val="24"/>
              </w:rPr>
              <w:t>10.1007/978-3-030-20389-4_13</w:t>
            </w:r>
          </w:p>
        </w:tc>
        <w:tc>
          <w:tcPr>
            <w:tcW w:w="4508" w:type="dxa"/>
          </w:tcPr>
          <w:p w14:paraId="5381649D" w14:textId="6233A012" w:rsidR="00D35664" w:rsidRDefault="008A5855" w:rsidP="0077325A">
            <w:pPr>
              <w:spacing w:line="480" w:lineRule="auto"/>
              <w:rPr>
                <w:rFonts w:ascii="Arial" w:hAnsi="Arial" w:cs="Arial"/>
                <w:sz w:val="24"/>
                <w:szCs w:val="24"/>
              </w:rPr>
            </w:pPr>
            <w:r>
              <w:rPr>
                <w:rFonts w:ascii="Arial" w:hAnsi="Arial" w:cs="Arial"/>
                <w:sz w:val="24"/>
                <w:szCs w:val="24"/>
              </w:rPr>
              <w:t>Not peer reviewed</w:t>
            </w:r>
          </w:p>
        </w:tc>
      </w:tr>
      <w:tr w:rsidR="00D35664" w14:paraId="2E03B96A" w14:textId="77777777" w:rsidTr="00D35664">
        <w:tc>
          <w:tcPr>
            <w:tcW w:w="4508" w:type="dxa"/>
          </w:tcPr>
          <w:p w14:paraId="0F9837FE" w14:textId="400D437A" w:rsidR="00D35664" w:rsidRDefault="00EF628F" w:rsidP="0077325A">
            <w:pPr>
              <w:spacing w:line="480" w:lineRule="auto"/>
              <w:rPr>
                <w:rFonts w:ascii="Arial" w:hAnsi="Arial" w:cs="Arial"/>
                <w:sz w:val="24"/>
                <w:szCs w:val="24"/>
              </w:rPr>
            </w:pPr>
            <w:r w:rsidRPr="00EF628F">
              <w:rPr>
                <w:rFonts w:ascii="Arial" w:hAnsi="Arial" w:cs="Arial"/>
                <w:sz w:val="24"/>
                <w:szCs w:val="24"/>
              </w:rPr>
              <w:t>10.1126/</w:t>
            </w:r>
            <w:proofErr w:type="gramStart"/>
            <w:r w:rsidRPr="00EF628F">
              <w:rPr>
                <w:rFonts w:ascii="Arial" w:hAnsi="Arial" w:cs="Arial"/>
                <w:sz w:val="24"/>
                <w:szCs w:val="24"/>
              </w:rPr>
              <w:t>science.aad</w:t>
            </w:r>
            <w:proofErr w:type="gramEnd"/>
            <w:r w:rsidRPr="00EF628F">
              <w:rPr>
                <w:rFonts w:ascii="Arial" w:hAnsi="Arial" w:cs="Arial"/>
                <w:sz w:val="24"/>
                <w:szCs w:val="24"/>
              </w:rPr>
              <w:t>9957</w:t>
            </w:r>
          </w:p>
        </w:tc>
        <w:tc>
          <w:tcPr>
            <w:tcW w:w="4508" w:type="dxa"/>
          </w:tcPr>
          <w:p w14:paraId="5DA8C112" w14:textId="66103703" w:rsidR="00D35664" w:rsidRDefault="008A5855" w:rsidP="0077325A">
            <w:pPr>
              <w:spacing w:line="480" w:lineRule="auto"/>
              <w:rPr>
                <w:rFonts w:ascii="Arial" w:hAnsi="Arial" w:cs="Arial"/>
                <w:sz w:val="24"/>
                <w:szCs w:val="24"/>
              </w:rPr>
            </w:pPr>
            <w:r>
              <w:rPr>
                <w:rFonts w:ascii="Arial" w:hAnsi="Arial" w:cs="Arial"/>
                <w:sz w:val="24"/>
                <w:szCs w:val="24"/>
              </w:rPr>
              <w:t>No abstract</w:t>
            </w:r>
          </w:p>
        </w:tc>
      </w:tr>
      <w:tr w:rsidR="00D35664" w14:paraId="01515DE4" w14:textId="77777777" w:rsidTr="00016BDC">
        <w:trPr>
          <w:trHeight w:val="1143"/>
        </w:trPr>
        <w:tc>
          <w:tcPr>
            <w:tcW w:w="4508" w:type="dxa"/>
          </w:tcPr>
          <w:p w14:paraId="5FECE43C" w14:textId="51B5954F" w:rsidR="00D35664" w:rsidRPr="008914AD" w:rsidRDefault="008914AD" w:rsidP="00016BDC">
            <w:pPr>
              <w:spacing w:line="276" w:lineRule="auto"/>
              <w:rPr>
                <w:rFonts w:ascii="Arial" w:hAnsi="Arial" w:cs="Arial"/>
                <w:sz w:val="24"/>
                <w:szCs w:val="24"/>
              </w:rPr>
            </w:pPr>
            <w:r>
              <w:rPr>
                <w:rFonts w:ascii="Arial" w:hAnsi="Arial" w:cs="Arial"/>
                <w:sz w:val="24"/>
                <w:szCs w:val="24"/>
              </w:rPr>
              <w:t xml:space="preserve">Hughes, T. 1993. Disturbance: effects on coral reef dynamics. </w:t>
            </w:r>
            <w:r>
              <w:rPr>
                <w:rFonts w:ascii="Arial" w:hAnsi="Arial" w:cs="Arial"/>
                <w:i/>
                <w:iCs/>
                <w:sz w:val="24"/>
                <w:szCs w:val="24"/>
              </w:rPr>
              <w:t>Coral Reefs</w:t>
            </w:r>
            <w:r>
              <w:rPr>
                <w:rFonts w:ascii="Arial" w:hAnsi="Arial" w:cs="Arial"/>
                <w:sz w:val="24"/>
                <w:szCs w:val="24"/>
              </w:rPr>
              <w:t xml:space="preserve"> </w:t>
            </w:r>
            <w:r w:rsidR="00016BDC">
              <w:rPr>
                <w:rFonts w:ascii="Arial" w:hAnsi="Arial" w:cs="Arial"/>
                <w:sz w:val="24"/>
                <w:szCs w:val="24"/>
              </w:rPr>
              <w:t>12(3-4) 117-233.</w:t>
            </w:r>
          </w:p>
        </w:tc>
        <w:tc>
          <w:tcPr>
            <w:tcW w:w="4508" w:type="dxa"/>
          </w:tcPr>
          <w:p w14:paraId="1DFCABA3" w14:textId="1030BC02" w:rsidR="00D35664" w:rsidRDefault="0084212D" w:rsidP="0077325A">
            <w:pPr>
              <w:spacing w:line="480" w:lineRule="auto"/>
              <w:rPr>
                <w:rFonts w:ascii="Arial" w:hAnsi="Arial" w:cs="Arial"/>
                <w:sz w:val="24"/>
                <w:szCs w:val="24"/>
              </w:rPr>
            </w:pPr>
            <w:r>
              <w:rPr>
                <w:rFonts w:ascii="Arial" w:hAnsi="Arial" w:cs="Arial"/>
                <w:sz w:val="24"/>
                <w:szCs w:val="24"/>
              </w:rPr>
              <w:t>Text unavailable</w:t>
            </w:r>
          </w:p>
        </w:tc>
      </w:tr>
      <w:tr w:rsidR="00D35664" w14:paraId="528B0F46" w14:textId="77777777" w:rsidTr="00D35664">
        <w:tc>
          <w:tcPr>
            <w:tcW w:w="4508" w:type="dxa"/>
          </w:tcPr>
          <w:p w14:paraId="298BA6DB" w14:textId="46DFB552" w:rsidR="00D35664" w:rsidRDefault="00A15839" w:rsidP="0077325A">
            <w:pPr>
              <w:spacing w:line="480" w:lineRule="auto"/>
              <w:rPr>
                <w:rFonts w:ascii="Arial" w:hAnsi="Arial" w:cs="Arial"/>
                <w:sz w:val="24"/>
                <w:szCs w:val="24"/>
              </w:rPr>
            </w:pPr>
            <w:r w:rsidRPr="00A15839">
              <w:rPr>
                <w:rFonts w:ascii="Arial" w:hAnsi="Arial" w:cs="Arial"/>
                <w:sz w:val="24"/>
                <w:szCs w:val="24"/>
              </w:rPr>
              <w:t>10.5194/bg-18-5117-2021</w:t>
            </w:r>
          </w:p>
        </w:tc>
        <w:tc>
          <w:tcPr>
            <w:tcW w:w="4508" w:type="dxa"/>
          </w:tcPr>
          <w:p w14:paraId="6D8CEDC8" w14:textId="6F95FE89" w:rsidR="00D35664" w:rsidRDefault="00EC33AA" w:rsidP="0077325A">
            <w:pPr>
              <w:spacing w:line="480" w:lineRule="auto"/>
              <w:rPr>
                <w:rFonts w:ascii="Arial" w:hAnsi="Arial" w:cs="Arial"/>
                <w:sz w:val="24"/>
                <w:szCs w:val="24"/>
              </w:rPr>
            </w:pPr>
            <w:r>
              <w:rPr>
                <w:rFonts w:ascii="Arial" w:hAnsi="Arial" w:cs="Arial"/>
                <w:sz w:val="24"/>
                <w:szCs w:val="24"/>
              </w:rPr>
              <w:t>Wrong study type</w:t>
            </w:r>
          </w:p>
        </w:tc>
      </w:tr>
      <w:tr w:rsidR="00D35664" w14:paraId="14CD44BE" w14:textId="77777777" w:rsidTr="00D35664">
        <w:tc>
          <w:tcPr>
            <w:tcW w:w="4508" w:type="dxa"/>
          </w:tcPr>
          <w:p w14:paraId="3BD5CB2B" w14:textId="36AF5EC9" w:rsidR="00D35664" w:rsidRDefault="003279F0" w:rsidP="0077325A">
            <w:pPr>
              <w:spacing w:line="480" w:lineRule="auto"/>
              <w:rPr>
                <w:rFonts w:ascii="Arial" w:hAnsi="Arial" w:cs="Arial"/>
                <w:sz w:val="24"/>
                <w:szCs w:val="24"/>
              </w:rPr>
            </w:pPr>
            <w:r w:rsidRPr="003279F0">
              <w:rPr>
                <w:rFonts w:ascii="Arial" w:hAnsi="Arial" w:cs="Arial"/>
                <w:sz w:val="24"/>
                <w:szCs w:val="24"/>
              </w:rPr>
              <w:t>10.1016/j.chemosphere.2021.131675</w:t>
            </w:r>
          </w:p>
        </w:tc>
        <w:tc>
          <w:tcPr>
            <w:tcW w:w="4508" w:type="dxa"/>
          </w:tcPr>
          <w:p w14:paraId="13E00930" w14:textId="69AACB0D" w:rsidR="00D35664" w:rsidRDefault="00EC33AA" w:rsidP="0077325A">
            <w:pPr>
              <w:spacing w:line="480" w:lineRule="auto"/>
              <w:rPr>
                <w:rFonts w:ascii="Arial" w:hAnsi="Arial" w:cs="Arial"/>
                <w:sz w:val="24"/>
                <w:szCs w:val="24"/>
              </w:rPr>
            </w:pPr>
            <w:r>
              <w:rPr>
                <w:rFonts w:ascii="Arial" w:hAnsi="Arial" w:cs="Arial"/>
                <w:sz w:val="24"/>
                <w:szCs w:val="24"/>
              </w:rPr>
              <w:t>Not coral health</w:t>
            </w:r>
          </w:p>
        </w:tc>
      </w:tr>
    </w:tbl>
    <w:p w14:paraId="5CC9DF19" w14:textId="77777777" w:rsidR="00417D36" w:rsidRDefault="00417D36" w:rsidP="0077325A">
      <w:pPr>
        <w:spacing w:line="480" w:lineRule="auto"/>
        <w:rPr>
          <w:rFonts w:ascii="Arial" w:hAnsi="Arial" w:cs="Arial"/>
          <w:sz w:val="24"/>
          <w:szCs w:val="24"/>
        </w:rPr>
      </w:pPr>
    </w:p>
    <w:p w14:paraId="1269BEF6" w14:textId="77777777" w:rsidR="00417D36" w:rsidRDefault="00417D36">
      <w:pPr>
        <w:rPr>
          <w:rFonts w:ascii="Arial" w:hAnsi="Arial" w:cs="Arial"/>
          <w:sz w:val="24"/>
          <w:szCs w:val="24"/>
        </w:rPr>
      </w:pPr>
      <w:r>
        <w:rPr>
          <w:rFonts w:ascii="Arial" w:hAnsi="Arial" w:cs="Arial"/>
          <w:sz w:val="24"/>
          <w:szCs w:val="24"/>
        </w:rPr>
        <w:br w:type="page"/>
      </w:r>
    </w:p>
    <w:p w14:paraId="5FBCED15" w14:textId="24A98742" w:rsidR="000B11FC" w:rsidRPr="00B57681" w:rsidRDefault="000B11FC" w:rsidP="000B11FC">
      <w:pPr>
        <w:spacing w:line="480" w:lineRule="auto"/>
        <w:rPr>
          <w:rFonts w:ascii="Arial" w:hAnsi="Arial" w:cs="Arial"/>
          <w:sz w:val="24"/>
          <w:szCs w:val="24"/>
        </w:rPr>
      </w:pPr>
      <w:r>
        <w:rPr>
          <w:rFonts w:ascii="Arial" w:hAnsi="Arial" w:cs="Arial"/>
          <w:b/>
          <w:bCs/>
          <w:sz w:val="24"/>
          <w:szCs w:val="24"/>
        </w:rPr>
        <w:lastRenderedPageBreak/>
        <w:t>Table S2.</w:t>
      </w:r>
      <w:r>
        <w:rPr>
          <w:rFonts w:ascii="Arial" w:hAnsi="Arial" w:cs="Arial"/>
          <w:sz w:val="24"/>
          <w:szCs w:val="24"/>
        </w:rPr>
        <w:t xml:space="preserve"> </w:t>
      </w:r>
      <w:r w:rsidR="00E40F09">
        <w:rPr>
          <w:rFonts w:ascii="Arial" w:hAnsi="Arial" w:cs="Arial"/>
          <w:sz w:val="24"/>
          <w:szCs w:val="24"/>
        </w:rPr>
        <w:t>Key terms</w:t>
      </w:r>
      <w:r w:rsidRPr="00B57681">
        <w:rPr>
          <w:rFonts w:ascii="Arial" w:hAnsi="Arial" w:cs="Arial"/>
          <w:sz w:val="24"/>
          <w:szCs w:val="24"/>
        </w:rPr>
        <w:t xml:space="preserve"> </w:t>
      </w:r>
      <w:r w:rsidR="00706027">
        <w:rPr>
          <w:rFonts w:ascii="Arial" w:hAnsi="Arial" w:cs="Arial"/>
          <w:sz w:val="24"/>
          <w:szCs w:val="24"/>
        </w:rPr>
        <w:t>identified from papers</w:t>
      </w:r>
      <w:r w:rsidRPr="00B57681">
        <w:rPr>
          <w:rFonts w:ascii="Arial" w:hAnsi="Arial" w:cs="Arial"/>
          <w:sz w:val="24"/>
          <w:szCs w:val="24"/>
        </w:rPr>
        <w:t xml:space="preserve"> and their definitions.</w:t>
      </w:r>
      <w:r w:rsidR="005F7193">
        <w:rPr>
          <w:rFonts w:ascii="Arial" w:hAnsi="Arial" w:cs="Arial"/>
          <w:sz w:val="24"/>
          <w:szCs w:val="24"/>
        </w:rPr>
        <w:t xml:space="preserve"> </w:t>
      </w:r>
      <w:r w:rsidR="005F7193" w:rsidRPr="00846ED1">
        <w:rPr>
          <w:rFonts w:ascii="Arial" w:hAnsi="Arial" w:cs="Arial"/>
          <w:sz w:val="24"/>
          <w:szCs w:val="24"/>
        </w:rPr>
        <w:t>The terms are grouped into three categories representing, respectively: 1) methodology or purpose of the paper, 2) coral health outcomes, and 3) drivers of coral health change, as considered in the included papers.</w:t>
      </w:r>
    </w:p>
    <w:tbl>
      <w:tblPr>
        <w:tblStyle w:val="TableGrid"/>
        <w:tblW w:w="8995" w:type="dxa"/>
        <w:tblLook w:val="04A0" w:firstRow="1" w:lastRow="0" w:firstColumn="1" w:lastColumn="0" w:noHBand="0" w:noVBand="1"/>
      </w:tblPr>
      <w:tblGrid>
        <w:gridCol w:w="4045"/>
        <w:gridCol w:w="4950"/>
      </w:tblGrid>
      <w:tr w:rsidR="00F52CFF" w:rsidRPr="00B57681" w14:paraId="694B5620" w14:textId="77777777" w:rsidTr="00F52CFF">
        <w:tc>
          <w:tcPr>
            <w:tcW w:w="4045" w:type="dxa"/>
          </w:tcPr>
          <w:p w14:paraId="6DE02474" w14:textId="5D23EEE0" w:rsidR="00F52CFF" w:rsidRPr="00B57681" w:rsidRDefault="00F52CFF" w:rsidP="00F52CFF">
            <w:pPr>
              <w:spacing w:line="480" w:lineRule="auto"/>
              <w:rPr>
                <w:rFonts w:ascii="Arial" w:hAnsi="Arial" w:cs="Arial"/>
                <w:b/>
                <w:bCs/>
                <w:sz w:val="24"/>
                <w:szCs w:val="24"/>
              </w:rPr>
            </w:pPr>
            <w:r>
              <w:rPr>
                <w:rFonts w:ascii="Arial" w:hAnsi="Arial" w:cs="Arial"/>
                <w:b/>
                <w:bCs/>
                <w:sz w:val="24"/>
                <w:szCs w:val="24"/>
              </w:rPr>
              <w:t>Key Term</w:t>
            </w:r>
            <w:r w:rsidRPr="00B57681">
              <w:rPr>
                <w:rFonts w:ascii="Arial" w:hAnsi="Arial" w:cs="Arial"/>
                <w:b/>
                <w:bCs/>
                <w:sz w:val="24"/>
                <w:szCs w:val="24"/>
              </w:rPr>
              <w:t>s</w:t>
            </w:r>
          </w:p>
        </w:tc>
        <w:tc>
          <w:tcPr>
            <w:tcW w:w="4950" w:type="dxa"/>
          </w:tcPr>
          <w:p w14:paraId="51858BC3" w14:textId="281D96A3" w:rsidR="00F52CFF" w:rsidRPr="00B57681" w:rsidRDefault="00F52CFF" w:rsidP="00F52CFF">
            <w:pPr>
              <w:spacing w:line="480" w:lineRule="auto"/>
              <w:rPr>
                <w:rFonts w:ascii="Arial" w:hAnsi="Arial" w:cs="Arial"/>
                <w:b/>
                <w:bCs/>
                <w:sz w:val="24"/>
                <w:szCs w:val="24"/>
              </w:rPr>
            </w:pPr>
            <w:r w:rsidRPr="00846ED1">
              <w:rPr>
                <w:rFonts w:ascii="Arial" w:hAnsi="Arial" w:cs="Arial"/>
                <w:b/>
                <w:bCs/>
                <w:sz w:val="24"/>
                <w:szCs w:val="24"/>
              </w:rPr>
              <w:t>Definition</w:t>
            </w:r>
          </w:p>
        </w:tc>
      </w:tr>
      <w:tr w:rsidR="00F52CFF" w:rsidRPr="00B57681" w14:paraId="44E563F2" w14:textId="66F5FCE3" w:rsidTr="00F52CFF">
        <w:tc>
          <w:tcPr>
            <w:tcW w:w="8995" w:type="dxa"/>
            <w:gridSpan w:val="2"/>
            <w:shd w:val="clear" w:color="auto" w:fill="E7E6E6" w:themeFill="background2"/>
          </w:tcPr>
          <w:p w14:paraId="48501FEB" w14:textId="72443146" w:rsidR="00F52CFF" w:rsidRPr="00B50B3D" w:rsidRDefault="00F52CFF" w:rsidP="00F52CFF">
            <w:pPr>
              <w:spacing w:line="480" w:lineRule="auto"/>
              <w:jc w:val="center"/>
              <w:rPr>
                <w:rFonts w:ascii="Arial" w:hAnsi="Arial" w:cs="Arial"/>
                <w:sz w:val="24"/>
                <w:szCs w:val="24"/>
              </w:rPr>
            </w:pPr>
            <w:r w:rsidRPr="00B50B3D">
              <w:rPr>
                <w:rFonts w:ascii="Arial" w:hAnsi="Arial" w:cs="Arial"/>
                <w:sz w:val="24"/>
                <w:szCs w:val="24"/>
              </w:rPr>
              <w:t>METHODOLOGY OR PURPOSE OF PAPER</w:t>
            </w:r>
          </w:p>
        </w:tc>
      </w:tr>
      <w:tr w:rsidR="00F52CFF" w:rsidRPr="00B57681" w14:paraId="4097BB70" w14:textId="77777777" w:rsidTr="00F52CFF">
        <w:tc>
          <w:tcPr>
            <w:tcW w:w="4045" w:type="dxa"/>
            <w:shd w:val="clear" w:color="auto" w:fill="E7E6E6" w:themeFill="background2"/>
          </w:tcPr>
          <w:p w14:paraId="560CB552" w14:textId="77777777" w:rsidR="00F52CFF" w:rsidRPr="00B57681" w:rsidRDefault="00F52CFF" w:rsidP="00F52CFF">
            <w:pPr>
              <w:spacing w:line="480" w:lineRule="auto"/>
              <w:rPr>
                <w:rFonts w:ascii="Arial" w:hAnsi="Arial" w:cs="Arial"/>
                <w:sz w:val="24"/>
                <w:szCs w:val="24"/>
              </w:rPr>
            </w:pPr>
            <w:r w:rsidRPr="00B57681">
              <w:rPr>
                <w:rFonts w:ascii="Arial" w:hAnsi="Arial" w:cs="Arial"/>
                <w:sz w:val="24"/>
                <w:szCs w:val="24"/>
              </w:rPr>
              <w:t xml:space="preserve">Quantitative </w:t>
            </w:r>
            <w:r>
              <w:rPr>
                <w:rFonts w:ascii="Arial" w:hAnsi="Arial" w:cs="Arial"/>
                <w:sz w:val="24"/>
                <w:szCs w:val="24"/>
              </w:rPr>
              <w:t>S</w:t>
            </w:r>
            <w:r w:rsidRPr="00B57681">
              <w:rPr>
                <w:rFonts w:ascii="Arial" w:hAnsi="Arial" w:cs="Arial"/>
                <w:sz w:val="24"/>
                <w:szCs w:val="24"/>
              </w:rPr>
              <w:t>ynthesis</w:t>
            </w:r>
            <w:r>
              <w:rPr>
                <w:rFonts w:ascii="Arial" w:hAnsi="Arial" w:cs="Arial"/>
                <w:sz w:val="24"/>
                <w:szCs w:val="24"/>
              </w:rPr>
              <w:t xml:space="preserve"> (c</w:t>
            </w:r>
            <w:r w:rsidRPr="00B57681">
              <w:rPr>
                <w:rFonts w:ascii="Arial" w:hAnsi="Arial" w:cs="Arial"/>
                <w:sz w:val="24"/>
                <w:szCs w:val="24"/>
              </w:rPr>
              <w:t xml:space="preserve">omputational </w:t>
            </w:r>
            <w:r>
              <w:rPr>
                <w:rFonts w:ascii="Arial" w:hAnsi="Arial" w:cs="Arial"/>
                <w:sz w:val="24"/>
                <w:szCs w:val="24"/>
              </w:rPr>
              <w:t>s</w:t>
            </w:r>
            <w:r w:rsidRPr="00B57681">
              <w:rPr>
                <w:rFonts w:ascii="Arial" w:hAnsi="Arial" w:cs="Arial"/>
                <w:sz w:val="24"/>
                <w:szCs w:val="24"/>
              </w:rPr>
              <w:t>ynthesis</w:t>
            </w:r>
            <w:r>
              <w:rPr>
                <w:rFonts w:ascii="Arial" w:hAnsi="Arial" w:cs="Arial"/>
                <w:sz w:val="24"/>
                <w:szCs w:val="24"/>
              </w:rPr>
              <w:t>, m</w:t>
            </w:r>
            <w:r w:rsidRPr="00B57681">
              <w:rPr>
                <w:rFonts w:ascii="Arial" w:hAnsi="Arial" w:cs="Arial"/>
                <w:sz w:val="24"/>
                <w:szCs w:val="24"/>
              </w:rPr>
              <w:t xml:space="preserve">athematical </w:t>
            </w:r>
            <w:r>
              <w:rPr>
                <w:rFonts w:ascii="Arial" w:hAnsi="Arial" w:cs="Arial"/>
                <w:sz w:val="24"/>
                <w:szCs w:val="24"/>
              </w:rPr>
              <w:t>s</w:t>
            </w:r>
            <w:r w:rsidRPr="00B57681">
              <w:rPr>
                <w:rFonts w:ascii="Arial" w:hAnsi="Arial" w:cs="Arial"/>
                <w:sz w:val="24"/>
                <w:szCs w:val="24"/>
              </w:rPr>
              <w:t>ynthesis</w:t>
            </w:r>
            <w:r>
              <w:rPr>
                <w:rFonts w:ascii="Arial" w:hAnsi="Arial" w:cs="Arial"/>
                <w:sz w:val="24"/>
                <w:szCs w:val="24"/>
              </w:rPr>
              <w:t>)</w:t>
            </w:r>
          </w:p>
        </w:tc>
        <w:tc>
          <w:tcPr>
            <w:tcW w:w="4950" w:type="dxa"/>
            <w:shd w:val="clear" w:color="auto" w:fill="E7E6E6" w:themeFill="background2"/>
          </w:tcPr>
          <w:p w14:paraId="3F479373" w14:textId="3ED7D5E2" w:rsidR="00F52CFF" w:rsidRPr="00B57681" w:rsidRDefault="00F52CFF" w:rsidP="00F52CFF">
            <w:pPr>
              <w:spacing w:line="480" w:lineRule="auto"/>
              <w:rPr>
                <w:rFonts w:ascii="Arial" w:hAnsi="Arial" w:cs="Arial"/>
                <w:sz w:val="24"/>
                <w:szCs w:val="24"/>
              </w:rPr>
            </w:pPr>
            <w:r w:rsidRPr="5C74E586">
              <w:rPr>
                <w:rFonts w:ascii="Arial" w:hAnsi="Arial" w:cs="Arial"/>
                <w:sz w:val="24"/>
                <w:szCs w:val="24"/>
              </w:rPr>
              <w:t>Paper uses statistical analysis to compute an assessment of secondary data</w:t>
            </w:r>
          </w:p>
        </w:tc>
      </w:tr>
      <w:tr w:rsidR="00F52CFF" w:rsidRPr="00B57681" w14:paraId="7D809C36" w14:textId="77777777" w:rsidTr="00F52CFF">
        <w:tc>
          <w:tcPr>
            <w:tcW w:w="4045" w:type="dxa"/>
            <w:shd w:val="clear" w:color="auto" w:fill="E7E6E6" w:themeFill="background2"/>
          </w:tcPr>
          <w:p w14:paraId="17FE8611" w14:textId="77777777" w:rsidR="00F52CFF" w:rsidRPr="00B57681" w:rsidRDefault="00F52CFF" w:rsidP="00F52CFF">
            <w:pPr>
              <w:spacing w:line="480" w:lineRule="auto"/>
              <w:rPr>
                <w:rFonts w:ascii="Arial" w:hAnsi="Arial" w:cs="Arial"/>
                <w:sz w:val="24"/>
                <w:szCs w:val="24"/>
              </w:rPr>
            </w:pPr>
            <w:r w:rsidRPr="00B57681">
              <w:rPr>
                <w:rFonts w:ascii="Arial" w:hAnsi="Arial" w:cs="Arial"/>
                <w:sz w:val="24"/>
                <w:szCs w:val="24"/>
              </w:rPr>
              <w:t>Methodological</w:t>
            </w:r>
          </w:p>
        </w:tc>
        <w:tc>
          <w:tcPr>
            <w:tcW w:w="4950" w:type="dxa"/>
            <w:shd w:val="clear" w:color="auto" w:fill="E7E6E6" w:themeFill="background2"/>
          </w:tcPr>
          <w:p w14:paraId="2445FE52" w14:textId="79350CF3" w:rsidR="00F52CFF" w:rsidRPr="00B57681" w:rsidRDefault="00F52CFF" w:rsidP="00F52CFF">
            <w:pPr>
              <w:spacing w:line="480" w:lineRule="auto"/>
              <w:rPr>
                <w:rFonts w:ascii="Arial" w:hAnsi="Arial" w:cs="Arial"/>
                <w:sz w:val="24"/>
                <w:szCs w:val="24"/>
              </w:rPr>
            </w:pPr>
            <w:r w:rsidRPr="0ED5159E">
              <w:rPr>
                <w:rFonts w:ascii="Arial" w:hAnsi="Arial" w:cs="Arial"/>
                <w:sz w:val="24"/>
                <w:szCs w:val="24"/>
              </w:rPr>
              <w:t>Paper reviews methods for collecting data or conducting research</w:t>
            </w:r>
          </w:p>
        </w:tc>
      </w:tr>
      <w:tr w:rsidR="00F52CFF" w:rsidRPr="00B57681" w14:paraId="586F277D" w14:textId="77777777" w:rsidTr="00F52CFF">
        <w:tc>
          <w:tcPr>
            <w:tcW w:w="4045" w:type="dxa"/>
            <w:shd w:val="clear" w:color="auto" w:fill="E7E6E6" w:themeFill="background2"/>
          </w:tcPr>
          <w:p w14:paraId="49F5B788" w14:textId="77777777" w:rsidR="00F52CFF" w:rsidRPr="00B57681" w:rsidRDefault="00F52CFF" w:rsidP="00F52CFF">
            <w:pPr>
              <w:spacing w:line="480" w:lineRule="auto"/>
              <w:rPr>
                <w:rFonts w:ascii="Arial" w:hAnsi="Arial" w:cs="Arial"/>
                <w:sz w:val="24"/>
                <w:szCs w:val="24"/>
              </w:rPr>
            </w:pPr>
            <w:r w:rsidRPr="00B57681">
              <w:rPr>
                <w:rFonts w:ascii="Arial" w:hAnsi="Arial" w:cs="Arial"/>
                <w:sz w:val="24"/>
                <w:szCs w:val="24"/>
              </w:rPr>
              <w:t>Remote Sensing (</w:t>
            </w:r>
            <w:r>
              <w:rPr>
                <w:rFonts w:ascii="Arial" w:hAnsi="Arial" w:cs="Arial"/>
                <w:sz w:val="24"/>
                <w:szCs w:val="24"/>
              </w:rPr>
              <w:t>s</w:t>
            </w:r>
            <w:r w:rsidRPr="00B57681">
              <w:rPr>
                <w:rFonts w:ascii="Arial" w:hAnsi="Arial" w:cs="Arial"/>
                <w:sz w:val="24"/>
                <w:szCs w:val="24"/>
              </w:rPr>
              <w:t xml:space="preserve">atellite </w:t>
            </w:r>
            <w:r>
              <w:rPr>
                <w:rFonts w:ascii="Arial" w:hAnsi="Arial" w:cs="Arial"/>
                <w:sz w:val="24"/>
                <w:szCs w:val="24"/>
              </w:rPr>
              <w:t>s</w:t>
            </w:r>
            <w:r w:rsidRPr="00B57681">
              <w:rPr>
                <w:rFonts w:ascii="Arial" w:hAnsi="Arial" w:cs="Arial"/>
                <w:sz w:val="24"/>
                <w:szCs w:val="24"/>
              </w:rPr>
              <w:t xml:space="preserve">ensing, </w:t>
            </w:r>
            <w:r>
              <w:rPr>
                <w:rFonts w:ascii="Arial" w:hAnsi="Arial" w:cs="Arial"/>
                <w:sz w:val="24"/>
                <w:szCs w:val="24"/>
              </w:rPr>
              <w:t>r</w:t>
            </w:r>
            <w:r w:rsidRPr="00B57681">
              <w:rPr>
                <w:rFonts w:ascii="Arial" w:hAnsi="Arial" w:cs="Arial"/>
                <w:sz w:val="24"/>
                <w:szCs w:val="24"/>
              </w:rPr>
              <w:t xml:space="preserve">emote-collection, </w:t>
            </w:r>
            <w:r>
              <w:rPr>
                <w:rFonts w:ascii="Arial" w:hAnsi="Arial" w:cs="Arial"/>
                <w:sz w:val="24"/>
                <w:szCs w:val="24"/>
              </w:rPr>
              <w:t>s</w:t>
            </w:r>
            <w:r w:rsidRPr="00B57681">
              <w:rPr>
                <w:rFonts w:ascii="Arial" w:hAnsi="Arial" w:cs="Arial"/>
                <w:sz w:val="24"/>
                <w:szCs w:val="24"/>
              </w:rPr>
              <w:t>atellite-collection)</w:t>
            </w:r>
          </w:p>
        </w:tc>
        <w:tc>
          <w:tcPr>
            <w:tcW w:w="4950" w:type="dxa"/>
            <w:shd w:val="clear" w:color="auto" w:fill="E7E6E6" w:themeFill="background2"/>
          </w:tcPr>
          <w:p w14:paraId="6162F40E" w14:textId="033EBBEB" w:rsidR="00F52CFF" w:rsidRPr="00B57681" w:rsidRDefault="00F52CFF" w:rsidP="00F52CFF">
            <w:pPr>
              <w:spacing w:line="480" w:lineRule="auto"/>
              <w:rPr>
                <w:rFonts w:ascii="Arial" w:hAnsi="Arial" w:cs="Arial"/>
                <w:sz w:val="24"/>
                <w:szCs w:val="24"/>
              </w:rPr>
            </w:pPr>
            <w:r w:rsidRPr="0ED5159E">
              <w:rPr>
                <w:rFonts w:ascii="Arial" w:hAnsi="Arial" w:cs="Arial"/>
                <w:sz w:val="24"/>
                <w:szCs w:val="24"/>
              </w:rPr>
              <w:t>Paper incorporates or evaluates satellite-collected data</w:t>
            </w:r>
          </w:p>
        </w:tc>
      </w:tr>
      <w:tr w:rsidR="00F52CFF" w:rsidRPr="00B57681" w14:paraId="3FD2B323" w14:textId="77777777" w:rsidTr="00F52CFF">
        <w:tc>
          <w:tcPr>
            <w:tcW w:w="4045" w:type="dxa"/>
            <w:shd w:val="clear" w:color="auto" w:fill="E7E6E6" w:themeFill="background2"/>
          </w:tcPr>
          <w:p w14:paraId="3B4AC293" w14:textId="77777777" w:rsidR="00F52CFF" w:rsidRPr="00B57681" w:rsidRDefault="00F52CFF" w:rsidP="00F52CFF">
            <w:pPr>
              <w:spacing w:line="480" w:lineRule="auto"/>
              <w:rPr>
                <w:rFonts w:ascii="Arial" w:hAnsi="Arial" w:cs="Arial"/>
                <w:sz w:val="24"/>
                <w:szCs w:val="24"/>
              </w:rPr>
            </w:pPr>
            <w:r w:rsidRPr="00B57681">
              <w:rPr>
                <w:rFonts w:ascii="Arial" w:hAnsi="Arial" w:cs="Arial"/>
                <w:sz w:val="24"/>
                <w:szCs w:val="24"/>
              </w:rPr>
              <w:t>Monitoring (</w:t>
            </w:r>
            <w:r>
              <w:rPr>
                <w:rFonts w:ascii="Arial" w:hAnsi="Arial" w:cs="Arial"/>
                <w:sz w:val="24"/>
                <w:szCs w:val="24"/>
              </w:rPr>
              <w:t>s</w:t>
            </w:r>
            <w:r w:rsidRPr="00B57681">
              <w:rPr>
                <w:rFonts w:ascii="Arial" w:hAnsi="Arial" w:cs="Arial"/>
                <w:sz w:val="24"/>
                <w:szCs w:val="24"/>
              </w:rPr>
              <w:t>urveying, routine observation, annual surveys)</w:t>
            </w:r>
          </w:p>
        </w:tc>
        <w:tc>
          <w:tcPr>
            <w:tcW w:w="4950" w:type="dxa"/>
            <w:shd w:val="clear" w:color="auto" w:fill="E7E6E6" w:themeFill="background2"/>
          </w:tcPr>
          <w:p w14:paraId="5FC30FD5" w14:textId="18BBE0BE" w:rsidR="00F52CFF" w:rsidRPr="00B57681" w:rsidRDefault="00F52CFF" w:rsidP="00F52CFF">
            <w:pPr>
              <w:spacing w:line="480" w:lineRule="auto"/>
              <w:rPr>
                <w:rFonts w:ascii="Arial" w:hAnsi="Arial" w:cs="Arial"/>
                <w:sz w:val="24"/>
                <w:szCs w:val="24"/>
              </w:rPr>
            </w:pPr>
            <w:r w:rsidRPr="0ED5159E">
              <w:rPr>
                <w:rFonts w:ascii="Arial" w:hAnsi="Arial" w:cs="Arial"/>
                <w:sz w:val="24"/>
                <w:szCs w:val="24"/>
              </w:rPr>
              <w:t>Paper evaluates monitoring efficacy or incorporates in situ assessment of an environment over time (key term for identifying in situ work: surveys, observations)</w:t>
            </w:r>
          </w:p>
        </w:tc>
      </w:tr>
      <w:tr w:rsidR="00F52CFF" w:rsidRPr="00B57681" w14:paraId="3F4BA346" w14:textId="77777777" w:rsidTr="00F52CFF">
        <w:tc>
          <w:tcPr>
            <w:tcW w:w="4045" w:type="dxa"/>
            <w:shd w:val="clear" w:color="auto" w:fill="E7E6E6" w:themeFill="background2"/>
          </w:tcPr>
          <w:p w14:paraId="112F1764" w14:textId="77777777" w:rsidR="00F52CFF" w:rsidRPr="00B57681" w:rsidRDefault="00F52CFF" w:rsidP="00F52CFF">
            <w:pPr>
              <w:spacing w:line="480" w:lineRule="auto"/>
              <w:rPr>
                <w:rFonts w:ascii="Arial" w:hAnsi="Arial" w:cs="Arial"/>
                <w:sz w:val="24"/>
                <w:szCs w:val="24"/>
              </w:rPr>
            </w:pPr>
            <w:r w:rsidRPr="00B57681">
              <w:rPr>
                <w:rFonts w:ascii="Arial" w:hAnsi="Arial" w:cs="Arial"/>
                <w:sz w:val="24"/>
                <w:szCs w:val="24"/>
              </w:rPr>
              <w:t>Ecosystem Management/Conservation</w:t>
            </w:r>
          </w:p>
        </w:tc>
        <w:tc>
          <w:tcPr>
            <w:tcW w:w="4950" w:type="dxa"/>
            <w:shd w:val="clear" w:color="auto" w:fill="E7E6E6" w:themeFill="background2"/>
          </w:tcPr>
          <w:p w14:paraId="1AF6E4F0" w14:textId="7AA99F9B" w:rsidR="00F52CFF" w:rsidRPr="00B57681" w:rsidRDefault="00F52CFF" w:rsidP="00F52CFF">
            <w:pPr>
              <w:spacing w:line="480" w:lineRule="auto"/>
              <w:rPr>
                <w:rFonts w:ascii="Arial" w:hAnsi="Arial" w:cs="Arial"/>
                <w:sz w:val="24"/>
                <w:szCs w:val="24"/>
              </w:rPr>
            </w:pPr>
            <w:r w:rsidRPr="5C74E586">
              <w:rPr>
                <w:rFonts w:ascii="Arial" w:hAnsi="Arial" w:cs="Arial"/>
                <w:sz w:val="24"/>
                <w:szCs w:val="24"/>
              </w:rPr>
              <w:t xml:space="preserve">Review </w:t>
            </w:r>
            <w:r>
              <w:rPr>
                <w:rFonts w:ascii="Arial" w:hAnsi="Arial" w:cs="Arial"/>
                <w:sz w:val="24"/>
                <w:szCs w:val="24"/>
              </w:rPr>
              <w:t xml:space="preserve">was </w:t>
            </w:r>
            <w:r w:rsidRPr="5C74E586">
              <w:rPr>
                <w:rFonts w:ascii="Arial" w:hAnsi="Arial" w:cs="Arial"/>
                <w:sz w:val="24"/>
                <w:szCs w:val="24"/>
              </w:rPr>
              <w:t xml:space="preserve">conducted to provide information for monitoring (sometimes), restoring, and/or maintaining reefs ecosystems such as assessing human impacts on a coral reef (as opposed to </w:t>
            </w:r>
            <w:r w:rsidRPr="5C74E586">
              <w:rPr>
                <w:rFonts w:ascii="Arial" w:hAnsi="Arial" w:cs="Arial"/>
                <w:sz w:val="24"/>
                <w:szCs w:val="24"/>
              </w:rPr>
              <w:lastRenderedPageBreak/>
              <w:t>papers that examine physiology of corals which are more indirectly related to conservation and management)</w:t>
            </w:r>
          </w:p>
        </w:tc>
      </w:tr>
      <w:tr w:rsidR="00F52CFF" w:rsidRPr="00B57681" w14:paraId="08B4DF50" w14:textId="480C5E46" w:rsidTr="00F52CFF">
        <w:tc>
          <w:tcPr>
            <w:tcW w:w="8995" w:type="dxa"/>
            <w:gridSpan w:val="2"/>
            <w:shd w:val="clear" w:color="auto" w:fill="DEEAF6" w:themeFill="accent5" w:themeFillTint="33"/>
          </w:tcPr>
          <w:p w14:paraId="47119604" w14:textId="729553FA" w:rsidR="00F52CFF" w:rsidRPr="00B57681" w:rsidRDefault="00F52CFF" w:rsidP="00F52CFF">
            <w:pPr>
              <w:spacing w:line="480" w:lineRule="auto"/>
              <w:jc w:val="center"/>
              <w:rPr>
                <w:rFonts w:ascii="Arial" w:hAnsi="Arial" w:cs="Arial"/>
                <w:sz w:val="24"/>
                <w:szCs w:val="24"/>
              </w:rPr>
            </w:pPr>
            <w:r w:rsidRPr="00B57681">
              <w:rPr>
                <w:rFonts w:ascii="Arial" w:hAnsi="Arial" w:cs="Arial"/>
                <w:sz w:val="24"/>
                <w:szCs w:val="24"/>
              </w:rPr>
              <w:lastRenderedPageBreak/>
              <w:t>CORAL HEALTH OUTCOMES</w:t>
            </w:r>
          </w:p>
        </w:tc>
      </w:tr>
      <w:tr w:rsidR="00F52CFF" w:rsidRPr="00B57681" w14:paraId="34474019" w14:textId="77777777" w:rsidTr="00F52CFF">
        <w:tc>
          <w:tcPr>
            <w:tcW w:w="4045" w:type="dxa"/>
            <w:shd w:val="clear" w:color="auto" w:fill="DEEAF6" w:themeFill="accent5" w:themeFillTint="33"/>
          </w:tcPr>
          <w:p w14:paraId="3647162B" w14:textId="77777777" w:rsidR="00F52CFF" w:rsidRPr="00B57681" w:rsidRDefault="00F52CFF" w:rsidP="00F52CFF">
            <w:pPr>
              <w:spacing w:line="480" w:lineRule="auto"/>
              <w:rPr>
                <w:rFonts w:ascii="Arial" w:hAnsi="Arial" w:cs="Arial"/>
                <w:sz w:val="24"/>
                <w:szCs w:val="24"/>
              </w:rPr>
            </w:pPr>
            <w:r w:rsidRPr="00B57681">
              <w:rPr>
                <w:rFonts w:ascii="Arial" w:hAnsi="Arial" w:cs="Arial"/>
                <w:sz w:val="24"/>
                <w:szCs w:val="24"/>
              </w:rPr>
              <w:t>Bleaching</w:t>
            </w:r>
          </w:p>
        </w:tc>
        <w:tc>
          <w:tcPr>
            <w:tcW w:w="4950" w:type="dxa"/>
            <w:shd w:val="clear" w:color="auto" w:fill="DEEAF6" w:themeFill="accent5" w:themeFillTint="33"/>
          </w:tcPr>
          <w:p w14:paraId="4467DCE4" w14:textId="00C44FCB" w:rsidR="00F52CFF" w:rsidRPr="00B57681" w:rsidRDefault="00F52CFF" w:rsidP="00F52CFF">
            <w:pPr>
              <w:spacing w:line="480" w:lineRule="auto"/>
              <w:rPr>
                <w:rFonts w:ascii="Arial" w:hAnsi="Arial" w:cs="Arial"/>
                <w:sz w:val="24"/>
                <w:szCs w:val="24"/>
              </w:rPr>
            </w:pPr>
            <w:r w:rsidRPr="0ED5159E">
              <w:rPr>
                <w:rFonts w:ascii="Arial" w:hAnsi="Arial" w:cs="Arial"/>
                <w:sz w:val="24"/>
                <w:szCs w:val="24"/>
              </w:rPr>
              <w:t>Paper examines bleaching (ejection of symbiotic zooxanthellae) in corals</w:t>
            </w:r>
          </w:p>
        </w:tc>
      </w:tr>
      <w:tr w:rsidR="00F52CFF" w:rsidRPr="00B57681" w14:paraId="18CFCCE5" w14:textId="77777777" w:rsidTr="00F52CFF">
        <w:tc>
          <w:tcPr>
            <w:tcW w:w="4045" w:type="dxa"/>
            <w:shd w:val="clear" w:color="auto" w:fill="DEEAF6" w:themeFill="accent5" w:themeFillTint="33"/>
          </w:tcPr>
          <w:p w14:paraId="2C72E091" w14:textId="77777777" w:rsidR="00F52CFF" w:rsidRPr="00B57681" w:rsidRDefault="00F52CFF" w:rsidP="00F52CFF">
            <w:pPr>
              <w:spacing w:line="480" w:lineRule="auto"/>
              <w:rPr>
                <w:rFonts w:ascii="Arial" w:hAnsi="Arial" w:cs="Arial"/>
                <w:sz w:val="24"/>
                <w:szCs w:val="24"/>
              </w:rPr>
            </w:pPr>
            <w:r w:rsidRPr="00B57681">
              <w:rPr>
                <w:rFonts w:ascii="Arial" w:hAnsi="Arial" w:cs="Arial"/>
                <w:sz w:val="24"/>
                <w:szCs w:val="24"/>
              </w:rPr>
              <w:t>Disease</w:t>
            </w:r>
          </w:p>
        </w:tc>
        <w:tc>
          <w:tcPr>
            <w:tcW w:w="4950" w:type="dxa"/>
            <w:shd w:val="clear" w:color="auto" w:fill="DEEAF6" w:themeFill="accent5" w:themeFillTint="33"/>
          </w:tcPr>
          <w:p w14:paraId="356BE8F3" w14:textId="0635DA3E" w:rsidR="00F52CFF" w:rsidRPr="00B57681" w:rsidRDefault="00F52CFF" w:rsidP="00F52CFF">
            <w:pPr>
              <w:spacing w:line="480" w:lineRule="auto"/>
              <w:rPr>
                <w:rFonts w:ascii="Arial" w:hAnsi="Arial" w:cs="Arial"/>
                <w:sz w:val="24"/>
                <w:szCs w:val="24"/>
              </w:rPr>
            </w:pPr>
            <w:r w:rsidRPr="0ED5159E">
              <w:rPr>
                <w:rFonts w:ascii="Arial" w:hAnsi="Arial" w:cs="Arial"/>
                <w:sz w:val="24"/>
                <w:szCs w:val="24"/>
              </w:rPr>
              <w:t>Paper examines illness caused by pathogens, typically identified through visual symptoms</w:t>
            </w:r>
          </w:p>
        </w:tc>
      </w:tr>
      <w:tr w:rsidR="00F52CFF" w:rsidRPr="00B57681" w14:paraId="1A8BB2ED" w14:textId="77777777" w:rsidTr="00F52CFF">
        <w:tc>
          <w:tcPr>
            <w:tcW w:w="4045" w:type="dxa"/>
            <w:shd w:val="clear" w:color="auto" w:fill="DEEAF6" w:themeFill="accent5" w:themeFillTint="33"/>
          </w:tcPr>
          <w:p w14:paraId="76F42B01" w14:textId="77777777" w:rsidR="00F52CFF" w:rsidRPr="00B57681" w:rsidRDefault="00F52CFF" w:rsidP="00F52CFF">
            <w:pPr>
              <w:spacing w:line="480" w:lineRule="auto"/>
              <w:rPr>
                <w:rFonts w:ascii="Arial" w:hAnsi="Arial" w:cs="Arial"/>
                <w:sz w:val="24"/>
                <w:szCs w:val="24"/>
              </w:rPr>
            </w:pPr>
            <w:r w:rsidRPr="00B57681">
              <w:rPr>
                <w:rFonts w:ascii="Arial" w:hAnsi="Arial" w:cs="Arial"/>
                <w:sz w:val="24"/>
                <w:szCs w:val="24"/>
              </w:rPr>
              <w:t>Biodiversity of coral reef assemblage</w:t>
            </w:r>
          </w:p>
        </w:tc>
        <w:tc>
          <w:tcPr>
            <w:tcW w:w="4950" w:type="dxa"/>
            <w:shd w:val="clear" w:color="auto" w:fill="DEEAF6" w:themeFill="accent5" w:themeFillTint="33"/>
          </w:tcPr>
          <w:p w14:paraId="377414BD" w14:textId="5B02388A" w:rsidR="00F52CFF" w:rsidRPr="00B57681" w:rsidRDefault="00F52CFF" w:rsidP="00F52CFF">
            <w:pPr>
              <w:spacing w:line="480" w:lineRule="auto"/>
              <w:rPr>
                <w:rFonts w:ascii="Arial" w:hAnsi="Arial" w:cs="Arial"/>
                <w:sz w:val="24"/>
                <w:szCs w:val="24"/>
              </w:rPr>
            </w:pPr>
            <w:r w:rsidRPr="0ED5159E">
              <w:rPr>
                <w:rFonts w:ascii="Arial" w:hAnsi="Arial" w:cs="Arial"/>
                <w:sz w:val="24"/>
                <w:szCs w:val="24"/>
              </w:rPr>
              <w:t>Paper examines/discusses the collection of coral species within the community</w:t>
            </w:r>
          </w:p>
        </w:tc>
      </w:tr>
      <w:tr w:rsidR="00F52CFF" w:rsidRPr="00B57681" w14:paraId="20FED7E6" w14:textId="77777777" w:rsidTr="00F52CFF">
        <w:tc>
          <w:tcPr>
            <w:tcW w:w="4045" w:type="dxa"/>
            <w:shd w:val="clear" w:color="auto" w:fill="DEEAF6" w:themeFill="accent5" w:themeFillTint="33"/>
          </w:tcPr>
          <w:p w14:paraId="7C5BE039" w14:textId="77777777" w:rsidR="00F52CFF" w:rsidRPr="00B57681" w:rsidRDefault="00F52CFF" w:rsidP="00F52CFF">
            <w:pPr>
              <w:spacing w:line="480" w:lineRule="auto"/>
              <w:rPr>
                <w:rFonts w:ascii="Arial" w:hAnsi="Arial" w:cs="Arial"/>
                <w:sz w:val="24"/>
                <w:szCs w:val="24"/>
              </w:rPr>
            </w:pPr>
            <w:r w:rsidRPr="00B57681">
              <w:rPr>
                <w:rFonts w:ascii="Arial" w:hAnsi="Arial" w:cs="Arial"/>
                <w:sz w:val="24"/>
                <w:szCs w:val="24"/>
              </w:rPr>
              <w:t>Biodiversity of microbial community</w:t>
            </w:r>
          </w:p>
        </w:tc>
        <w:tc>
          <w:tcPr>
            <w:tcW w:w="4950" w:type="dxa"/>
            <w:shd w:val="clear" w:color="auto" w:fill="DEEAF6" w:themeFill="accent5" w:themeFillTint="33"/>
          </w:tcPr>
          <w:p w14:paraId="7695520B" w14:textId="7F3FFE6C" w:rsidR="00F52CFF" w:rsidRPr="00B57681" w:rsidRDefault="00F52CFF" w:rsidP="00F52CFF">
            <w:pPr>
              <w:spacing w:line="480" w:lineRule="auto"/>
              <w:rPr>
                <w:rFonts w:ascii="Arial" w:hAnsi="Arial" w:cs="Arial"/>
                <w:sz w:val="24"/>
                <w:szCs w:val="24"/>
              </w:rPr>
            </w:pPr>
            <w:r w:rsidRPr="0ED5159E">
              <w:rPr>
                <w:rFonts w:ascii="Arial" w:hAnsi="Arial" w:cs="Arial"/>
                <w:sz w:val="24"/>
                <w:szCs w:val="24"/>
              </w:rPr>
              <w:t>Paper examines/discusses the collection of bacterial/microbial species within a coral microbiome</w:t>
            </w:r>
          </w:p>
        </w:tc>
      </w:tr>
      <w:tr w:rsidR="00F52CFF" w:rsidRPr="00B57681" w14:paraId="7C1F9A29" w14:textId="77777777" w:rsidTr="00F52CFF">
        <w:tc>
          <w:tcPr>
            <w:tcW w:w="4045" w:type="dxa"/>
            <w:shd w:val="clear" w:color="auto" w:fill="DEEAF6" w:themeFill="accent5" w:themeFillTint="33"/>
          </w:tcPr>
          <w:p w14:paraId="6BAD57F0" w14:textId="77777777" w:rsidR="00F52CFF" w:rsidRPr="00B57681" w:rsidRDefault="00F52CFF" w:rsidP="00F52CFF">
            <w:pPr>
              <w:spacing w:line="480" w:lineRule="auto"/>
              <w:rPr>
                <w:rFonts w:ascii="Arial" w:hAnsi="Arial" w:cs="Arial"/>
                <w:sz w:val="24"/>
                <w:szCs w:val="24"/>
              </w:rPr>
            </w:pPr>
            <w:r w:rsidRPr="00B57681">
              <w:rPr>
                <w:rFonts w:ascii="Arial" w:hAnsi="Arial" w:cs="Arial"/>
                <w:sz w:val="24"/>
                <w:szCs w:val="24"/>
              </w:rPr>
              <w:t>Coral and/or Coral Reef Resilience/Tolerance/Adaptability</w:t>
            </w:r>
          </w:p>
        </w:tc>
        <w:tc>
          <w:tcPr>
            <w:tcW w:w="4950" w:type="dxa"/>
            <w:shd w:val="clear" w:color="auto" w:fill="DEEAF6" w:themeFill="accent5" w:themeFillTint="33"/>
          </w:tcPr>
          <w:p w14:paraId="0BA97418" w14:textId="55107297" w:rsidR="00F52CFF" w:rsidRPr="00B57681" w:rsidRDefault="00F52CFF" w:rsidP="00F52CFF">
            <w:pPr>
              <w:spacing w:line="480" w:lineRule="auto"/>
              <w:rPr>
                <w:rFonts w:ascii="Arial" w:hAnsi="Arial" w:cs="Arial"/>
                <w:sz w:val="24"/>
                <w:szCs w:val="24"/>
              </w:rPr>
            </w:pPr>
            <w:r w:rsidRPr="0ED5159E">
              <w:rPr>
                <w:rFonts w:ascii="Arial" w:hAnsi="Arial" w:cs="Arial"/>
                <w:sz w:val="24"/>
                <w:szCs w:val="24"/>
              </w:rPr>
              <w:t>Paper examines the survivability, resilience, ability (or lack thereof) to withstand conditions or change (measuring coral cover alone does not count, must explicitly state survivability or resilience against a stressor to count) - symbionts as protective factors included</w:t>
            </w:r>
          </w:p>
        </w:tc>
      </w:tr>
      <w:tr w:rsidR="00F52CFF" w:rsidRPr="00B57681" w14:paraId="566CEF1C" w14:textId="77777777" w:rsidTr="00F52CFF">
        <w:tc>
          <w:tcPr>
            <w:tcW w:w="4045" w:type="dxa"/>
            <w:shd w:val="clear" w:color="auto" w:fill="DEEAF6" w:themeFill="accent5" w:themeFillTint="33"/>
          </w:tcPr>
          <w:p w14:paraId="636A0E2E" w14:textId="77777777" w:rsidR="00F52CFF" w:rsidRPr="00B57681" w:rsidRDefault="00F52CFF" w:rsidP="00F52CFF">
            <w:pPr>
              <w:spacing w:line="480" w:lineRule="auto"/>
              <w:rPr>
                <w:rFonts w:ascii="Arial" w:hAnsi="Arial" w:cs="Arial"/>
                <w:sz w:val="24"/>
                <w:szCs w:val="24"/>
              </w:rPr>
            </w:pPr>
            <w:r w:rsidRPr="00031E02">
              <w:rPr>
                <w:rFonts w:ascii="Arial" w:hAnsi="Arial" w:cs="Arial"/>
                <w:sz w:val="24"/>
                <w:szCs w:val="24"/>
              </w:rPr>
              <w:t>Coral Recovery/Restoration/Rehabilitation</w:t>
            </w:r>
          </w:p>
        </w:tc>
        <w:tc>
          <w:tcPr>
            <w:tcW w:w="4950" w:type="dxa"/>
            <w:shd w:val="clear" w:color="auto" w:fill="DEEAF6" w:themeFill="accent5" w:themeFillTint="33"/>
          </w:tcPr>
          <w:p w14:paraId="787B34C2" w14:textId="7308E059" w:rsidR="00F52CFF" w:rsidRPr="00B57681" w:rsidRDefault="00F52CFF" w:rsidP="00F52CFF">
            <w:pPr>
              <w:spacing w:line="480" w:lineRule="auto"/>
              <w:rPr>
                <w:rFonts w:ascii="Arial" w:hAnsi="Arial" w:cs="Arial"/>
                <w:sz w:val="24"/>
                <w:szCs w:val="24"/>
              </w:rPr>
            </w:pPr>
            <w:r w:rsidRPr="0ED5159E">
              <w:rPr>
                <w:rFonts w:ascii="Arial" w:hAnsi="Arial" w:cs="Arial"/>
                <w:sz w:val="24"/>
                <w:szCs w:val="24"/>
              </w:rPr>
              <w:t xml:space="preserve">Paper examines the return, recovery, or rehabilitation of coral reefs (measuring coral cover alone does not count, must state term recovery or a rise in coral cover, increase </w:t>
            </w:r>
            <w:r w:rsidRPr="0ED5159E">
              <w:rPr>
                <w:rFonts w:ascii="Arial" w:hAnsi="Arial" w:cs="Arial"/>
                <w:sz w:val="24"/>
                <w:szCs w:val="24"/>
              </w:rPr>
              <w:lastRenderedPageBreak/>
              <w:t>biodiversity or species richness, decrease in disease prevalence/severity, decrease in bleached corals to count as return/recovery); includes papers that evaluate the success of recovery/restoration efforts (e.g., ability of Marine Protected Areas to facilitate recovery)</w:t>
            </w:r>
          </w:p>
        </w:tc>
      </w:tr>
      <w:tr w:rsidR="00F52CFF" w:rsidRPr="00B57681" w14:paraId="753D1658" w14:textId="77777777" w:rsidTr="00F52CFF">
        <w:tc>
          <w:tcPr>
            <w:tcW w:w="4045" w:type="dxa"/>
            <w:shd w:val="clear" w:color="auto" w:fill="DEEAF6" w:themeFill="accent5" w:themeFillTint="33"/>
          </w:tcPr>
          <w:p w14:paraId="2C1DDBF1" w14:textId="77777777" w:rsidR="00F52CFF" w:rsidRPr="00B57681" w:rsidRDefault="00F52CFF" w:rsidP="00F52CFF">
            <w:pPr>
              <w:spacing w:line="480" w:lineRule="auto"/>
              <w:rPr>
                <w:rFonts w:ascii="Arial" w:hAnsi="Arial" w:cs="Arial"/>
                <w:sz w:val="24"/>
                <w:szCs w:val="24"/>
              </w:rPr>
            </w:pPr>
            <w:r w:rsidRPr="00B57681">
              <w:rPr>
                <w:rFonts w:ascii="Arial" w:hAnsi="Arial" w:cs="Arial"/>
                <w:sz w:val="24"/>
                <w:szCs w:val="24"/>
              </w:rPr>
              <w:lastRenderedPageBreak/>
              <w:t>Coral Cover/Mortality</w:t>
            </w:r>
          </w:p>
        </w:tc>
        <w:tc>
          <w:tcPr>
            <w:tcW w:w="4950" w:type="dxa"/>
            <w:shd w:val="clear" w:color="auto" w:fill="DEEAF6" w:themeFill="accent5" w:themeFillTint="33"/>
          </w:tcPr>
          <w:p w14:paraId="146B2E28" w14:textId="369399D6" w:rsidR="00F52CFF" w:rsidRPr="00B57681" w:rsidRDefault="00F52CFF" w:rsidP="00F52CFF">
            <w:pPr>
              <w:spacing w:line="480" w:lineRule="auto"/>
              <w:rPr>
                <w:rFonts w:ascii="Arial" w:hAnsi="Arial" w:cs="Arial"/>
                <w:sz w:val="24"/>
                <w:szCs w:val="24"/>
              </w:rPr>
            </w:pPr>
            <w:r w:rsidRPr="5C74E586">
              <w:rPr>
                <w:rFonts w:ascii="Arial" w:hAnsi="Arial" w:cs="Arial"/>
                <w:sz w:val="24"/>
                <w:szCs w:val="24"/>
              </w:rPr>
              <w:t>Paper examines change in coral cover (amount of substrate covered by live coral) or mortality of coral (death rates)</w:t>
            </w:r>
          </w:p>
        </w:tc>
      </w:tr>
      <w:tr w:rsidR="00F52CFF" w:rsidRPr="00B57681" w14:paraId="792D09E0" w14:textId="54729957" w:rsidTr="00F52CFF">
        <w:tc>
          <w:tcPr>
            <w:tcW w:w="8995" w:type="dxa"/>
            <w:gridSpan w:val="2"/>
            <w:shd w:val="clear" w:color="auto" w:fill="DEEAF6" w:themeFill="accent5" w:themeFillTint="33"/>
          </w:tcPr>
          <w:p w14:paraId="5938F572" w14:textId="114976D7" w:rsidR="00F52CFF" w:rsidRPr="00B57681" w:rsidRDefault="00F52CFF" w:rsidP="00F52CFF">
            <w:pPr>
              <w:spacing w:line="480" w:lineRule="auto"/>
              <w:jc w:val="center"/>
              <w:rPr>
                <w:rFonts w:ascii="Arial" w:hAnsi="Arial" w:cs="Arial"/>
                <w:sz w:val="24"/>
                <w:szCs w:val="24"/>
              </w:rPr>
            </w:pPr>
            <w:r w:rsidRPr="00C42C57">
              <w:rPr>
                <w:rFonts w:ascii="Arial" w:hAnsi="Arial" w:cs="Arial"/>
                <w:sz w:val="24"/>
                <w:szCs w:val="24"/>
              </w:rPr>
              <w:t>DRIVERS OF CORAL HEALTH CHANGE</w:t>
            </w:r>
          </w:p>
        </w:tc>
      </w:tr>
      <w:tr w:rsidR="00F52CFF" w:rsidRPr="00B57681" w14:paraId="468CF063" w14:textId="77777777" w:rsidTr="00F52CFF">
        <w:tc>
          <w:tcPr>
            <w:tcW w:w="4045" w:type="dxa"/>
            <w:shd w:val="clear" w:color="auto" w:fill="DEEAF6" w:themeFill="accent5" w:themeFillTint="33"/>
          </w:tcPr>
          <w:p w14:paraId="4A3238F2" w14:textId="77777777" w:rsidR="00F52CFF" w:rsidRPr="00B57681" w:rsidRDefault="00F52CFF" w:rsidP="00F52CFF">
            <w:pPr>
              <w:spacing w:line="480" w:lineRule="auto"/>
              <w:rPr>
                <w:rFonts w:ascii="Arial" w:hAnsi="Arial" w:cs="Arial"/>
                <w:sz w:val="24"/>
                <w:szCs w:val="24"/>
              </w:rPr>
            </w:pPr>
            <w:r w:rsidRPr="00B57681">
              <w:rPr>
                <w:rFonts w:ascii="Arial" w:hAnsi="Arial" w:cs="Arial"/>
                <w:sz w:val="24"/>
                <w:szCs w:val="24"/>
              </w:rPr>
              <w:t>Pathogen (virus, bacteria, viral agent)</w:t>
            </w:r>
          </w:p>
        </w:tc>
        <w:tc>
          <w:tcPr>
            <w:tcW w:w="4950" w:type="dxa"/>
            <w:shd w:val="clear" w:color="auto" w:fill="DEEAF6" w:themeFill="accent5" w:themeFillTint="33"/>
          </w:tcPr>
          <w:p w14:paraId="0A85CF8A" w14:textId="1F709752" w:rsidR="00F52CFF" w:rsidRPr="00B57681" w:rsidRDefault="00F52CFF" w:rsidP="00F52CFF">
            <w:pPr>
              <w:spacing w:line="480" w:lineRule="auto"/>
              <w:rPr>
                <w:rFonts w:ascii="Arial" w:hAnsi="Arial" w:cs="Arial"/>
                <w:sz w:val="24"/>
                <w:szCs w:val="24"/>
              </w:rPr>
            </w:pPr>
            <w:r w:rsidRPr="00846ED1">
              <w:rPr>
                <w:rFonts w:ascii="Arial" w:hAnsi="Arial" w:cs="Arial"/>
                <w:sz w:val="24"/>
                <w:szCs w:val="24"/>
              </w:rPr>
              <w:t>Paper identif</w:t>
            </w:r>
            <w:r>
              <w:rPr>
                <w:rFonts w:ascii="Arial" w:hAnsi="Arial" w:cs="Arial"/>
                <w:sz w:val="24"/>
                <w:szCs w:val="24"/>
              </w:rPr>
              <w:t xml:space="preserve">ies or </w:t>
            </w:r>
            <w:r w:rsidRPr="00846ED1">
              <w:rPr>
                <w:rFonts w:ascii="Arial" w:hAnsi="Arial" w:cs="Arial"/>
                <w:sz w:val="24"/>
                <w:szCs w:val="24"/>
              </w:rPr>
              <w:t>describ</w:t>
            </w:r>
            <w:r>
              <w:rPr>
                <w:rFonts w:ascii="Arial" w:hAnsi="Arial" w:cs="Arial"/>
                <w:sz w:val="24"/>
                <w:szCs w:val="24"/>
              </w:rPr>
              <w:t>es</w:t>
            </w:r>
            <w:r w:rsidRPr="00846ED1">
              <w:rPr>
                <w:rFonts w:ascii="Arial" w:hAnsi="Arial" w:cs="Arial"/>
                <w:sz w:val="24"/>
                <w:szCs w:val="24"/>
              </w:rPr>
              <w:t xml:space="preserve"> a carrier of a disease</w:t>
            </w:r>
          </w:p>
        </w:tc>
      </w:tr>
      <w:tr w:rsidR="00F52CFF" w:rsidRPr="00B57681" w14:paraId="7FC1FCDA" w14:textId="77777777" w:rsidTr="00F52CFF">
        <w:tc>
          <w:tcPr>
            <w:tcW w:w="4045" w:type="dxa"/>
            <w:shd w:val="clear" w:color="auto" w:fill="DEEAF6" w:themeFill="accent5" w:themeFillTint="33"/>
          </w:tcPr>
          <w:p w14:paraId="27EEE0A1" w14:textId="77777777" w:rsidR="00F52CFF" w:rsidRPr="00B57681" w:rsidRDefault="00F52CFF" w:rsidP="00F52CFF">
            <w:pPr>
              <w:spacing w:line="480" w:lineRule="auto"/>
              <w:rPr>
                <w:rFonts w:ascii="Arial" w:hAnsi="Arial" w:cs="Arial"/>
                <w:sz w:val="24"/>
                <w:szCs w:val="24"/>
              </w:rPr>
            </w:pPr>
            <w:r w:rsidRPr="00B57681">
              <w:rPr>
                <w:rFonts w:ascii="Arial" w:hAnsi="Arial" w:cs="Arial"/>
                <w:sz w:val="24"/>
                <w:szCs w:val="24"/>
              </w:rPr>
              <w:t>Microbiome (</w:t>
            </w:r>
            <w:proofErr w:type="spellStart"/>
            <w:r w:rsidRPr="00B57681">
              <w:rPr>
                <w:rFonts w:ascii="Arial" w:hAnsi="Arial" w:cs="Arial"/>
                <w:sz w:val="24"/>
                <w:szCs w:val="24"/>
              </w:rPr>
              <w:t>holobiont</w:t>
            </w:r>
            <w:proofErr w:type="spellEnd"/>
            <w:r w:rsidRPr="00B57681">
              <w:rPr>
                <w:rFonts w:ascii="Arial" w:hAnsi="Arial" w:cs="Arial"/>
                <w:sz w:val="24"/>
                <w:szCs w:val="24"/>
              </w:rPr>
              <w:t>, symbionts)</w:t>
            </w:r>
          </w:p>
        </w:tc>
        <w:tc>
          <w:tcPr>
            <w:tcW w:w="4950" w:type="dxa"/>
            <w:shd w:val="clear" w:color="auto" w:fill="DEEAF6" w:themeFill="accent5" w:themeFillTint="33"/>
          </w:tcPr>
          <w:p w14:paraId="6E26B19D" w14:textId="3D69D69E" w:rsidR="00F52CFF" w:rsidRPr="00B57681" w:rsidRDefault="00F52CFF" w:rsidP="00F52CFF">
            <w:pPr>
              <w:spacing w:line="480" w:lineRule="auto"/>
              <w:rPr>
                <w:rFonts w:ascii="Arial" w:hAnsi="Arial" w:cs="Arial"/>
                <w:sz w:val="24"/>
                <w:szCs w:val="24"/>
              </w:rPr>
            </w:pPr>
            <w:r w:rsidRPr="00846ED1">
              <w:rPr>
                <w:rFonts w:ascii="Arial" w:hAnsi="Arial" w:cs="Arial"/>
                <w:sz w:val="24"/>
                <w:szCs w:val="24"/>
              </w:rPr>
              <w:t>Paper look</w:t>
            </w:r>
            <w:r>
              <w:rPr>
                <w:rFonts w:ascii="Arial" w:hAnsi="Arial" w:cs="Arial"/>
                <w:sz w:val="24"/>
                <w:szCs w:val="24"/>
              </w:rPr>
              <w:t>s</w:t>
            </w:r>
            <w:r w:rsidRPr="00846ED1">
              <w:rPr>
                <w:rFonts w:ascii="Arial" w:hAnsi="Arial" w:cs="Arial"/>
                <w:sz w:val="24"/>
                <w:szCs w:val="24"/>
              </w:rPr>
              <w:t xml:space="preserve"> at coral microorganisms (includes pathogens, coral "</w:t>
            </w:r>
            <w:proofErr w:type="spellStart"/>
            <w:r w:rsidRPr="00846ED1">
              <w:rPr>
                <w:rFonts w:ascii="Arial" w:hAnsi="Arial" w:cs="Arial"/>
                <w:sz w:val="24"/>
                <w:szCs w:val="24"/>
              </w:rPr>
              <w:t>holobiont</w:t>
            </w:r>
            <w:proofErr w:type="spellEnd"/>
            <w:r w:rsidRPr="00846ED1">
              <w:rPr>
                <w:rFonts w:ascii="Arial" w:hAnsi="Arial" w:cs="Arial"/>
                <w:sz w:val="24"/>
                <w:szCs w:val="24"/>
              </w:rPr>
              <w:t>", etc.)</w:t>
            </w:r>
          </w:p>
        </w:tc>
      </w:tr>
      <w:tr w:rsidR="00F52CFF" w:rsidRPr="00B57681" w14:paraId="52D25D3D" w14:textId="77777777" w:rsidTr="00F52CFF">
        <w:tc>
          <w:tcPr>
            <w:tcW w:w="4045" w:type="dxa"/>
            <w:shd w:val="clear" w:color="auto" w:fill="DEEAF6" w:themeFill="accent5" w:themeFillTint="33"/>
          </w:tcPr>
          <w:p w14:paraId="500E28F0" w14:textId="77777777" w:rsidR="00F52CFF" w:rsidRPr="00B57681" w:rsidRDefault="00F52CFF" w:rsidP="00F52CFF">
            <w:pPr>
              <w:spacing w:line="480" w:lineRule="auto"/>
              <w:rPr>
                <w:rFonts w:ascii="Arial" w:hAnsi="Arial" w:cs="Arial"/>
                <w:sz w:val="24"/>
                <w:szCs w:val="24"/>
              </w:rPr>
            </w:pPr>
            <w:r w:rsidRPr="00B57681">
              <w:rPr>
                <w:rFonts w:ascii="Arial" w:hAnsi="Arial" w:cs="Arial"/>
                <w:sz w:val="24"/>
                <w:szCs w:val="24"/>
              </w:rPr>
              <w:t>Symbiosis</w:t>
            </w:r>
          </w:p>
        </w:tc>
        <w:tc>
          <w:tcPr>
            <w:tcW w:w="4950" w:type="dxa"/>
            <w:shd w:val="clear" w:color="auto" w:fill="DEEAF6" w:themeFill="accent5" w:themeFillTint="33"/>
          </w:tcPr>
          <w:p w14:paraId="73BD2EB3" w14:textId="205B3D39" w:rsidR="00F52CFF" w:rsidRPr="00B57681" w:rsidRDefault="00F52CFF" w:rsidP="00F52CFF">
            <w:pPr>
              <w:spacing w:line="480" w:lineRule="auto"/>
              <w:rPr>
                <w:rFonts w:ascii="Arial" w:hAnsi="Arial" w:cs="Arial"/>
                <w:sz w:val="24"/>
                <w:szCs w:val="24"/>
              </w:rPr>
            </w:pPr>
            <w:r w:rsidRPr="0ED5159E">
              <w:rPr>
                <w:rFonts w:ascii="Arial" w:hAnsi="Arial" w:cs="Arial"/>
                <w:sz w:val="24"/>
                <w:szCs w:val="24"/>
              </w:rPr>
              <w:t>Paper examines the mutual relationship between two organisms, usually the coral and a bacteria or algae (focus on relationship</w:t>
            </w:r>
            <w:r>
              <w:rPr>
                <w:rFonts w:ascii="Arial" w:hAnsi="Arial" w:cs="Arial"/>
                <w:sz w:val="24"/>
                <w:szCs w:val="24"/>
              </w:rPr>
              <w:t>;</w:t>
            </w:r>
            <w:r w:rsidRPr="0ED5159E">
              <w:rPr>
                <w:rFonts w:ascii="Arial" w:hAnsi="Arial" w:cs="Arial"/>
                <w:sz w:val="24"/>
                <w:szCs w:val="24"/>
              </w:rPr>
              <w:t xml:space="preserve"> can include papers with one microorganism or many)</w:t>
            </w:r>
          </w:p>
        </w:tc>
      </w:tr>
      <w:tr w:rsidR="00F52CFF" w:rsidRPr="00B57681" w14:paraId="368E34DF" w14:textId="77777777" w:rsidTr="00F52CFF">
        <w:tc>
          <w:tcPr>
            <w:tcW w:w="4045" w:type="dxa"/>
            <w:shd w:val="clear" w:color="auto" w:fill="DEEAF6" w:themeFill="accent5" w:themeFillTint="33"/>
          </w:tcPr>
          <w:p w14:paraId="6B4FD529" w14:textId="77777777" w:rsidR="00F52CFF" w:rsidRPr="00B57681" w:rsidRDefault="00F52CFF" w:rsidP="00F52CFF">
            <w:pPr>
              <w:spacing w:line="480" w:lineRule="auto"/>
              <w:rPr>
                <w:rFonts w:ascii="Arial" w:hAnsi="Arial" w:cs="Arial"/>
                <w:sz w:val="24"/>
                <w:szCs w:val="24"/>
              </w:rPr>
            </w:pPr>
            <w:r w:rsidRPr="00B57681">
              <w:rPr>
                <w:rFonts w:ascii="Arial" w:hAnsi="Arial" w:cs="Arial"/>
                <w:sz w:val="24"/>
                <w:szCs w:val="24"/>
              </w:rPr>
              <w:t>Climate Change</w:t>
            </w:r>
          </w:p>
        </w:tc>
        <w:tc>
          <w:tcPr>
            <w:tcW w:w="4950" w:type="dxa"/>
            <w:shd w:val="clear" w:color="auto" w:fill="DEEAF6" w:themeFill="accent5" w:themeFillTint="33"/>
          </w:tcPr>
          <w:p w14:paraId="1228B5ED" w14:textId="674874AB" w:rsidR="00F52CFF" w:rsidRPr="00B57681" w:rsidRDefault="00F52CFF" w:rsidP="00F52CFF">
            <w:pPr>
              <w:spacing w:line="480" w:lineRule="auto"/>
              <w:rPr>
                <w:rFonts w:ascii="Arial" w:hAnsi="Arial" w:cs="Arial"/>
                <w:sz w:val="24"/>
                <w:szCs w:val="24"/>
              </w:rPr>
            </w:pPr>
            <w:r>
              <w:rPr>
                <w:rFonts w:ascii="Arial" w:hAnsi="Arial" w:cs="Arial"/>
                <w:sz w:val="24"/>
                <w:szCs w:val="24"/>
              </w:rPr>
              <w:t>P</w:t>
            </w:r>
            <w:r w:rsidRPr="0ED5159E">
              <w:rPr>
                <w:rFonts w:ascii="Arial" w:hAnsi="Arial" w:cs="Arial"/>
                <w:sz w:val="24"/>
                <w:szCs w:val="24"/>
              </w:rPr>
              <w:t>aper examin</w:t>
            </w:r>
            <w:r>
              <w:rPr>
                <w:rFonts w:ascii="Arial" w:hAnsi="Arial" w:cs="Arial"/>
                <w:sz w:val="24"/>
                <w:szCs w:val="24"/>
              </w:rPr>
              <w:t>es</w:t>
            </w:r>
            <w:r w:rsidRPr="0ED5159E">
              <w:rPr>
                <w:rFonts w:ascii="Arial" w:hAnsi="Arial" w:cs="Arial"/>
                <w:sz w:val="24"/>
                <w:szCs w:val="24"/>
              </w:rPr>
              <w:t xml:space="preserve"> the impacts of climate change on coral reef environments</w:t>
            </w:r>
            <w:r>
              <w:rPr>
                <w:rFonts w:ascii="Arial" w:hAnsi="Arial" w:cs="Arial"/>
                <w:sz w:val="24"/>
                <w:szCs w:val="24"/>
              </w:rPr>
              <w:t>;</w:t>
            </w:r>
            <w:r w:rsidRPr="0ED5159E">
              <w:rPr>
                <w:rFonts w:ascii="Arial" w:hAnsi="Arial" w:cs="Arial"/>
                <w:sz w:val="24"/>
                <w:szCs w:val="24"/>
              </w:rPr>
              <w:t xml:space="preserve"> should use the words climate change or close synonyms (e.g., global change, climate warming, global warming, etc.) but not the </w:t>
            </w:r>
            <w:r w:rsidRPr="0ED5159E">
              <w:rPr>
                <w:rFonts w:ascii="Arial" w:hAnsi="Arial" w:cs="Arial"/>
                <w:sz w:val="24"/>
                <w:szCs w:val="24"/>
              </w:rPr>
              <w:lastRenderedPageBreak/>
              <w:t>specific climate impacts that characterize climate change (e.g., increased temperatures, increased CO2, etc.)</w:t>
            </w:r>
          </w:p>
        </w:tc>
      </w:tr>
      <w:tr w:rsidR="00F52CFF" w:rsidRPr="00B57681" w14:paraId="7F7E4525" w14:textId="77777777" w:rsidTr="00F52CFF">
        <w:tc>
          <w:tcPr>
            <w:tcW w:w="4045" w:type="dxa"/>
            <w:shd w:val="clear" w:color="auto" w:fill="DEEAF6" w:themeFill="accent5" w:themeFillTint="33"/>
          </w:tcPr>
          <w:p w14:paraId="088F1034" w14:textId="77777777" w:rsidR="00F52CFF" w:rsidRPr="00B57681" w:rsidRDefault="00F52CFF" w:rsidP="00F52CFF">
            <w:pPr>
              <w:spacing w:line="480" w:lineRule="auto"/>
              <w:rPr>
                <w:rFonts w:ascii="Arial" w:hAnsi="Arial" w:cs="Arial"/>
                <w:sz w:val="24"/>
                <w:szCs w:val="24"/>
              </w:rPr>
            </w:pPr>
            <w:r w:rsidRPr="00B57681">
              <w:rPr>
                <w:rFonts w:ascii="Arial" w:hAnsi="Arial" w:cs="Arial"/>
                <w:sz w:val="24"/>
                <w:szCs w:val="24"/>
              </w:rPr>
              <w:lastRenderedPageBreak/>
              <w:t>Anthropogenic Impacts</w:t>
            </w:r>
          </w:p>
        </w:tc>
        <w:tc>
          <w:tcPr>
            <w:tcW w:w="4950" w:type="dxa"/>
            <w:shd w:val="clear" w:color="auto" w:fill="DEEAF6" w:themeFill="accent5" w:themeFillTint="33"/>
          </w:tcPr>
          <w:p w14:paraId="382021A0" w14:textId="61B0B077" w:rsidR="00F52CFF" w:rsidRPr="00B57681" w:rsidRDefault="00F52CFF" w:rsidP="00F52CFF">
            <w:pPr>
              <w:spacing w:line="480" w:lineRule="auto"/>
              <w:rPr>
                <w:rFonts w:ascii="Arial" w:hAnsi="Arial" w:cs="Arial"/>
                <w:sz w:val="24"/>
                <w:szCs w:val="24"/>
              </w:rPr>
            </w:pPr>
            <w:r w:rsidRPr="0ED5159E">
              <w:rPr>
                <w:rFonts w:ascii="Arial" w:hAnsi="Arial" w:cs="Arial"/>
                <w:sz w:val="24"/>
                <w:szCs w:val="24"/>
              </w:rPr>
              <w:t>Paper examin</w:t>
            </w:r>
            <w:r>
              <w:rPr>
                <w:rFonts w:ascii="Arial" w:hAnsi="Arial" w:cs="Arial"/>
                <w:sz w:val="24"/>
                <w:szCs w:val="24"/>
              </w:rPr>
              <w:t>es</w:t>
            </w:r>
            <w:r w:rsidRPr="0ED5159E">
              <w:rPr>
                <w:rFonts w:ascii="Arial" w:hAnsi="Arial" w:cs="Arial"/>
                <w:sz w:val="24"/>
                <w:szCs w:val="24"/>
              </w:rPr>
              <w:t xml:space="preserve"> impacts of human influence on coral reef environments</w:t>
            </w:r>
            <w:r>
              <w:rPr>
                <w:rFonts w:ascii="Arial" w:hAnsi="Arial" w:cs="Arial"/>
                <w:sz w:val="24"/>
                <w:szCs w:val="24"/>
              </w:rPr>
              <w:t>;</w:t>
            </w:r>
            <w:r w:rsidRPr="0ED5159E">
              <w:rPr>
                <w:rFonts w:ascii="Arial" w:hAnsi="Arial" w:cs="Arial"/>
                <w:sz w:val="24"/>
                <w:szCs w:val="24"/>
              </w:rPr>
              <w:t xml:space="preserve"> should use the words anthropogenic impact or close synonyms (e.g., anthropogenic influences, human impacts, human influences, etc.) but not the specific anthropogenic impacts that characterize anthropogenic impacts (e.g., fishing, pollution, etc.)</w:t>
            </w:r>
          </w:p>
        </w:tc>
      </w:tr>
      <w:tr w:rsidR="00F52CFF" w:rsidRPr="00B57681" w14:paraId="77B16584" w14:textId="77777777" w:rsidTr="00F52CFF">
        <w:tc>
          <w:tcPr>
            <w:tcW w:w="4045" w:type="dxa"/>
            <w:shd w:val="clear" w:color="auto" w:fill="DEEAF6" w:themeFill="accent5" w:themeFillTint="33"/>
          </w:tcPr>
          <w:p w14:paraId="2A2F9647" w14:textId="77777777" w:rsidR="00F52CFF" w:rsidRPr="00B57681" w:rsidRDefault="00F52CFF" w:rsidP="00F52CFF">
            <w:pPr>
              <w:spacing w:line="480" w:lineRule="auto"/>
              <w:rPr>
                <w:rFonts w:ascii="Arial" w:hAnsi="Arial" w:cs="Arial"/>
                <w:sz w:val="24"/>
                <w:szCs w:val="24"/>
              </w:rPr>
            </w:pPr>
            <w:r w:rsidRPr="00B57681">
              <w:rPr>
                <w:rFonts w:ascii="Arial" w:hAnsi="Arial" w:cs="Arial"/>
                <w:sz w:val="24"/>
                <w:szCs w:val="24"/>
              </w:rPr>
              <w:t>Habitat Range Shift (change in geographic range)</w:t>
            </w:r>
          </w:p>
        </w:tc>
        <w:tc>
          <w:tcPr>
            <w:tcW w:w="4950" w:type="dxa"/>
            <w:shd w:val="clear" w:color="auto" w:fill="DEEAF6" w:themeFill="accent5" w:themeFillTint="33"/>
          </w:tcPr>
          <w:p w14:paraId="1B5D0534" w14:textId="526EB818" w:rsidR="00F52CFF" w:rsidRPr="00B57681" w:rsidRDefault="00F52CFF" w:rsidP="00F52CFF">
            <w:pPr>
              <w:spacing w:line="480" w:lineRule="auto"/>
              <w:rPr>
                <w:rFonts w:ascii="Arial" w:hAnsi="Arial" w:cs="Arial"/>
                <w:sz w:val="24"/>
                <w:szCs w:val="24"/>
              </w:rPr>
            </w:pPr>
            <w:r w:rsidRPr="0ED5159E">
              <w:rPr>
                <w:rFonts w:ascii="Arial" w:hAnsi="Arial" w:cs="Arial"/>
                <w:sz w:val="24"/>
                <w:szCs w:val="24"/>
              </w:rPr>
              <w:t>Paper examines the influence of a new species entering reefs or the expansion of corals into new areas or disappearing from old ones</w:t>
            </w:r>
          </w:p>
        </w:tc>
      </w:tr>
      <w:tr w:rsidR="00F52CFF" w:rsidRPr="00B57681" w14:paraId="34756A2D" w14:textId="77777777" w:rsidTr="00F52CFF">
        <w:tc>
          <w:tcPr>
            <w:tcW w:w="4045" w:type="dxa"/>
            <w:shd w:val="clear" w:color="auto" w:fill="DEEAF6" w:themeFill="accent5" w:themeFillTint="33"/>
          </w:tcPr>
          <w:p w14:paraId="6B90722F" w14:textId="77777777" w:rsidR="00F52CFF" w:rsidRPr="00B57681" w:rsidRDefault="00F52CFF" w:rsidP="00F52CFF">
            <w:pPr>
              <w:spacing w:line="480" w:lineRule="auto"/>
              <w:rPr>
                <w:rFonts w:ascii="Arial" w:hAnsi="Arial" w:cs="Arial"/>
                <w:sz w:val="24"/>
                <w:szCs w:val="24"/>
              </w:rPr>
            </w:pPr>
            <w:r w:rsidRPr="00B57681">
              <w:rPr>
                <w:rFonts w:ascii="Arial" w:hAnsi="Arial" w:cs="Arial"/>
                <w:sz w:val="24"/>
                <w:szCs w:val="24"/>
              </w:rPr>
              <w:t>Increased Sea Surface Temperature</w:t>
            </w:r>
          </w:p>
        </w:tc>
        <w:tc>
          <w:tcPr>
            <w:tcW w:w="4950" w:type="dxa"/>
            <w:shd w:val="clear" w:color="auto" w:fill="DEEAF6" w:themeFill="accent5" w:themeFillTint="33"/>
          </w:tcPr>
          <w:p w14:paraId="55C718D2" w14:textId="7C995C03" w:rsidR="00F52CFF" w:rsidRPr="00B57681" w:rsidRDefault="00F52CFF" w:rsidP="00F52CFF">
            <w:pPr>
              <w:spacing w:line="480" w:lineRule="auto"/>
              <w:rPr>
                <w:rFonts w:ascii="Arial" w:hAnsi="Arial" w:cs="Arial"/>
                <w:sz w:val="24"/>
                <w:szCs w:val="24"/>
              </w:rPr>
            </w:pPr>
            <w:r w:rsidRPr="00846ED1">
              <w:rPr>
                <w:rFonts w:ascii="Arial" w:hAnsi="Arial" w:cs="Arial"/>
                <w:sz w:val="24"/>
                <w:szCs w:val="24"/>
              </w:rPr>
              <w:t>Paper examines the influence of increasing sea surface temperatures impacting coral reef environments</w:t>
            </w:r>
          </w:p>
        </w:tc>
      </w:tr>
      <w:tr w:rsidR="00F52CFF" w:rsidRPr="00B57681" w14:paraId="380B670E" w14:textId="77777777" w:rsidTr="00F52CFF">
        <w:tc>
          <w:tcPr>
            <w:tcW w:w="4045" w:type="dxa"/>
            <w:shd w:val="clear" w:color="auto" w:fill="DEEAF6" w:themeFill="accent5" w:themeFillTint="33"/>
          </w:tcPr>
          <w:p w14:paraId="17771D56" w14:textId="77777777" w:rsidR="00F52CFF" w:rsidRPr="00B57681" w:rsidRDefault="00F52CFF" w:rsidP="00F52CFF">
            <w:pPr>
              <w:spacing w:line="480" w:lineRule="auto"/>
              <w:rPr>
                <w:rFonts w:ascii="Arial" w:hAnsi="Arial" w:cs="Arial"/>
                <w:sz w:val="24"/>
                <w:szCs w:val="24"/>
              </w:rPr>
            </w:pPr>
            <w:r w:rsidRPr="00B57681">
              <w:rPr>
                <w:rFonts w:ascii="Arial" w:hAnsi="Arial" w:cs="Arial"/>
                <w:sz w:val="24"/>
                <w:szCs w:val="24"/>
              </w:rPr>
              <w:t>UV Radiation</w:t>
            </w:r>
          </w:p>
        </w:tc>
        <w:tc>
          <w:tcPr>
            <w:tcW w:w="4950" w:type="dxa"/>
            <w:shd w:val="clear" w:color="auto" w:fill="DEEAF6" w:themeFill="accent5" w:themeFillTint="33"/>
          </w:tcPr>
          <w:p w14:paraId="65B3F84F" w14:textId="226BE37E" w:rsidR="00F52CFF" w:rsidRPr="00B57681" w:rsidRDefault="00F52CFF" w:rsidP="00F52CFF">
            <w:pPr>
              <w:spacing w:line="480" w:lineRule="auto"/>
              <w:rPr>
                <w:rFonts w:ascii="Arial" w:hAnsi="Arial" w:cs="Arial"/>
                <w:sz w:val="24"/>
                <w:szCs w:val="24"/>
              </w:rPr>
            </w:pPr>
            <w:r w:rsidRPr="00846ED1">
              <w:rPr>
                <w:rFonts w:ascii="Arial" w:hAnsi="Arial" w:cs="Arial"/>
                <w:sz w:val="24"/>
                <w:szCs w:val="24"/>
              </w:rPr>
              <w:t>Paper examines the influence of UV radiation on corals</w:t>
            </w:r>
          </w:p>
        </w:tc>
      </w:tr>
      <w:tr w:rsidR="00F52CFF" w:rsidRPr="00B57681" w14:paraId="205C8231" w14:textId="77777777" w:rsidTr="00F52CFF">
        <w:tc>
          <w:tcPr>
            <w:tcW w:w="4045" w:type="dxa"/>
            <w:shd w:val="clear" w:color="auto" w:fill="DEEAF6" w:themeFill="accent5" w:themeFillTint="33"/>
          </w:tcPr>
          <w:p w14:paraId="287D5563" w14:textId="77777777" w:rsidR="00F52CFF" w:rsidRPr="00B57681" w:rsidRDefault="00F52CFF" w:rsidP="00F52CFF">
            <w:pPr>
              <w:spacing w:line="480" w:lineRule="auto"/>
              <w:rPr>
                <w:rFonts w:ascii="Arial" w:hAnsi="Arial" w:cs="Arial"/>
                <w:sz w:val="24"/>
                <w:szCs w:val="24"/>
              </w:rPr>
            </w:pPr>
            <w:r w:rsidRPr="00B57681">
              <w:rPr>
                <w:rFonts w:ascii="Arial" w:hAnsi="Arial" w:cs="Arial"/>
                <w:sz w:val="24"/>
                <w:szCs w:val="24"/>
              </w:rPr>
              <w:t>Predation (e.g.</w:t>
            </w:r>
            <w:r>
              <w:rPr>
                <w:rFonts w:ascii="Arial" w:hAnsi="Arial" w:cs="Arial"/>
                <w:sz w:val="24"/>
                <w:szCs w:val="24"/>
              </w:rPr>
              <w:t>,</w:t>
            </w:r>
            <w:r w:rsidRPr="00B57681">
              <w:rPr>
                <w:rFonts w:ascii="Arial" w:hAnsi="Arial" w:cs="Arial"/>
                <w:sz w:val="24"/>
                <w:szCs w:val="24"/>
              </w:rPr>
              <w:t xml:space="preserve"> invasive species)</w:t>
            </w:r>
          </w:p>
        </w:tc>
        <w:tc>
          <w:tcPr>
            <w:tcW w:w="4950" w:type="dxa"/>
            <w:shd w:val="clear" w:color="auto" w:fill="DEEAF6" w:themeFill="accent5" w:themeFillTint="33"/>
          </w:tcPr>
          <w:p w14:paraId="34438824" w14:textId="20030AC1" w:rsidR="00F52CFF" w:rsidRPr="00B57681" w:rsidRDefault="00F52CFF" w:rsidP="00F52CFF">
            <w:pPr>
              <w:spacing w:line="480" w:lineRule="auto"/>
              <w:rPr>
                <w:rFonts w:ascii="Arial" w:hAnsi="Arial" w:cs="Arial"/>
                <w:sz w:val="24"/>
                <w:szCs w:val="24"/>
              </w:rPr>
            </w:pPr>
            <w:r w:rsidRPr="00846ED1">
              <w:rPr>
                <w:rFonts w:ascii="Arial" w:hAnsi="Arial" w:cs="Arial"/>
                <w:sz w:val="24"/>
                <w:szCs w:val="24"/>
              </w:rPr>
              <w:t>Paper examines the influence/presence of predators or invasive species on coral health</w:t>
            </w:r>
          </w:p>
        </w:tc>
      </w:tr>
      <w:tr w:rsidR="00F52CFF" w:rsidRPr="00B57681" w14:paraId="615ADAFB" w14:textId="77777777" w:rsidTr="00F52CFF">
        <w:tc>
          <w:tcPr>
            <w:tcW w:w="4045" w:type="dxa"/>
            <w:shd w:val="clear" w:color="auto" w:fill="DEEAF6" w:themeFill="accent5" w:themeFillTint="33"/>
          </w:tcPr>
          <w:p w14:paraId="17FB4FFE" w14:textId="77777777" w:rsidR="00F52CFF" w:rsidRPr="00B57681" w:rsidRDefault="00F52CFF" w:rsidP="00F52CFF">
            <w:pPr>
              <w:spacing w:line="480" w:lineRule="auto"/>
              <w:rPr>
                <w:rFonts w:ascii="Arial" w:hAnsi="Arial" w:cs="Arial"/>
                <w:sz w:val="24"/>
                <w:szCs w:val="24"/>
              </w:rPr>
            </w:pPr>
            <w:r w:rsidRPr="00B57681">
              <w:rPr>
                <w:rFonts w:ascii="Arial" w:hAnsi="Arial" w:cs="Arial"/>
                <w:sz w:val="24"/>
                <w:szCs w:val="24"/>
              </w:rPr>
              <w:t>Acidification (acidify, lowered pH, more acidic waters)</w:t>
            </w:r>
          </w:p>
        </w:tc>
        <w:tc>
          <w:tcPr>
            <w:tcW w:w="4950" w:type="dxa"/>
            <w:shd w:val="clear" w:color="auto" w:fill="DEEAF6" w:themeFill="accent5" w:themeFillTint="33"/>
          </w:tcPr>
          <w:p w14:paraId="6543A808" w14:textId="2FC04782" w:rsidR="00F52CFF" w:rsidRPr="00B57681" w:rsidRDefault="00F52CFF" w:rsidP="00F52CFF">
            <w:pPr>
              <w:spacing w:line="480" w:lineRule="auto"/>
              <w:rPr>
                <w:rFonts w:ascii="Arial" w:hAnsi="Arial" w:cs="Arial"/>
                <w:sz w:val="24"/>
                <w:szCs w:val="24"/>
              </w:rPr>
            </w:pPr>
            <w:r w:rsidRPr="00846ED1">
              <w:rPr>
                <w:rFonts w:ascii="Arial" w:hAnsi="Arial" w:cs="Arial"/>
                <w:sz w:val="24"/>
                <w:szCs w:val="24"/>
              </w:rPr>
              <w:t xml:space="preserve">Paper examines the influence of the oceans becoming more acidic on coral health, </w:t>
            </w:r>
            <w:r w:rsidRPr="00846ED1">
              <w:rPr>
                <w:rFonts w:ascii="Arial" w:hAnsi="Arial" w:cs="Arial"/>
                <w:sz w:val="24"/>
                <w:szCs w:val="24"/>
              </w:rPr>
              <w:lastRenderedPageBreak/>
              <w:t>doesn't need to directly mention the calcification of the coral skeleton</w:t>
            </w:r>
          </w:p>
        </w:tc>
      </w:tr>
      <w:tr w:rsidR="00F52CFF" w:rsidRPr="00B57681" w14:paraId="4C323D1B" w14:textId="77777777" w:rsidTr="00F52CFF">
        <w:tc>
          <w:tcPr>
            <w:tcW w:w="4045" w:type="dxa"/>
            <w:shd w:val="clear" w:color="auto" w:fill="DEEAF6" w:themeFill="accent5" w:themeFillTint="33"/>
          </w:tcPr>
          <w:p w14:paraId="758FBC6D" w14:textId="77777777" w:rsidR="00F52CFF" w:rsidRPr="00B57681" w:rsidRDefault="00F52CFF" w:rsidP="00F52CFF">
            <w:pPr>
              <w:spacing w:line="480" w:lineRule="auto"/>
              <w:rPr>
                <w:rFonts w:ascii="Arial" w:hAnsi="Arial" w:cs="Arial"/>
                <w:sz w:val="24"/>
                <w:szCs w:val="24"/>
              </w:rPr>
            </w:pPr>
            <w:r w:rsidRPr="00B57681">
              <w:rPr>
                <w:rFonts w:ascii="Arial" w:hAnsi="Arial" w:cs="Arial"/>
                <w:sz w:val="24"/>
                <w:szCs w:val="24"/>
              </w:rPr>
              <w:lastRenderedPageBreak/>
              <w:t>Calcification (calcify, calcified)</w:t>
            </w:r>
          </w:p>
        </w:tc>
        <w:tc>
          <w:tcPr>
            <w:tcW w:w="4950" w:type="dxa"/>
            <w:shd w:val="clear" w:color="auto" w:fill="DEEAF6" w:themeFill="accent5" w:themeFillTint="33"/>
          </w:tcPr>
          <w:p w14:paraId="1A401875" w14:textId="7E84254F" w:rsidR="00F52CFF" w:rsidRPr="00B57681" w:rsidRDefault="00F52CFF" w:rsidP="00F52CFF">
            <w:pPr>
              <w:spacing w:line="480" w:lineRule="auto"/>
              <w:rPr>
                <w:rFonts w:ascii="Arial" w:hAnsi="Arial" w:cs="Arial"/>
                <w:sz w:val="24"/>
                <w:szCs w:val="24"/>
              </w:rPr>
            </w:pPr>
            <w:r w:rsidRPr="00846ED1">
              <w:rPr>
                <w:rFonts w:ascii="Arial" w:hAnsi="Arial" w:cs="Arial"/>
                <w:sz w:val="24"/>
                <w:szCs w:val="24"/>
              </w:rPr>
              <w:t>Paper examines/discusses corals' ability to build a calcareous skeleton (see separately acidification, though these may often go together)</w:t>
            </w:r>
          </w:p>
        </w:tc>
      </w:tr>
      <w:tr w:rsidR="00F52CFF" w:rsidRPr="00B57681" w14:paraId="06241AE4" w14:textId="77777777" w:rsidTr="00F52CFF">
        <w:tc>
          <w:tcPr>
            <w:tcW w:w="4045" w:type="dxa"/>
            <w:shd w:val="clear" w:color="auto" w:fill="DEEAF6" w:themeFill="accent5" w:themeFillTint="33"/>
          </w:tcPr>
          <w:p w14:paraId="3E5F050F" w14:textId="77777777" w:rsidR="00F52CFF" w:rsidRPr="00B57681" w:rsidRDefault="00F52CFF" w:rsidP="00F52CFF">
            <w:pPr>
              <w:spacing w:line="480" w:lineRule="auto"/>
              <w:rPr>
                <w:rFonts w:ascii="Arial" w:hAnsi="Arial" w:cs="Arial"/>
                <w:sz w:val="24"/>
                <w:szCs w:val="24"/>
              </w:rPr>
            </w:pPr>
            <w:r w:rsidRPr="00B57681">
              <w:rPr>
                <w:rFonts w:ascii="Arial" w:hAnsi="Arial" w:cs="Arial"/>
                <w:sz w:val="24"/>
                <w:szCs w:val="24"/>
              </w:rPr>
              <w:t>Bioerosion (biodegradation - breakdown of organic material through bacterial means)</w:t>
            </w:r>
          </w:p>
        </w:tc>
        <w:tc>
          <w:tcPr>
            <w:tcW w:w="4950" w:type="dxa"/>
            <w:shd w:val="clear" w:color="auto" w:fill="DEEAF6" w:themeFill="accent5" w:themeFillTint="33"/>
          </w:tcPr>
          <w:p w14:paraId="0A8D70B0" w14:textId="2E9834CC" w:rsidR="00F52CFF" w:rsidRPr="00B57681" w:rsidRDefault="00F52CFF" w:rsidP="00F52CFF">
            <w:pPr>
              <w:spacing w:line="480" w:lineRule="auto"/>
              <w:rPr>
                <w:rFonts w:ascii="Arial" w:hAnsi="Arial" w:cs="Arial"/>
                <w:sz w:val="24"/>
                <w:szCs w:val="24"/>
              </w:rPr>
            </w:pPr>
            <w:r w:rsidRPr="00846ED1">
              <w:rPr>
                <w:rFonts w:ascii="Arial" w:hAnsi="Arial" w:cs="Arial"/>
                <w:sz w:val="24"/>
                <w:szCs w:val="24"/>
              </w:rPr>
              <w:t>Paper discuss</w:t>
            </w:r>
            <w:r>
              <w:rPr>
                <w:rFonts w:ascii="Arial" w:hAnsi="Arial" w:cs="Arial"/>
                <w:sz w:val="24"/>
                <w:szCs w:val="24"/>
              </w:rPr>
              <w:t>es</w:t>
            </w:r>
            <w:r w:rsidRPr="00846ED1">
              <w:rPr>
                <w:rFonts w:ascii="Arial" w:hAnsi="Arial" w:cs="Arial"/>
                <w:sz w:val="24"/>
                <w:szCs w:val="24"/>
              </w:rPr>
              <w:t xml:space="preserve"> bioerosion</w:t>
            </w:r>
            <w:r>
              <w:rPr>
                <w:rFonts w:ascii="Arial" w:hAnsi="Arial" w:cs="Arial"/>
                <w:sz w:val="24"/>
                <w:szCs w:val="24"/>
              </w:rPr>
              <w:t>;</w:t>
            </w:r>
            <w:r w:rsidRPr="00846ED1">
              <w:rPr>
                <w:rFonts w:ascii="Arial" w:hAnsi="Arial" w:cs="Arial"/>
                <w:sz w:val="24"/>
                <w:szCs w:val="24"/>
              </w:rPr>
              <w:t xml:space="preserve"> may be </w:t>
            </w:r>
            <w:proofErr w:type="gramStart"/>
            <w:r w:rsidRPr="00846ED1">
              <w:rPr>
                <w:rFonts w:ascii="Arial" w:hAnsi="Arial" w:cs="Arial"/>
                <w:sz w:val="24"/>
                <w:szCs w:val="24"/>
              </w:rPr>
              <w:t>similar to</w:t>
            </w:r>
            <w:proofErr w:type="gramEnd"/>
            <w:r w:rsidRPr="00846ED1">
              <w:rPr>
                <w:rFonts w:ascii="Arial" w:hAnsi="Arial" w:cs="Arial"/>
                <w:sz w:val="24"/>
                <w:szCs w:val="24"/>
              </w:rPr>
              <w:t xml:space="preserve"> the ideas of acidification and reducing calcification (usually linked with these), but bioerosion describes more generally the breakdown of hard materials in the ocean (specifically in this case, the calcareous skeleton of the coral)</w:t>
            </w:r>
          </w:p>
        </w:tc>
      </w:tr>
      <w:tr w:rsidR="00F52CFF" w:rsidRPr="00B57681" w14:paraId="2E6B24DE" w14:textId="77777777" w:rsidTr="00F52CFF">
        <w:tc>
          <w:tcPr>
            <w:tcW w:w="4045" w:type="dxa"/>
            <w:shd w:val="clear" w:color="auto" w:fill="DEEAF6" w:themeFill="accent5" w:themeFillTint="33"/>
          </w:tcPr>
          <w:p w14:paraId="32285EFE" w14:textId="77777777" w:rsidR="00F52CFF" w:rsidRPr="00B57681" w:rsidRDefault="00F52CFF" w:rsidP="00F52CFF">
            <w:pPr>
              <w:spacing w:line="480" w:lineRule="auto"/>
              <w:rPr>
                <w:rFonts w:ascii="Arial" w:hAnsi="Arial" w:cs="Arial"/>
                <w:sz w:val="24"/>
                <w:szCs w:val="24"/>
              </w:rPr>
            </w:pPr>
            <w:r w:rsidRPr="00B57681">
              <w:rPr>
                <w:rFonts w:ascii="Arial" w:hAnsi="Arial" w:cs="Arial"/>
                <w:sz w:val="24"/>
                <w:szCs w:val="24"/>
              </w:rPr>
              <w:t>Physical Damage - Wave Action (e.g.</w:t>
            </w:r>
            <w:r>
              <w:rPr>
                <w:rFonts w:ascii="Arial" w:hAnsi="Arial" w:cs="Arial"/>
                <w:sz w:val="24"/>
                <w:szCs w:val="24"/>
              </w:rPr>
              <w:t>,</w:t>
            </w:r>
            <w:r w:rsidRPr="00B57681">
              <w:rPr>
                <w:rFonts w:ascii="Arial" w:hAnsi="Arial" w:cs="Arial"/>
                <w:sz w:val="24"/>
                <w:szCs w:val="24"/>
              </w:rPr>
              <w:t xml:space="preserve"> storms/cyclones/hurricanes)</w:t>
            </w:r>
          </w:p>
        </w:tc>
        <w:tc>
          <w:tcPr>
            <w:tcW w:w="4950" w:type="dxa"/>
            <w:shd w:val="clear" w:color="auto" w:fill="DEEAF6" w:themeFill="accent5" w:themeFillTint="33"/>
          </w:tcPr>
          <w:p w14:paraId="3CDF8275" w14:textId="202E3B92" w:rsidR="00F52CFF" w:rsidRPr="00B57681" w:rsidRDefault="00F52CFF" w:rsidP="00F52CFF">
            <w:pPr>
              <w:spacing w:line="480" w:lineRule="auto"/>
              <w:rPr>
                <w:rFonts w:ascii="Arial" w:hAnsi="Arial" w:cs="Arial"/>
                <w:sz w:val="24"/>
                <w:szCs w:val="24"/>
              </w:rPr>
            </w:pPr>
            <w:r w:rsidRPr="00846ED1">
              <w:rPr>
                <w:rFonts w:ascii="Arial" w:hAnsi="Arial" w:cs="Arial"/>
                <w:sz w:val="24"/>
                <w:szCs w:val="24"/>
              </w:rPr>
              <w:t>Paper examines the influence of storms (e.g., through storm damage) on corals; if paper only says generally "damage" select both wave action and human physical damage</w:t>
            </w:r>
          </w:p>
        </w:tc>
      </w:tr>
      <w:tr w:rsidR="00F52CFF" w:rsidRPr="00B57681" w14:paraId="05073ABD" w14:textId="77777777" w:rsidTr="00F52CFF">
        <w:tc>
          <w:tcPr>
            <w:tcW w:w="4045" w:type="dxa"/>
            <w:shd w:val="clear" w:color="auto" w:fill="DEEAF6" w:themeFill="accent5" w:themeFillTint="33"/>
          </w:tcPr>
          <w:p w14:paraId="5F7224B3" w14:textId="77777777" w:rsidR="00F52CFF" w:rsidRPr="00B57681" w:rsidRDefault="00F52CFF" w:rsidP="00F52CFF">
            <w:pPr>
              <w:spacing w:line="480" w:lineRule="auto"/>
              <w:rPr>
                <w:rFonts w:ascii="Arial" w:hAnsi="Arial" w:cs="Arial"/>
                <w:sz w:val="24"/>
                <w:szCs w:val="24"/>
              </w:rPr>
            </w:pPr>
            <w:r w:rsidRPr="00B57681">
              <w:rPr>
                <w:rFonts w:ascii="Arial" w:hAnsi="Arial" w:cs="Arial"/>
                <w:sz w:val="24"/>
                <w:szCs w:val="24"/>
              </w:rPr>
              <w:t>Physical Damage</w:t>
            </w:r>
            <w:r>
              <w:rPr>
                <w:rFonts w:ascii="Arial" w:hAnsi="Arial" w:cs="Arial"/>
                <w:sz w:val="24"/>
                <w:szCs w:val="24"/>
              </w:rPr>
              <w:t xml:space="preserve"> - Human</w:t>
            </w:r>
            <w:r w:rsidRPr="00B57681">
              <w:rPr>
                <w:rFonts w:ascii="Arial" w:hAnsi="Arial" w:cs="Arial"/>
                <w:sz w:val="24"/>
                <w:szCs w:val="24"/>
              </w:rPr>
              <w:t xml:space="preserve"> (e.g.</w:t>
            </w:r>
            <w:r>
              <w:rPr>
                <w:rFonts w:ascii="Arial" w:hAnsi="Arial" w:cs="Arial"/>
                <w:sz w:val="24"/>
                <w:szCs w:val="24"/>
              </w:rPr>
              <w:t>,</w:t>
            </w:r>
            <w:r w:rsidRPr="00B57681">
              <w:rPr>
                <w:rFonts w:ascii="Arial" w:hAnsi="Arial" w:cs="Arial"/>
                <w:sz w:val="24"/>
                <w:szCs w:val="24"/>
              </w:rPr>
              <w:t xml:space="preserve"> boating, tourism, land development, shipwreck)</w:t>
            </w:r>
          </w:p>
        </w:tc>
        <w:tc>
          <w:tcPr>
            <w:tcW w:w="4950" w:type="dxa"/>
            <w:shd w:val="clear" w:color="auto" w:fill="DEEAF6" w:themeFill="accent5" w:themeFillTint="33"/>
          </w:tcPr>
          <w:p w14:paraId="4B249B29" w14:textId="28B01221" w:rsidR="00F52CFF" w:rsidRPr="00B57681" w:rsidRDefault="00F52CFF" w:rsidP="00F52CFF">
            <w:pPr>
              <w:spacing w:line="480" w:lineRule="auto"/>
              <w:rPr>
                <w:rFonts w:ascii="Arial" w:hAnsi="Arial" w:cs="Arial"/>
                <w:sz w:val="24"/>
                <w:szCs w:val="24"/>
              </w:rPr>
            </w:pPr>
            <w:r w:rsidRPr="00846ED1">
              <w:rPr>
                <w:rFonts w:ascii="Arial" w:hAnsi="Arial" w:cs="Arial"/>
                <w:sz w:val="24"/>
                <w:szCs w:val="24"/>
              </w:rPr>
              <w:t>Paper examines the influence of physical damage to reefs caused by humans (e.g., tourism, boating, etc.) on coral health; if paper only says generally "damage" select both wave action and human physical damage</w:t>
            </w:r>
          </w:p>
        </w:tc>
      </w:tr>
      <w:tr w:rsidR="00F52CFF" w:rsidRPr="00B57681" w14:paraId="3C1EA650" w14:textId="77777777" w:rsidTr="00F52CFF">
        <w:tc>
          <w:tcPr>
            <w:tcW w:w="4045" w:type="dxa"/>
            <w:shd w:val="clear" w:color="auto" w:fill="DEEAF6" w:themeFill="accent5" w:themeFillTint="33"/>
          </w:tcPr>
          <w:p w14:paraId="016505DC" w14:textId="77777777" w:rsidR="00F52CFF" w:rsidRPr="00B57681" w:rsidRDefault="00F52CFF" w:rsidP="00F52CFF">
            <w:pPr>
              <w:spacing w:line="480" w:lineRule="auto"/>
              <w:rPr>
                <w:rFonts w:ascii="Arial" w:hAnsi="Arial" w:cs="Arial"/>
                <w:sz w:val="24"/>
                <w:szCs w:val="24"/>
              </w:rPr>
            </w:pPr>
            <w:r w:rsidRPr="00B57681">
              <w:rPr>
                <w:rFonts w:ascii="Arial" w:hAnsi="Arial" w:cs="Arial"/>
                <w:sz w:val="24"/>
                <w:szCs w:val="24"/>
              </w:rPr>
              <w:lastRenderedPageBreak/>
              <w:t>Chemical Exposure (e.g.</w:t>
            </w:r>
            <w:r>
              <w:rPr>
                <w:rFonts w:ascii="Arial" w:hAnsi="Arial" w:cs="Arial"/>
                <w:sz w:val="24"/>
                <w:szCs w:val="24"/>
              </w:rPr>
              <w:t>,</w:t>
            </w:r>
            <w:r w:rsidRPr="00B57681">
              <w:rPr>
                <w:rFonts w:ascii="Arial" w:hAnsi="Arial" w:cs="Arial"/>
                <w:sz w:val="24"/>
                <w:szCs w:val="24"/>
              </w:rPr>
              <w:t xml:space="preserve"> oils, hormones, drugs, sewage exposure, increased nutrients, herbicides)</w:t>
            </w:r>
          </w:p>
        </w:tc>
        <w:tc>
          <w:tcPr>
            <w:tcW w:w="4950" w:type="dxa"/>
            <w:shd w:val="clear" w:color="auto" w:fill="DEEAF6" w:themeFill="accent5" w:themeFillTint="33"/>
          </w:tcPr>
          <w:p w14:paraId="53DC964A" w14:textId="05B43769" w:rsidR="00F52CFF" w:rsidRPr="00B57681" w:rsidRDefault="00F52CFF" w:rsidP="00F52CFF">
            <w:pPr>
              <w:spacing w:line="480" w:lineRule="auto"/>
              <w:rPr>
                <w:rFonts w:ascii="Arial" w:hAnsi="Arial" w:cs="Arial"/>
                <w:sz w:val="24"/>
                <w:szCs w:val="24"/>
              </w:rPr>
            </w:pPr>
            <w:r w:rsidRPr="00846ED1">
              <w:rPr>
                <w:rFonts w:ascii="Arial" w:hAnsi="Arial" w:cs="Arial"/>
                <w:sz w:val="24"/>
                <w:szCs w:val="24"/>
              </w:rPr>
              <w:t>Paper examines the influence of additional chemicals to the coral environment (see separately non-chemical pollution, though these may often go together); if paper only says generally "pollution" select both chemical exposure and non-chemical pollution</w:t>
            </w:r>
          </w:p>
        </w:tc>
      </w:tr>
      <w:tr w:rsidR="00F52CFF" w:rsidRPr="00B57681" w14:paraId="7BD17C1F" w14:textId="77777777" w:rsidTr="00F52CFF">
        <w:tc>
          <w:tcPr>
            <w:tcW w:w="4045" w:type="dxa"/>
            <w:shd w:val="clear" w:color="auto" w:fill="DEEAF6" w:themeFill="accent5" w:themeFillTint="33"/>
          </w:tcPr>
          <w:p w14:paraId="7EDF0E62" w14:textId="77777777" w:rsidR="00F52CFF" w:rsidRPr="00B57681" w:rsidRDefault="00F52CFF" w:rsidP="00F52CFF">
            <w:pPr>
              <w:spacing w:line="480" w:lineRule="auto"/>
              <w:rPr>
                <w:rFonts w:ascii="Arial" w:hAnsi="Arial" w:cs="Arial"/>
                <w:sz w:val="24"/>
                <w:szCs w:val="24"/>
              </w:rPr>
            </w:pPr>
            <w:r w:rsidRPr="00B57681">
              <w:rPr>
                <w:rFonts w:ascii="Arial" w:hAnsi="Arial" w:cs="Arial"/>
                <w:sz w:val="24"/>
                <w:szCs w:val="24"/>
              </w:rPr>
              <w:t>Non-chemical pollution (e.g.</w:t>
            </w:r>
            <w:r>
              <w:rPr>
                <w:rFonts w:ascii="Arial" w:hAnsi="Arial" w:cs="Arial"/>
                <w:sz w:val="24"/>
                <w:szCs w:val="24"/>
              </w:rPr>
              <w:t>,</w:t>
            </w:r>
            <w:r w:rsidRPr="00B57681">
              <w:rPr>
                <w:rFonts w:ascii="Arial" w:hAnsi="Arial" w:cs="Arial"/>
                <w:sz w:val="24"/>
                <w:szCs w:val="24"/>
              </w:rPr>
              <w:t xml:space="preserve"> sedimentation, eutrophication, solids)</w:t>
            </w:r>
          </w:p>
        </w:tc>
        <w:tc>
          <w:tcPr>
            <w:tcW w:w="4950" w:type="dxa"/>
            <w:shd w:val="clear" w:color="auto" w:fill="DEEAF6" w:themeFill="accent5" w:themeFillTint="33"/>
          </w:tcPr>
          <w:p w14:paraId="502ED768" w14:textId="6DBE6C31" w:rsidR="00F52CFF" w:rsidRPr="00B57681" w:rsidRDefault="00F52CFF" w:rsidP="00F52CFF">
            <w:pPr>
              <w:spacing w:line="480" w:lineRule="auto"/>
              <w:rPr>
                <w:rFonts w:ascii="Arial" w:hAnsi="Arial" w:cs="Arial"/>
                <w:sz w:val="24"/>
                <w:szCs w:val="24"/>
              </w:rPr>
            </w:pPr>
            <w:r w:rsidRPr="00846ED1">
              <w:rPr>
                <w:rFonts w:ascii="Arial" w:hAnsi="Arial" w:cs="Arial"/>
                <w:sz w:val="24"/>
                <w:szCs w:val="24"/>
              </w:rPr>
              <w:t>Paper examines the influence of pollution on corals that does not involve typical chemical pollutants (see chemical exposure) but is more a pollution of sediment - typically human caused, but not always; if paper only says generally "pollution" select both chemical exposure and non-chemical pollution</w:t>
            </w:r>
          </w:p>
        </w:tc>
      </w:tr>
      <w:tr w:rsidR="00F52CFF" w:rsidRPr="00B57681" w14:paraId="610BCBEE" w14:textId="77777777" w:rsidTr="00F52CFF">
        <w:tc>
          <w:tcPr>
            <w:tcW w:w="4045" w:type="dxa"/>
            <w:shd w:val="clear" w:color="auto" w:fill="DEEAF6" w:themeFill="accent5" w:themeFillTint="33"/>
          </w:tcPr>
          <w:p w14:paraId="2E93BA02" w14:textId="77777777" w:rsidR="00F52CFF" w:rsidRPr="00B57681" w:rsidRDefault="00F52CFF" w:rsidP="00F52CFF">
            <w:pPr>
              <w:spacing w:line="480" w:lineRule="auto"/>
              <w:rPr>
                <w:rFonts w:ascii="Arial" w:hAnsi="Arial" w:cs="Arial"/>
                <w:sz w:val="24"/>
                <w:szCs w:val="24"/>
              </w:rPr>
            </w:pPr>
            <w:r w:rsidRPr="00B57681">
              <w:rPr>
                <w:rFonts w:ascii="Arial" w:hAnsi="Arial" w:cs="Arial"/>
                <w:sz w:val="24"/>
                <w:szCs w:val="24"/>
              </w:rPr>
              <w:t>Fishing</w:t>
            </w:r>
          </w:p>
        </w:tc>
        <w:tc>
          <w:tcPr>
            <w:tcW w:w="4950" w:type="dxa"/>
            <w:shd w:val="clear" w:color="auto" w:fill="DEEAF6" w:themeFill="accent5" w:themeFillTint="33"/>
          </w:tcPr>
          <w:p w14:paraId="1C8D3684" w14:textId="3D4984B8" w:rsidR="00F52CFF" w:rsidRPr="00B57681" w:rsidRDefault="00F52CFF" w:rsidP="00F52CFF">
            <w:pPr>
              <w:spacing w:line="480" w:lineRule="auto"/>
              <w:rPr>
                <w:rFonts w:ascii="Arial" w:hAnsi="Arial" w:cs="Arial"/>
                <w:sz w:val="24"/>
                <w:szCs w:val="24"/>
              </w:rPr>
            </w:pPr>
            <w:r w:rsidRPr="00846ED1">
              <w:rPr>
                <w:rFonts w:ascii="Arial" w:hAnsi="Arial" w:cs="Arial"/>
                <w:sz w:val="24"/>
                <w:szCs w:val="24"/>
              </w:rPr>
              <w:t>Paper examines the influence of human fishing practices on corals (e.g., removal of necessary herbivores from environment) - fishing can be of any species</w:t>
            </w:r>
          </w:p>
        </w:tc>
      </w:tr>
      <w:tr w:rsidR="00F52CFF" w:rsidRPr="00B57681" w14:paraId="7261368E" w14:textId="77777777" w:rsidTr="00F52CFF">
        <w:tc>
          <w:tcPr>
            <w:tcW w:w="4045" w:type="dxa"/>
            <w:shd w:val="clear" w:color="auto" w:fill="DEEAF6" w:themeFill="accent5" w:themeFillTint="33"/>
          </w:tcPr>
          <w:p w14:paraId="1C9B4A1F" w14:textId="77777777" w:rsidR="00F52CFF" w:rsidRPr="00B57681" w:rsidRDefault="00F52CFF" w:rsidP="00F52CFF">
            <w:pPr>
              <w:spacing w:line="480" w:lineRule="auto"/>
              <w:rPr>
                <w:rFonts w:ascii="Arial" w:hAnsi="Arial" w:cs="Arial"/>
                <w:sz w:val="24"/>
                <w:szCs w:val="24"/>
              </w:rPr>
            </w:pPr>
            <w:r w:rsidRPr="00B57681">
              <w:rPr>
                <w:rFonts w:ascii="Arial" w:hAnsi="Arial" w:cs="Arial"/>
                <w:sz w:val="24"/>
                <w:szCs w:val="24"/>
              </w:rPr>
              <w:t>Other</w:t>
            </w:r>
          </w:p>
        </w:tc>
        <w:tc>
          <w:tcPr>
            <w:tcW w:w="4950" w:type="dxa"/>
            <w:shd w:val="clear" w:color="auto" w:fill="DEEAF6" w:themeFill="accent5" w:themeFillTint="33"/>
          </w:tcPr>
          <w:p w14:paraId="6C17C903" w14:textId="4875567E" w:rsidR="00F52CFF" w:rsidRPr="00B57681" w:rsidRDefault="00F52CFF" w:rsidP="00F52CFF">
            <w:pPr>
              <w:spacing w:line="480" w:lineRule="auto"/>
              <w:rPr>
                <w:rFonts w:ascii="Arial" w:hAnsi="Arial" w:cs="Arial"/>
                <w:sz w:val="24"/>
                <w:szCs w:val="24"/>
              </w:rPr>
            </w:pPr>
            <w:r w:rsidRPr="00846ED1">
              <w:rPr>
                <w:rFonts w:ascii="Arial" w:hAnsi="Arial" w:cs="Arial"/>
                <w:sz w:val="24"/>
                <w:szCs w:val="24"/>
              </w:rPr>
              <w:t>If multiple terms, separate with ";" (i.e., coral; health). Other terms should be added sparingly, and must be a specific, KEY focus of the paper</w:t>
            </w:r>
          </w:p>
        </w:tc>
      </w:tr>
    </w:tbl>
    <w:p w14:paraId="1676CA25" w14:textId="5AC2838A" w:rsidR="000B11FC" w:rsidRDefault="000B11FC" w:rsidP="000B11FC">
      <w:pPr>
        <w:spacing w:line="480" w:lineRule="auto"/>
        <w:rPr>
          <w:rFonts w:ascii="Arial" w:hAnsi="Arial" w:cs="Arial"/>
          <w:sz w:val="24"/>
          <w:szCs w:val="24"/>
        </w:rPr>
      </w:pPr>
    </w:p>
    <w:p w14:paraId="733D3872" w14:textId="77777777" w:rsidR="000B11FC" w:rsidRDefault="000B11FC">
      <w:pPr>
        <w:rPr>
          <w:rFonts w:ascii="Arial" w:hAnsi="Arial" w:cs="Arial"/>
          <w:sz w:val="24"/>
          <w:szCs w:val="24"/>
        </w:rPr>
      </w:pPr>
      <w:r>
        <w:rPr>
          <w:rFonts w:ascii="Arial" w:hAnsi="Arial" w:cs="Arial"/>
          <w:sz w:val="24"/>
          <w:szCs w:val="24"/>
        </w:rPr>
        <w:br w:type="page"/>
      </w:r>
    </w:p>
    <w:p w14:paraId="7324EB76" w14:textId="62EB7056" w:rsidR="0077325A" w:rsidRPr="00FD2DE8" w:rsidRDefault="006E6A1B" w:rsidP="0077325A">
      <w:pPr>
        <w:spacing w:line="480" w:lineRule="auto"/>
        <w:rPr>
          <w:rFonts w:ascii="Arial" w:hAnsi="Arial" w:cs="Arial"/>
          <w:sz w:val="24"/>
          <w:szCs w:val="24"/>
        </w:rPr>
      </w:pPr>
      <w:r w:rsidRPr="1EE34529">
        <w:rPr>
          <w:rFonts w:ascii="Arial" w:hAnsi="Arial" w:cs="Arial"/>
          <w:b/>
          <w:bCs/>
          <w:sz w:val="24"/>
          <w:szCs w:val="24"/>
        </w:rPr>
        <w:lastRenderedPageBreak/>
        <w:t>Table S</w:t>
      </w:r>
      <w:r w:rsidR="00A84D50">
        <w:rPr>
          <w:rFonts w:ascii="Arial" w:hAnsi="Arial" w:cs="Arial"/>
          <w:b/>
          <w:bCs/>
          <w:sz w:val="24"/>
          <w:szCs w:val="24"/>
        </w:rPr>
        <w:t>3</w:t>
      </w:r>
      <w:r w:rsidRPr="1EE34529">
        <w:rPr>
          <w:rFonts w:ascii="Arial" w:hAnsi="Arial" w:cs="Arial"/>
          <w:b/>
          <w:bCs/>
          <w:sz w:val="24"/>
          <w:szCs w:val="24"/>
        </w:rPr>
        <w:t>.</w:t>
      </w:r>
      <w:r w:rsidRPr="1EE34529">
        <w:rPr>
          <w:rFonts w:ascii="Arial" w:hAnsi="Arial" w:cs="Arial"/>
          <w:sz w:val="24"/>
          <w:szCs w:val="24"/>
        </w:rPr>
        <w:t xml:space="preserve"> </w:t>
      </w:r>
      <w:proofErr w:type="spellStart"/>
      <w:r w:rsidR="0077325A" w:rsidRPr="6F4A8676">
        <w:rPr>
          <w:rFonts w:ascii="Arial" w:hAnsi="Arial" w:cs="Arial"/>
          <w:sz w:val="24"/>
          <w:szCs w:val="24"/>
        </w:rPr>
        <w:t>Altmetric</w:t>
      </w:r>
      <w:proofErr w:type="spellEnd"/>
      <w:r w:rsidR="0077325A" w:rsidRPr="6F4A8676">
        <w:rPr>
          <w:rFonts w:ascii="Arial" w:hAnsi="Arial" w:cs="Arial"/>
          <w:sz w:val="24"/>
          <w:szCs w:val="24"/>
        </w:rPr>
        <w:t xml:space="preserve"> data summary</w:t>
      </w:r>
      <w:r w:rsidR="023201A9" w:rsidRPr="6F4A8676">
        <w:rPr>
          <w:rFonts w:ascii="Arial" w:hAnsi="Arial" w:cs="Arial"/>
          <w:sz w:val="24"/>
          <w:szCs w:val="24"/>
        </w:rPr>
        <w:t xml:space="preserve"> for collated coral health reviews</w:t>
      </w:r>
      <w:r w:rsidR="0077325A" w:rsidRPr="6F4A8676">
        <w:rPr>
          <w:rFonts w:ascii="Arial" w:hAnsi="Arial" w:cs="Arial"/>
          <w:sz w:val="24"/>
          <w:szCs w:val="24"/>
        </w:rPr>
        <w:t>.</w:t>
      </w:r>
    </w:p>
    <w:tbl>
      <w:tblPr>
        <w:tblStyle w:val="TableGrid"/>
        <w:tblW w:w="10134" w:type="dxa"/>
        <w:tblLook w:val="04A0" w:firstRow="1" w:lastRow="0" w:firstColumn="1" w:lastColumn="0" w:noHBand="0" w:noVBand="1"/>
      </w:tblPr>
      <w:tblGrid>
        <w:gridCol w:w="2547"/>
        <w:gridCol w:w="2268"/>
        <w:gridCol w:w="2410"/>
        <w:gridCol w:w="2909"/>
      </w:tblGrid>
      <w:tr w:rsidR="0077325A" w:rsidRPr="00FD2DE8" w14:paraId="454818A8" w14:textId="77777777" w:rsidTr="00EB56C1">
        <w:trPr>
          <w:trHeight w:val="1098"/>
        </w:trPr>
        <w:tc>
          <w:tcPr>
            <w:tcW w:w="2547" w:type="dxa"/>
            <w:vAlign w:val="center"/>
          </w:tcPr>
          <w:p w14:paraId="6A6A15A3" w14:textId="77777777" w:rsidR="0077325A" w:rsidRPr="00FD2DE8" w:rsidRDefault="0077325A" w:rsidP="00EB56C1">
            <w:pPr>
              <w:spacing w:line="480" w:lineRule="auto"/>
              <w:jc w:val="center"/>
              <w:rPr>
                <w:rFonts w:ascii="Arial" w:hAnsi="Arial" w:cs="Arial"/>
                <w:b/>
                <w:bCs/>
                <w:sz w:val="24"/>
                <w:szCs w:val="24"/>
              </w:rPr>
            </w:pPr>
            <w:bookmarkStart w:id="0" w:name="_Hlk122004472"/>
            <w:proofErr w:type="spellStart"/>
            <w:r w:rsidRPr="00FD2DE8">
              <w:rPr>
                <w:rFonts w:ascii="Arial" w:hAnsi="Arial" w:cs="Arial"/>
                <w:b/>
                <w:bCs/>
                <w:sz w:val="24"/>
                <w:szCs w:val="24"/>
              </w:rPr>
              <w:t>Altmetric</w:t>
            </w:r>
            <w:proofErr w:type="spellEnd"/>
            <w:r w:rsidRPr="00FD2DE8">
              <w:rPr>
                <w:rFonts w:ascii="Arial" w:hAnsi="Arial" w:cs="Arial"/>
                <w:b/>
                <w:bCs/>
                <w:sz w:val="24"/>
                <w:szCs w:val="24"/>
              </w:rPr>
              <w:t xml:space="preserve"> Measure</w:t>
            </w:r>
          </w:p>
        </w:tc>
        <w:tc>
          <w:tcPr>
            <w:tcW w:w="2268" w:type="dxa"/>
          </w:tcPr>
          <w:p w14:paraId="02CCED27" w14:textId="77777777" w:rsidR="0077325A" w:rsidRPr="00FD2DE8" w:rsidRDefault="0077325A" w:rsidP="00EB56C1">
            <w:pPr>
              <w:spacing w:line="480" w:lineRule="auto"/>
              <w:jc w:val="center"/>
              <w:rPr>
                <w:rFonts w:ascii="Arial" w:hAnsi="Arial" w:cs="Arial"/>
                <w:b/>
                <w:bCs/>
                <w:sz w:val="24"/>
                <w:szCs w:val="24"/>
              </w:rPr>
            </w:pPr>
            <w:r>
              <w:rPr>
                <w:rFonts w:ascii="Arial" w:hAnsi="Arial" w:cs="Arial"/>
                <w:b/>
                <w:bCs/>
                <w:sz w:val="24"/>
                <w:szCs w:val="24"/>
              </w:rPr>
              <w:t>Median Value</w:t>
            </w:r>
            <w:r>
              <w:rPr>
                <w:rFonts w:ascii="Arial" w:hAnsi="Arial" w:cs="Arial"/>
                <w:b/>
                <w:bCs/>
                <w:sz w:val="24"/>
                <w:szCs w:val="24"/>
              </w:rPr>
              <w:br/>
              <w:t>(n = 260)</w:t>
            </w:r>
          </w:p>
        </w:tc>
        <w:tc>
          <w:tcPr>
            <w:tcW w:w="2410" w:type="dxa"/>
            <w:vAlign w:val="center"/>
          </w:tcPr>
          <w:p w14:paraId="0AB2A9F8" w14:textId="77777777" w:rsidR="0077325A" w:rsidRPr="00FD2DE8" w:rsidRDefault="0077325A" w:rsidP="00EB56C1">
            <w:pPr>
              <w:spacing w:line="480" w:lineRule="auto"/>
              <w:jc w:val="center"/>
              <w:rPr>
                <w:rFonts w:ascii="Arial" w:hAnsi="Arial" w:cs="Arial"/>
                <w:b/>
                <w:bCs/>
                <w:sz w:val="24"/>
                <w:szCs w:val="24"/>
              </w:rPr>
            </w:pPr>
            <w:r w:rsidRPr="00FD2DE8">
              <w:rPr>
                <w:rFonts w:ascii="Arial" w:hAnsi="Arial" w:cs="Arial"/>
                <w:b/>
                <w:bCs/>
                <w:sz w:val="24"/>
                <w:szCs w:val="24"/>
              </w:rPr>
              <w:t>Mean Value</w:t>
            </w:r>
            <w:r>
              <w:rPr>
                <w:rFonts w:ascii="Arial" w:hAnsi="Arial" w:cs="Arial"/>
                <w:b/>
                <w:bCs/>
                <w:sz w:val="24"/>
                <w:szCs w:val="24"/>
              </w:rPr>
              <w:br/>
            </w:r>
            <w:r w:rsidRPr="00FD2DE8">
              <w:rPr>
                <w:rFonts w:ascii="Arial" w:hAnsi="Arial" w:cs="Arial"/>
                <w:b/>
                <w:bCs/>
                <w:sz w:val="24"/>
                <w:szCs w:val="24"/>
              </w:rPr>
              <w:t xml:space="preserve">(n = </w:t>
            </w:r>
            <w:r>
              <w:rPr>
                <w:rFonts w:ascii="Arial" w:hAnsi="Arial" w:cs="Arial"/>
                <w:b/>
                <w:bCs/>
                <w:sz w:val="24"/>
                <w:szCs w:val="24"/>
              </w:rPr>
              <w:t>260</w:t>
            </w:r>
            <w:r w:rsidRPr="00FD2DE8">
              <w:rPr>
                <w:rFonts w:ascii="Arial" w:hAnsi="Arial" w:cs="Arial"/>
                <w:b/>
                <w:bCs/>
                <w:sz w:val="24"/>
                <w:szCs w:val="24"/>
              </w:rPr>
              <w:t>)</w:t>
            </w:r>
          </w:p>
        </w:tc>
        <w:tc>
          <w:tcPr>
            <w:tcW w:w="2909" w:type="dxa"/>
            <w:vAlign w:val="center"/>
          </w:tcPr>
          <w:p w14:paraId="032F3670" w14:textId="77777777" w:rsidR="0077325A" w:rsidRPr="00FD2DE8" w:rsidRDefault="0077325A" w:rsidP="00EB56C1">
            <w:pPr>
              <w:spacing w:line="480" w:lineRule="auto"/>
              <w:jc w:val="center"/>
              <w:rPr>
                <w:rFonts w:ascii="Arial" w:hAnsi="Arial" w:cs="Arial"/>
                <w:b/>
                <w:bCs/>
                <w:sz w:val="24"/>
                <w:szCs w:val="24"/>
              </w:rPr>
            </w:pPr>
            <w:r>
              <w:rPr>
                <w:rFonts w:ascii="Arial" w:hAnsi="Arial" w:cs="Arial"/>
                <w:b/>
                <w:bCs/>
                <w:sz w:val="24"/>
                <w:szCs w:val="24"/>
              </w:rPr>
              <w:t>Range</w:t>
            </w:r>
          </w:p>
        </w:tc>
      </w:tr>
      <w:tr w:rsidR="0077325A" w:rsidRPr="00FD2DE8" w14:paraId="490925B6" w14:textId="77777777" w:rsidTr="00EB56C1">
        <w:trPr>
          <w:trHeight w:val="556"/>
        </w:trPr>
        <w:tc>
          <w:tcPr>
            <w:tcW w:w="2547" w:type="dxa"/>
            <w:vAlign w:val="center"/>
          </w:tcPr>
          <w:p w14:paraId="79E6B588" w14:textId="77777777" w:rsidR="0077325A" w:rsidRPr="00FD2DE8" w:rsidRDefault="0077325A" w:rsidP="00EB56C1">
            <w:pPr>
              <w:spacing w:line="480" w:lineRule="auto"/>
              <w:rPr>
                <w:rFonts w:ascii="Arial" w:hAnsi="Arial" w:cs="Arial"/>
                <w:sz w:val="24"/>
                <w:szCs w:val="24"/>
              </w:rPr>
            </w:pPr>
            <w:proofErr w:type="spellStart"/>
            <w:r w:rsidRPr="00FD2DE8">
              <w:rPr>
                <w:rFonts w:ascii="Arial" w:hAnsi="Arial" w:cs="Arial"/>
                <w:sz w:val="24"/>
                <w:szCs w:val="24"/>
              </w:rPr>
              <w:t>Altmetric</w:t>
            </w:r>
            <w:proofErr w:type="spellEnd"/>
            <w:r w:rsidRPr="00FD2DE8">
              <w:rPr>
                <w:rFonts w:ascii="Arial" w:hAnsi="Arial" w:cs="Arial"/>
                <w:sz w:val="24"/>
                <w:szCs w:val="24"/>
              </w:rPr>
              <w:t xml:space="preserve"> Score</w:t>
            </w:r>
          </w:p>
        </w:tc>
        <w:tc>
          <w:tcPr>
            <w:tcW w:w="2268" w:type="dxa"/>
          </w:tcPr>
          <w:p w14:paraId="22CF1DD1" w14:textId="77777777" w:rsidR="0077325A" w:rsidRPr="00FD2DE8" w:rsidRDefault="0077325A" w:rsidP="00EB56C1">
            <w:pPr>
              <w:spacing w:line="480" w:lineRule="auto"/>
              <w:jc w:val="center"/>
              <w:rPr>
                <w:rFonts w:ascii="Arial" w:hAnsi="Arial" w:cs="Arial"/>
                <w:sz w:val="24"/>
                <w:szCs w:val="24"/>
              </w:rPr>
            </w:pPr>
            <w:r>
              <w:rPr>
                <w:rFonts w:ascii="Arial" w:hAnsi="Arial" w:cs="Arial"/>
                <w:sz w:val="24"/>
                <w:szCs w:val="24"/>
              </w:rPr>
              <w:t>5.27</w:t>
            </w:r>
          </w:p>
        </w:tc>
        <w:tc>
          <w:tcPr>
            <w:tcW w:w="2410" w:type="dxa"/>
            <w:vAlign w:val="center"/>
          </w:tcPr>
          <w:p w14:paraId="7EB794B1" w14:textId="77777777" w:rsidR="0077325A" w:rsidRPr="00FD2DE8" w:rsidRDefault="0077325A" w:rsidP="00EB56C1">
            <w:pPr>
              <w:spacing w:line="480" w:lineRule="auto"/>
              <w:jc w:val="center"/>
              <w:rPr>
                <w:rFonts w:ascii="Arial" w:hAnsi="Arial" w:cs="Arial"/>
                <w:sz w:val="24"/>
                <w:szCs w:val="24"/>
              </w:rPr>
            </w:pPr>
            <w:r w:rsidRPr="00FD2DE8">
              <w:rPr>
                <w:rFonts w:ascii="Arial" w:hAnsi="Arial" w:cs="Arial"/>
                <w:sz w:val="24"/>
                <w:szCs w:val="24"/>
              </w:rPr>
              <w:t>3</w:t>
            </w:r>
            <w:r>
              <w:rPr>
                <w:rFonts w:ascii="Arial" w:hAnsi="Arial" w:cs="Arial"/>
                <w:sz w:val="24"/>
                <w:szCs w:val="24"/>
              </w:rPr>
              <w:t>5.19</w:t>
            </w:r>
          </w:p>
        </w:tc>
        <w:tc>
          <w:tcPr>
            <w:tcW w:w="2909" w:type="dxa"/>
            <w:vAlign w:val="center"/>
          </w:tcPr>
          <w:p w14:paraId="63D04C39" w14:textId="77777777" w:rsidR="0077325A" w:rsidRPr="00FD2DE8" w:rsidRDefault="0077325A" w:rsidP="00EB56C1">
            <w:pPr>
              <w:spacing w:line="480" w:lineRule="auto"/>
              <w:jc w:val="center"/>
              <w:rPr>
                <w:rFonts w:ascii="Arial" w:hAnsi="Arial" w:cs="Arial"/>
                <w:sz w:val="24"/>
                <w:szCs w:val="24"/>
              </w:rPr>
            </w:pPr>
            <w:r>
              <w:rPr>
                <w:rFonts w:ascii="Arial" w:hAnsi="Arial" w:cs="Arial"/>
                <w:sz w:val="24"/>
                <w:szCs w:val="24"/>
              </w:rPr>
              <w:t>0.250 – 1234.892</w:t>
            </w:r>
          </w:p>
        </w:tc>
      </w:tr>
      <w:tr w:rsidR="0077325A" w:rsidRPr="00FD2DE8" w14:paraId="36A8521A" w14:textId="77777777" w:rsidTr="00EB56C1">
        <w:trPr>
          <w:trHeight w:val="541"/>
        </w:trPr>
        <w:tc>
          <w:tcPr>
            <w:tcW w:w="2547" w:type="dxa"/>
            <w:vAlign w:val="center"/>
          </w:tcPr>
          <w:p w14:paraId="7EF88C62" w14:textId="77777777" w:rsidR="0077325A" w:rsidRPr="00FD2DE8" w:rsidRDefault="0077325A" w:rsidP="00EB56C1">
            <w:pPr>
              <w:spacing w:line="480" w:lineRule="auto"/>
              <w:rPr>
                <w:rFonts w:ascii="Arial" w:hAnsi="Arial" w:cs="Arial"/>
                <w:sz w:val="24"/>
                <w:szCs w:val="24"/>
              </w:rPr>
            </w:pPr>
            <w:r w:rsidRPr="00FD2DE8">
              <w:rPr>
                <w:rFonts w:ascii="Arial" w:hAnsi="Arial" w:cs="Arial"/>
                <w:sz w:val="24"/>
                <w:szCs w:val="24"/>
              </w:rPr>
              <w:t>Posts</w:t>
            </w:r>
          </w:p>
        </w:tc>
        <w:tc>
          <w:tcPr>
            <w:tcW w:w="2268" w:type="dxa"/>
          </w:tcPr>
          <w:p w14:paraId="202E8091" w14:textId="77777777" w:rsidR="0077325A" w:rsidRPr="00FD2DE8" w:rsidRDefault="0077325A" w:rsidP="00EB56C1">
            <w:pPr>
              <w:spacing w:line="480" w:lineRule="auto"/>
              <w:jc w:val="center"/>
              <w:rPr>
                <w:rFonts w:ascii="Arial" w:hAnsi="Arial" w:cs="Arial"/>
                <w:sz w:val="24"/>
                <w:szCs w:val="24"/>
              </w:rPr>
            </w:pPr>
            <w:r>
              <w:rPr>
                <w:rFonts w:ascii="Arial" w:hAnsi="Arial" w:cs="Arial"/>
                <w:sz w:val="24"/>
                <w:szCs w:val="24"/>
              </w:rPr>
              <w:t>3</w:t>
            </w:r>
          </w:p>
        </w:tc>
        <w:tc>
          <w:tcPr>
            <w:tcW w:w="2410" w:type="dxa"/>
            <w:vAlign w:val="center"/>
          </w:tcPr>
          <w:p w14:paraId="330702FC" w14:textId="77777777" w:rsidR="0077325A" w:rsidRPr="00FD2DE8" w:rsidRDefault="0077325A" w:rsidP="00EB56C1">
            <w:pPr>
              <w:spacing w:line="480" w:lineRule="auto"/>
              <w:jc w:val="center"/>
              <w:rPr>
                <w:rFonts w:ascii="Arial" w:hAnsi="Arial" w:cs="Arial"/>
                <w:sz w:val="24"/>
                <w:szCs w:val="24"/>
              </w:rPr>
            </w:pPr>
            <w:r w:rsidRPr="00FD2DE8">
              <w:rPr>
                <w:rFonts w:ascii="Arial" w:hAnsi="Arial" w:cs="Arial"/>
                <w:sz w:val="24"/>
                <w:szCs w:val="24"/>
              </w:rPr>
              <w:t>27</w:t>
            </w:r>
          </w:p>
        </w:tc>
        <w:tc>
          <w:tcPr>
            <w:tcW w:w="2909" w:type="dxa"/>
            <w:vAlign w:val="center"/>
          </w:tcPr>
          <w:p w14:paraId="2F0A3BE3" w14:textId="77777777" w:rsidR="0077325A" w:rsidRPr="00FD2DE8" w:rsidRDefault="0077325A" w:rsidP="00EB56C1">
            <w:pPr>
              <w:spacing w:line="480" w:lineRule="auto"/>
              <w:jc w:val="center"/>
              <w:rPr>
                <w:rFonts w:ascii="Arial" w:hAnsi="Arial" w:cs="Arial"/>
                <w:sz w:val="24"/>
                <w:szCs w:val="24"/>
              </w:rPr>
            </w:pPr>
            <w:r>
              <w:rPr>
                <w:rFonts w:ascii="Arial" w:hAnsi="Arial" w:cs="Arial"/>
                <w:sz w:val="24"/>
                <w:szCs w:val="24"/>
              </w:rPr>
              <w:t xml:space="preserve">1 – </w:t>
            </w:r>
            <w:r w:rsidRPr="00FD2DE8">
              <w:rPr>
                <w:rFonts w:ascii="Arial" w:hAnsi="Arial" w:cs="Arial"/>
                <w:sz w:val="24"/>
                <w:szCs w:val="24"/>
              </w:rPr>
              <w:t>333</w:t>
            </w:r>
          </w:p>
        </w:tc>
      </w:tr>
      <w:tr w:rsidR="0077325A" w:rsidRPr="00FD2DE8" w14:paraId="70CBF21E" w14:textId="77777777" w:rsidTr="00EB56C1">
        <w:trPr>
          <w:trHeight w:val="556"/>
        </w:trPr>
        <w:tc>
          <w:tcPr>
            <w:tcW w:w="2547" w:type="dxa"/>
            <w:vAlign w:val="center"/>
          </w:tcPr>
          <w:p w14:paraId="726272BA" w14:textId="77777777" w:rsidR="0077325A" w:rsidRPr="00FD2DE8" w:rsidRDefault="0077325A" w:rsidP="00EB56C1">
            <w:pPr>
              <w:spacing w:line="480" w:lineRule="auto"/>
              <w:rPr>
                <w:rFonts w:ascii="Arial" w:hAnsi="Arial" w:cs="Arial"/>
                <w:sz w:val="24"/>
                <w:szCs w:val="24"/>
              </w:rPr>
            </w:pPr>
            <w:r w:rsidRPr="00FD2DE8">
              <w:rPr>
                <w:rFonts w:ascii="Arial" w:hAnsi="Arial" w:cs="Arial"/>
                <w:sz w:val="24"/>
                <w:szCs w:val="24"/>
              </w:rPr>
              <w:t>Accounts</w:t>
            </w:r>
          </w:p>
        </w:tc>
        <w:tc>
          <w:tcPr>
            <w:tcW w:w="2268" w:type="dxa"/>
          </w:tcPr>
          <w:p w14:paraId="45D84E1E" w14:textId="77777777" w:rsidR="0077325A" w:rsidRPr="00FD2DE8" w:rsidRDefault="0077325A" w:rsidP="00EB56C1">
            <w:pPr>
              <w:spacing w:line="480" w:lineRule="auto"/>
              <w:jc w:val="center"/>
              <w:rPr>
                <w:rFonts w:ascii="Arial" w:hAnsi="Arial" w:cs="Arial"/>
                <w:sz w:val="24"/>
                <w:szCs w:val="24"/>
              </w:rPr>
            </w:pPr>
            <w:r>
              <w:rPr>
                <w:rFonts w:ascii="Arial" w:hAnsi="Arial" w:cs="Arial"/>
                <w:sz w:val="24"/>
                <w:szCs w:val="24"/>
              </w:rPr>
              <w:t>3</w:t>
            </w:r>
          </w:p>
        </w:tc>
        <w:tc>
          <w:tcPr>
            <w:tcW w:w="2410" w:type="dxa"/>
            <w:vAlign w:val="center"/>
          </w:tcPr>
          <w:p w14:paraId="1639BB2E" w14:textId="77777777" w:rsidR="0077325A" w:rsidRPr="00FD2DE8" w:rsidRDefault="0077325A" w:rsidP="00EB56C1">
            <w:pPr>
              <w:spacing w:line="480" w:lineRule="auto"/>
              <w:jc w:val="center"/>
              <w:rPr>
                <w:rFonts w:ascii="Arial" w:hAnsi="Arial" w:cs="Arial"/>
                <w:sz w:val="24"/>
                <w:szCs w:val="24"/>
              </w:rPr>
            </w:pPr>
            <w:r w:rsidRPr="00FD2DE8">
              <w:rPr>
                <w:rFonts w:ascii="Arial" w:hAnsi="Arial" w:cs="Arial"/>
                <w:sz w:val="24"/>
                <w:szCs w:val="24"/>
              </w:rPr>
              <w:t>22.</w:t>
            </w:r>
            <w:r>
              <w:rPr>
                <w:rFonts w:ascii="Arial" w:hAnsi="Arial" w:cs="Arial"/>
                <w:sz w:val="24"/>
                <w:szCs w:val="24"/>
              </w:rPr>
              <w:t>46</w:t>
            </w:r>
          </w:p>
        </w:tc>
        <w:tc>
          <w:tcPr>
            <w:tcW w:w="2909" w:type="dxa"/>
            <w:vAlign w:val="center"/>
          </w:tcPr>
          <w:p w14:paraId="3FCE84DD" w14:textId="77777777" w:rsidR="0077325A" w:rsidRPr="00FD2DE8" w:rsidRDefault="0077325A" w:rsidP="00EB56C1">
            <w:pPr>
              <w:spacing w:line="480" w:lineRule="auto"/>
              <w:jc w:val="center"/>
              <w:rPr>
                <w:rFonts w:ascii="Arial" w:hAnsi="Arial" w:cs="Arial"/>
                <w:sz w:val="24"/>
                <w:szCs w:val="24"/>
              </w:rPr>
            </w:pPr>
            <w:r>
              <w:rPr>
                <w:rFonts w:ascii="Arial" w:hAnsi="Arial" w:cs="Arial"/>
                <w:sz w:val="24"/>
                <w:szCs w:val="24"/>
              </w:rPr>
              <w:t>1 – 243</w:t>
            </w:r>
          </w:p>
        </w:tc>
      </w:tr>
      <w:tr w:rsidR="0077325A" w:rsidRPr="00FD2DE8" w14:paraId="4FDA978D" w14:textId="77777777" w:rsidTr="00EB56C1">
        <w:trPr>
          <w:trHeight w:val="541"/>
        </w:trPr>
        <w:tc>
          <w:tcPr>
            <w:tcW w:w="2547" w:type="dxa"/>
            <w:vAlign w:val="center"/>
          </w:tcPr>
          <w:p w14:paraId="5B144EF3" w14:textId="77777777" w:rsidR="0077325A" w:rsidRPr="00FD2DE8" w:rsidRDefault="0077325A" w:rsidP="00EB56C1">
            <w:pPr>
              <w:spacing w:line="480" w:lineRule="auto"/>
              <w:rPr>
                <w:rFonts w:ascii="Arial" w:hAnsi="Arial" w:cs="Arial"/>
                <w:sz w:val="24"/>
                <w:szCs w:val="24"/>
              </w:rPr>
            </w:pPr>
            <w:r w:rsidRPr="00FD2DE8">
              <w:rPr>
                <w:rFonts w:ascii="Arial" w:hAnsi="Arial" w:cs="Arial"/>
                <w:sz w:val="24"/>
                <w:szCs w:val="24"/>
              </w:rPr>
              <w:t>Twitter</w:t>
            </w:r>
          </w:p>
        </w:tc>
        <w:tc>
          <w:tcPr>
            <w:tcW w:w="2268" w:type="dxa"/>
          </w:tcPr>
          <w:p w14:paraId="3525A967" w14:textId="77777777" w:rsidR="0077325A" w:rsidRDefault="0077325A" w:rsidP="00EB56C1">
            <w:pPr>
              <w:spacing w:line="480" w:lineRule="auto"/>
              <w:jc w:val="center"/>
              <w:rPr>
                <w:rFonts w:ascii="Arial" w:hAnsi="Arial" w:cs="Arial"/>
                <w:sz w:val="24"/>
                <w:szCs w:val="24"/>
              </w:rPr>
            </w:pPr>
            <w:r>
              <w:rPr>
                <w:rFonts w:ascii="Arial" w:hAnsi="Arial" w:cs="Arial"/>
                <w:sz w:val="24"/>
                <w:szCs w:val="24"/>
              </w:rPr>
              <w:t>2</w:t>
            </w:r>
          </w:p>
        </w:tc>
        <w:tc>
          <w:tcPr>
            <w:tcW w:w="2410" w:type="dxa"/>
            <w:vAlign w:val="center"/>
          </w:tcPr>
          <w:p w14:paraId="00E0A831" w14:textId="77777777" w:rsidR="0077325A" w:rsidRPr="00FD2DE8" w:rsidRDefault="0077325A" w:rsidP="00EB56C1">
            <w:pPr>
              <w:spacing w:line="480" w:lineRule="auto"/>
              <w:jc w:val="center"/>
              <w:rPr>
                <w:rFonts w:ascii="Arial" w:hAnsi="Arial" w:cs="Arial"/>
                <w:sz w:val="24"/>
                <w:szCs w:val="24"/>
              </w:rPr>
            </w:pPr>
            <w:r>
              <w:rPr>
                <w:rFonts w:ascii="Arial" w:hAnsi="Arial" w:cs="Arial"/>
                <w:sz w:val="24"/>
                <w:szCs w:val="24"/>
              </w:rPr>
              <w:t>17.76</w:t>
            </w:r>
          </w:p>
        </w:tc>
        <w:tc>
          <w:tcPr>
            <w:tcW w:w="2909" w:type="dxa"/>
            <w:vAlign w:val="center"/>
          </w:tcPr>
          <w:p w14:paraId="45A11620" w14:textId="77777777" w:rsidR="0077325A" w:rsidRPr="00FD2DE8" w:rsidRDefault="0077325A" w:rsidP="00EB56C1">
            <w:pPr>
              <w:spacing w:line="480" w:lineRule="auto"/>
              <w:jc w:val="center"/>
              <w:rPr>
                <w:rFonts w:ascii="Arial" w:hAnsi="Arial" w:cs="Arial"/>
                <w:sz w:val="24"/>
                <w:szCs w:val="24"/>
              </w:rPr>
            </w:pPr>
            <w:r>
              <w:rPr>
                <w:rFonts w:ascii="Arial" w:hAnsi="Arial" w:cs="Arial"/>
                <w:sz w:val="24"/>
                <w:szCs w:val="24"/>
              </w:rPr>
              <w:t xml:space="preserve">0 – </w:t>
            </w:r>
            <w:r w:rsidRPr="00FD2DE8">
              <w:rPr>
                <w:rFonts w:ascii="Arial" w:hAnsi="Arial" w:cs="Arial"/>
                <w:sz w:val="24"/>
                <w:szCs w:val="24"/>
              </w:rPr>
              <w:t>2</w:t>
            </w:r>
            <w:r>
              <w:rPr>
                <w:rFonts w:ascii="Arial" w:hAnsi="Arial" w:cs="Arial"/>
                <w:sz w:val="24"/>
                <w:szCs w:val="24"/>
              </w:rPr>
              <w:t>12</w:t>
            </w:r>
          </w:p>
        </w:tc>
      </w:tr>
      <w:tr w:rsidR="0077325A" w:rsidRPr="00FD2DE8" w14:paraId="2B4FD782" w14:textId="77777777" w:rsidTr="00EB56C1">
        <w:trPr>
          <w:trHeight w:val="556"/>
        </w:trPr>
        <w:tc>
          <w:tcPr>
            <w:tcW w:w="2547" w:type="dxa"/>
            <w:vAlign w:val="center"/>
          </w:tcPr>
          <w:p w14:paraId="0FF4DDEF" w14:textId="77777777" w:rsidR="0077325A" w:rsidRPr="00FD2DE8" w:rsidRDefault="0077325A" w:rsidP="00EB56C1">
            <w:pPr>
              <w:spacing w:line="480" w:lineRule="auto"/>
              <w:rPr>
                <w:rFonts w:ascii="Arial" w:hAnsi="Arial" w:cs="Arial"/>
                <w:sz w:val="24"/>
                <w:szCs w:val="24"/>
              </w:rPr>
            </w:pPr>
            <w:r w:rsidRPr="00FD2DE8">
              <w:rPr>
                <w:rFonts w:ascii="Arial" w:hAnsi="Arial" w:cs="Arial"/>
                <w:sz w:val="24"/>
                <w:szCs w:val="24"/>
              </w:rPr>
              <w:t>Mainstream Media</w:t>
            </w:r>
          </w:p>
        </w:tc>
        <w:tc>
          <w:tcPr>
            <w:tcW w:w="2268" w:type="dxa"/>
          </w:tcPr>
          <w:p w14:paraId="3FF2C7E8" w14:textId="77777777" w:rsidR="0077325A" w:rsidRPr="00FD2DE8" w:rsidRDefault="0077325A" w:rsidP="00EB56C1">
            <w:pPr>
              <w:spacing w:line="480" w:lineRule="auto"/>
              <w:jc w:val="center"/>
              <w:rPr>
                <w:rFonts w:ascii="Arial" w:hAnsi="Arial" w:cs="Arial"/>
                <w:sz w:val="24"/>
                <w:szCs w:val="24"/>
              </w:rPr>
            </w:pPr>
            <w:r>
              <w:rPr>
                <w:rFonts w:ascii="Arial" w:hAnsi="Arial" w:cs="Arial"/>
                <w:sz w:val="24"/>
                <w:szCs w:val="24"/>
              </w:rPr>
              <w:t>0</w:t>
            </w:r>
          </w:p>
        </w:tc>
        <w:tc>
          <w:tcPr>
            <w:tcW w:w="2410" w:type="dxa"/>
            <w:vAlign w:val="center"/>
          </w:tcPr>
          <w:p w14:paraId="5FEBDDF4" w14:textId="77777777" w:rsidR="0077325A" w:rsidRPr="00FD2DE8" w:rsidRDefault="0077325A" w:rsidP="00EB56C1">
            <w:pPr>
              <w:spacing w:line="480" w:lineRule="auto"/>
              <w:jc w:val="center"/>
              <w:rPr>
                <w:rFonts w:ascii="Arial" w:hAnsi="Arial" w:cs="Arial"/>
                <w:sz w:val="24"/>
                <w:szCs w:val="24"/>
              </w:rPr>
            </w:pPr>
            <w:r w:rsidRPr="00FD2DE8">
              <w:rPr>
                <w:rFonts w:ascii="Arial" w:hAnsi="Arial" w:cs="Arial"/>
                <w:sz w:val="24"/>
                <w:szCs w:val="24"/>
              </w:rPr>
              <w:t>2.1</w:t>
            </w:r>
            <w:r>
              <w:rPr>
                <w:rFonts w:ascii="Arial" w:hAnsi="Arial" w:cs="Arial"/>
                <w:sz w:val="24"/>
                <w:szCs w:val="24"/>
              </w:rPr>
              <w:t>0</w:t>
            </w:r>
          </w:p>
        </w:tc>
        <w:tc>
          <w:tcPr>
            <w:tcW w:w="2909" w:type="dxa"/>
            <w:vAlign w:val="center"/>
          </w:tcPr>
          <w:p w14:paraId="76AECF33" w14:textId="77777777" w:rsidR="0077325A" w:rsidRPr="00FD2DE8" w:rsidRDefault="0077325A" w:rsidP="00EB56C1">
            <w:pPr>
              <w:spacing w:line="480" w:lineRule="auto"/>
              <w:jc w:val="center"/>
              <w:rPr>
                <w:rFonts w:ascii="Arial" w:hAnsi="Arial" w:cs="Arial"/>
                <w:sz w:val="24"/>
                <w:szCs w:val="24"/>
              </w:rPr>
            </w:pPr>
            <w:r>
              <w:rPr>
                <w:rFonts w:ascii="Arial" w:hAnsi="Arial" w:cs="Arial"/>
                <w:sz w:val="24"/>
                <w:szCs w:val="24"/>
              </w:rPr>
              <w:t xml:space="preserve">0 – </w:t>
            </w:r>
            <w:r w:rsidRPr="00FD2DE8">
              <w:rPr>
                <w:rFonts w:ascii="Arial" w:hAnsi="Arial" w:cs="Arial"/>
                <w:sz w:val="24"/>
                <w:szCs w:val="24"/>
              </w:rPr>
              <w:t>145</w:t>
            </w:r>
          </w:p>
        </w:tc>
      </w:tr>
      <w:tr w:rsidR="0077325A" w:rsidRPr="00FD2DE8" w14:paraId="5B9B3868" w14:textId="77777777" w:rsidTr="00EB56C1">
        <w:trPr>
          <w:trHeight w:val="541"/>
        </w:trPr>
        <w:tc>
          <w:tcPr>
            <w:tcW w:w="2547" w:type="dxa"/>
            <w:vAlign w:val="center"/>
          </w:tcPr>
          <w:p w14:paraId="310B52FF" w14:textId="77777777" w:rsidR="0077325A" w:rsidRPr="00FD2DE8" w:rsidRDefault="0077325A" w:rsidP="00EB56C1">
            <w:pPr>
              <w:spacing w:line="480" w:lineRule="auto"/>
              <w:rPr>
                <w:rFonts w:ascii="Arial" w:hAnsi="Arial" w:cs="Arial"/>
                <w:sz w:val="24"/>
                <w:szCs w:val="24"/>
              </w:rPr>
            </w:pPr>
            <w:r w:rsidRPr="00FD2DE8">
              <w:rPr>
                <w:rFonts w:ascii="Arial" w:hAnsi="Arial" w:cs="Arial"/>
                <w:sz w:val="24"/>
                <w:szCs w:val="24"/>
              </w:rPr>
              <w:t>RSS Feeds</w:t>
            </w:r>
          </w:p>
        </w:tc>
        <w:tc>
          <w:tcPr>
            <w:tcW w:w="2268" w:type="dxa"/>
          </w:tcPr>
          <w:p w14:paraId="1A7BC007" w14:textId="77777777" w:rsidR="0077325A" w:rsidRPr="00FD2DE8" w:rsidRDefault="0077325A" w:rsidP="00EB56C1">
            <w:pPr>
              <w:spacing w:line="480" w:lineRule="auto"/>
              <w:jc w:val="center"/>
              <w:rPr>
                <w:rFonts w:ascii="Arial" w:hAnsi="Arial" w:cs="Arial"/>
                <w:sz w:val="24"/>
                <w:szCs w:val="24"/>
              </w:rPr>
            </w:pPr>
            <w:r>
              <w:rPr>
                <w:rFonts w:ascii="Arial" w:hAnsi="Arial" w:cs="Arial"/>
                <w:sz w:val="24"/>
                <w:szCs w:val="24"/>
              </w:rPr>
              <w:t>0</w:t>
            </w:r>
          </w:p>
        </w:tc>
        <w:tc>
          <w:tcPr>
            <w:tcW w:w="2410" w:type="dxa"/>
            <w:vAlign w:val="center"/>
          </w:tcPr>
          <w:p w14:paraId="188299A6" w14:textId="77777777" w:rsidR="0077325A" w:rsidRPr="00FD2DE8" w:rsidRDefault="0077325A" w:rsidP="00EB56C1">
            <w:pPr>
              <w:spacing w:line="480" w:lineRule="auto"/>
              <w:jc w:val="center"/>
              <w:rPr>
                <w:rFonts w:ascii="Arial" w:hAnsi="Arial" w:cs="Arial"/>
                <w:sz w:val="24"/>
                <w:szCs w:val="24"/>
              </w:rPr>
            </w:pPr>
            <w:r w:rsidRPr="00FD2DE8">
              <w:rPr>
                <w:rFonts w:ascii="Arial" w:hAnsi="Arial" w:cs="Arial"/>
                <w:sz w:val="24"/>
                <w:szCs w:val="24"/>
              </w:rPr>
              <w:t>0.</w:t>
            </w:r>
            <w:r>
              <w:rPr>
                <w:rFonts w:ascii="Arial" w:hAnsi="Arial" w:cs="Arial"/>
                <w:sz w:val="24"/>
                <w:szCs w:val="24"/>
              </w:rPr>
              <w:t>812</w:t>
            </w:r>
          </w:p>
        </w:tc>
        <w:tc>
          <w:tcPr>
            <w:tcW w:w="2909" w:type="dxa"/>
            <w:vAlign w:val="center"/>
          </w:tcPr>
          <w:p w14:paraId="654D2542" w14:textId="77777777" w:rsidR="0077325A" w:rsidRPr="00FD2DE8" w:rsidRDefault="0077325A" w:rsidP="00EB56C1">
            <w:pPr>
              <w:spacing w:line="480" w:lineRule="auto"/>
              <w:jc w:val="center"/>
              <w:rPr>
                <w:rFonts w:ascii="Arial" w:hAnsi="Arial" w:cs="Arial"/>
                <w:sz w:val="24"/>
                <w:szCs w:val="24"/>
              </w:rPr>
            </w:pPr>
            <w:r>
              <w:rPr>
                <w:rFonts w:ascii="Arial" w:hAnsi="Arial" w:cs="Arial"/>
                <w:sz w:val="24"/>
                <w:szCs w:val="24"/>
              </w:rPr>
              <w:t>0 – 20</w:t>
            </w:r>
          </w:p>
        </w:tc>
      </w:tr>
      <w:tr w:rsidR="0077325A" w:rsidRPr="00FD2DE8" w14:paraId="26E08648" w14:textId="77777777" w:rsidTr="00EB56C1">
        <w:trPr>
          <w:trHeight w:val="556"/>
        </w:trPr>
        <w:tc>
          <w:tcPr>
            <w:tcW w:w="2547" w:type="dxa"/>
            <w:vAlign w:val="center"/>
          </w:tcPr>
          <w:p w14:paraId="6CCFC90B" w14:textId="77777777" w:rsidR="0077325A" w:rsidRPr="00FD2DE8" w:rsidRDefault="0077325A" w:rsidP="00EB56C1">
            <w:pPr>
              <w:spacing w:line="480" w:lineRule="auto"/>
              <w:rPr>
                <w:rFonts w:ascii="Arial" w:hAnsi="Arial" w:cs="Arial"/>
                <w:sz w:val="24"/>
                <w:szCs w:val="24"/>
              </w:rPr>
            </w:pPr>
            <w:r w:rsidRPr="00FD2DE8">
              <w:rPr>
                <w:rFonts w:ascii="Arial" w:hAnsi="Arial" w:cs="Arial"/>
                <w:sz w:val="24"/>
                <w:szCs w:val="24"/>
              </w:rPr>
              <w:t>Wikipedia</w:t>
            </w:r>
          </w:p>
        </w:tc>
        <w:tc>
          <w:tcPr>
            <w:tcW w:w="2268" w:type="dxa"/>
          </w:tcPr>
          <w:p w14:paraId="7A608DF9" w14:textId="77777777" w:rsidR="0077325A" w:rsidRPr="00FD2DE8" w:rsidRDefault="0077325A" w:rsidP="00EB56C1">
            <w:pPr>
              <w:spacing w:line="480" w:lineRule="auto"/>
              <w:jc w:val="center"/>
              <w:rPr>
                <w:rFonts w:ascii="Arial" w:hAnsi="Arial" w:cs="Arial"/>
                <w:sz w:val="24"/>
                <w:szCs w:val="24"/>
              </w:rPr>
            </w:pPr>
            <w:r>
              <w:rPr>
                <w:rFonts w:ascii="Arial" w:hAnsi="Arial" w:cs="Arial"/>
                <w:sz w:val="24"/>
                <w:szCs w:val="24"/>
              </w:rPr>
              <w:t>0</w:t>
            </w:r>
          </w:p>
        </w:tc>
        <w:tc>
          <w:tcPr>
            <w:tcW w:w="2410" w:type="dxa"/>
            <w:vAlign w:val="center"/>
          </w:tcPr>
          <w:p w14:paraId="653387B6" w14:textId="77777777" w:rsidR="0077325A" w:rsidRPr="00FD2DE8" w:rsidRDefault="0077325A" w:rsidP="00EB56C1">
            <w:pPr>
              <w:spacing w:line="480" w:lineRule="auto"/>
              <w:jc w:val="center"/>
              <w:rPr>
                <w:rFonts w:ascii="Arial" w:hAnsi="Arial" w:cs="Arial"/>
                <w:sz w:val="24"/>
                <w:szCs w:val="24"/>
              </w:rPr>
            </w:pPr>
            <w:r w:rsidRPr="00FD2DE8">
              <w:rPr>
                <w:rFonts w:ascii="Arial" w:hAnsi="Arial" w:cs="Arial"/>
                <w:sz w:val="24"/>
                <w:szCs w:val="24"/>
              </w:rPr>
              <w:t>0.5</w:t>
            </w:r>
            <w:r>
              <w:rPr>
                <w:rFonts w:ascii="Arial" w:hAnsi="Arial" w:cs="Arial"/>
                <w:sz w:val="24"/>
                <w:szCs w:val="24"/>
              </w:rPr>
              <w:t>81</w:t>
            </w:r>
          </w:p>
        </w:tc>
        <w:tc>
          <w:tcPr>
            <w:tcW w:w="2909" w:type="dxa"/>
            <w:vAlign w:val="center"/>
          </w:tcPr>
          <w:p w14:paraId="04EA2D82" w14:textId="77777777" w:rsidR="0077325A" w:rsidRPr="00FD2DE8" w:rsidRDefault="0077325A" w:rsidP="00EB56C1">
            <w:pPr>
              <w:spacing w:line="480" w:lineRule="auto"/>
              <w:jc w:val="center"/>
              <w:rPr>
                <w:rFonts w:ascii="Arial" w:hAnsi="Arial" w:cs="Arial"/>
                <w:sz w:val="24"/>
                <w:szCs w:val="24"/>
              </w:rPr>
            </w:pPr>
            <w:r>
              <w:rPr>
                <w:rFonts w:ascii="Arial" w:hAnsi="Arial" w:cs="Arial"/>
                <w:sz w:val="24"/>
                <w:szCs w:val="24"/>
              </w:rPr>
              <w:t>0 – 25</w:t>
            </w:r>
          </w:p>
        </w:tc>
      </w:tr>
      <w:tr w:rsidR="0077325A" w:rsidRPr="00FD2DE8" w14:paraId="4FA2CF6C" w14:textId="77777777" w:rsidTr="00EB56C1">
        <w:trPr>
          <w:trHeight w:val="541"/>
        </w:trPr>
        <w:tc>
          <w:tcPr>
            <w:tcW w:w="2547" w:type="dxa"/>
            <w:vAlign w:val="center"/>
          </w:tcPr>
          <w:p w14:paraId="0E8C3886" w14:textId="77777777" w:rsidR="0077325A" w:rsidRPr="00FD2DE8" w:rsidRDefault="0077325A" w:rsidP="00EB56C1">
            <w:pPr>
              <w:spacing w:line="480" w:lineRule="auto"/>
              <w:rPr>
                <w:rFonts w:ascii="Arial" w:hAnsi="Arial" w:cs="Arial"/>
                <w:sz w:val="24"/>
                <w:szCs w:val="24"/>
              </w:rPr>
            </w:pPr>
            <w:r w:rsidRPr="00FD2DE8">
              <w:rPr>
                <w:rFonts w:ascii="Arial" w:hAnsi="Arial" w:cs="Arial"/>
                <w:sz w:val="24"/>
                <w:szCs w:val="24"/>
              </w:rPr>
              <w:t>Facebook</w:t>
            </w:r>
          </w:p>
        </w:tc>
        <w:tc>
          <w:tcPr>
            <w:tcW w:w="2268" w:type="dxa"/>
          </w:tcPr>
          <w:p w14:paraId="34612148" w14:textId="77777777" w:rsidR="0077325A" w:rsidRPr="00FD2DE8" w:rsidRDefault="0077325A" w:rsidP="00EB56C1">
            <w:pPr>
              <w:spacing w:line="480" w:lineRule="auto"/>
              <w:jc w:val="center"/>
              <w:rPr>
                <w:rFonts w:ascii="Arial" w:hAnsi="Arial" w:cs="Arial"/>
                <w:sz w:val="24"/>
                <w:szCs w:val="24"/>
              </w:rPr>
            </w:pPr>
            <w:r>
              <w:rPr>
                <w:rFonts w:ascii="Arial" w:hAnsi="Arial" w:cs="Arial"/>
                <w:sz w:val="24"/>
                <w:szCs w:val="24"/>
              </w:rPr>
              <w:t>0</w:t>
            </w:r>
          </w:p>
        </w:tc>
        <w:tc>
          <w:tcPr>
            <w:tcW w:w="2410" w:type="dxa"/>
            <w:vAlign w:val="center"/>
          </w:tcPr>
          <w:p w14:paraId="0D468E44" w14:textId="77777777" w:rsidR="0077325A" w:rsidRPr="00FD2DE8" w:rsidRDefault="0077325A" w:rsidP="00EB56C1">
            <w:pPr>
              <w:spacing w:line="480" w:lineRule="auto"/>
              <w:jc w:val="center"/>
              <w:rPr>
                <w:rFonts w:ascii="Arial" w:hAnsi="Arial" w:cs="Arial"/>
                <w:sz w:val="24"/>
                <w:szCs w:val="24"/>
              </w:rPr>
            </w:pPr>
            <w:r w:rsidRPr="00FD2DE8">
              <w:rPr>
                <w:rFonts w:ascii="Arial" w:hAnsi="Arial" w:cs="Arial"/>
                <w:sz w:val="24"/>
                <w:szCs w:val="24"/>
              </w:rPr>
              <w:t>0.</w:t>
            </w:r>
            <w:r>
              <w:rPr>
                <w:rFonts w:ascii="Arial" w:hAnsi="Arial" w:cs="Arial"/>
                <w:sz w:val="24"/>
                <w:szCs w:val="24"/>
              </w:rPr>
              <w:t>504</w:t>
            </w:r>
          </w:p>
        </w:tc>
        <w:tc>
          <w:tcPr>
            <w:tcW w:w="2909" w:type="dxa"/>
            <w:vAlign w:val="center"/>
          </w:tcPr>
          <w:p w14:paraId="66CC88A3" w14:textId="77777777" w:rsidR="0077325A" w:rsidRPr="00FD2DE8" w:rsidRDefault="0077325A" w:rsidP="00EB56C1">
            <w:pPr>
              <w:spacing w:line="480" w:lineRule="auto"/>
              <w:jc w:val="center"/>
              <w:rPr>
                <w:rFonts w:ascii="Arial" w:hAnsi="Arial" w:cs="Arial"/>
                <w:sz w:val="24"/>
                <w:szCs w:val="24"/>
              </w:rPr>
            </w:pPr>
            <w:r>
              <w:rPr>
                <w:rFonts w:ascii="Arial" w:hAnsi="Arial" w:cs="Arial"/>
                <w:sz w:val="24"/>
                <w:szCs w:val="24"/>
              </w:rPr>
              <w:t>0 – 14</w:t>
            </w:r>
          </w:p>
        </w:tc>
      </w:tr>
      <w:tr w:rsidR="0077325A" w:rsidRPr="00FD2DE8" w14:paraId="459B349F" w14:textId="77777777" w:rsidTr="00EB56C1">
        <w:trPr>
          <w:trHeight w:val="541"/>
        </w:trPr>
        <w:tc>
          <w:tcPr>
            <w:tcW w:w="2547" w:type="dxa"/>
            <w:vAlign w:val="center"/>
          </w:tcPr>
          <w:p w14:paraId="33FC45E4" w14:textId="77777777" w:rsidR="0077325A" w:rsidRPr="00FD2DE8" w:rsidRDefault="0077325A" w:rsidP="00EB56C1">
            <w:pPr>
              <w:spacing w:line="480" w:lineRule="auto"/>
              <w:rPr>
                <w:rFonts w:ascii="Arial" w:hAnsi="Arial" w:cs="Arial"/>
                <w:sz w:val="24"/>
                <w:szCs w:val="24"/>
              </w:rPr>
            </w:pPr>
            <w:r w:rsidRPr="00FD2DE8">
              <w:rPr>
                <w:rFonts w:ascii="Arial" w:hAnsi="Arial" w:cs="Arial"/>
                <w:sz w:val="24"/>
                <w:szCs w:val="24"/>
              </w:rPr>
              <w:t>Policy</w:t>
            </w:r>
          </w:p>
        </w:tc>
        <w:tc>
          <w:tcPr>
            <w:tcW w:w="2268" w:type="dxa"/>
          </w:tcPr>
          <w:p w14:paraId="701205A1" w14:textId="77777777" w:rsidR="0077325A" w:rsidRPr="00FD2DE8" w:rsidRDefault="0077325A" w:rsidP="00EB56C1">
            <w:pPr>
              <w:spacing w:line="480" w:lineRule="auto"/>
              <w:jc w:val="center"/>
              <w:rPr>
                <w:rFonts w:ascii="Arial" w:hAnsi="Arial" w:cs="Arial"/>
                <w:sz w:val="24"/>
                <w:szCs w:val="24"/>
              </w:rPr>
            </w:pPr>
            <w:r>
              <w:rPr>
                <w:rFonts w:ascii="Arial" w:hAnsi="Arial" w:cs="Arial"/>
                <w:sz w:val="24"/>
                <w:szCs w:val="24"/>
              </w:rPr>
              <w:t>0</w:t>
            </w:r>
          </w:p>
        </w:tc>
        <w:tc>
          <w:tcPr>
            <w:tcW w:w="2410" w:type="dxa"/>
            <w:vAlign w:val="center"/>
          </w:tcPr>
          <w:p w14:paraId="7E6EEE77" w14:textId="77777777" w:rsidR="0077325A" w:rsidRPr="00FD2DE8" w:rsidRDefault="0077325A" w:rsidP="00EB56C1">
            <w:pPr>
              <w:spacing w:line="480" w:lineRule="auto"/>
              <w:jc w:val="center"/>
              <w:rPr>
                <w:rFonts w:ascii="Arial" w:hAnsi="Arial" w:cs="Arial"/>
                <w:sz w:val="24"/>
                <w:szCs w:val="24"/>
              </w:rPr>
            </w:pPr>
            <w:r w:rsidRPr="00FD2DE8">
              <w:rPr>
                <w:rFonts w:ascii="Arial" w:hAnsi="Arial" w:cs="Arial"/>
                <w:sz w:val="24"/>
                <w:szCs w:val="24"/>
              </w:rPr>
              <w:t>0.</w:t>
            </w:r>
            <w:r>
              <w:rPr>
                <w:rFonts w:ascii="Arial" w:hAnsi="Arial" w:cs="Arial"/>
                <w:sz w:val="24"/>
                <w:szCs w:val="24"/>
              </w:rPr>
              <w:t>565</w:t>
            </w:r>
          </w:p>
        </w:tc>
        <w:tc>
          <w:tcPr>
            <w:tcW w:w="2909" w:type="dxa"/>
            <w:vAlign w:val="center"/>
          </w:tcPr>
          <w:p w14:paraId="00BF4A8A" w14:textId="77777777" w:rsidR="0077325A" w:rsidRPr="00FD2DE8" w:rsidRDefault="0077325A" w:rsidP="00EB56C1">
            <w:pPr>
              <w:spacing w:line="480" w:lineRule="auto"/>
              <w:jc w:val="center"/>
              <w:rPr>
                <w:rFonts w:ascii="Arial" w:hAnsi="Arial" w:cs="Arial"/>
                <w:sz w:val="24"/>
                <w:szCs w:val="24"/>
              </w:rPr>
            </w:pPr>
            <w:r>
              <w:rPr>
                <w:rFonts w:ascii="Arial" w:hAnsi="Arial" w:cs="Arial"/>
                <w:sz w:val="24"/>
                <w:szCs w:val="24"/>
              </w:rPr>
              <w:t>0 – 21</w:t>
            </w:r>
          </w:p>
        </w:tc>
      </w:tr>
      <w:tr w:rsidR="0077325A" w:rsidRPr="00FD2DE8" w14:paraId="290F79E4" w14:textId="77777777" w:rsidTr="00EB56C1">
        <w:trPr>
          <w:trHeight w:val="556"/>
        </w:trPr>
        <w:tc>
          <w:tcPr>
            <w:tcW w:w="2547" w:type="dxa"/>
            <w:vAlign w:val="center"/>
          </w:tcPr>
          <w:p w14:paraId="6E3EA335" w14:textId="77777777" w:rsidR="0077325A" w:rsidRPr="00FD2DE8" w:rsidRDefault="0077325A" w:rsidP="00EB56C1">
            <w:pPr>
              <w:spacing w:line="480" w:lineRule="auto"/>
              <w:rPr>
                <w:rFonts w:ascii="Arial" w:hAnsi="Arial" w:cs="Arial"/>
                <w:sz w:val="24"/>
                <w:szCs w:val="24"/>
              </w:rPr>
            </w:pPr>
            <w:r w:rsidRPr="00FD2DE8">
              <w:rPr>
                <w:rFonts w:ascii="Arial" w:hAnsi="Arial" w:cs="Arial"/>
                <w:sz w:val="24"/>
                <w:szCs w:val="24"/>
              </w:rPr>
              <w:t>Videos</w:t>
            </w:r>
          </w:p>
        </w:tc>
        <w:tc>
          <w:tcPr>
            <w:tcW w:w="2268" w:type="dxa"/>
          </w:tcPr>
          <w:p w14:paraId="74081FB0" w14:textId="77777777" w:rsidR="0077325A" w:rsidRPr="00FD2DE8" w:rsidRDefault="0077325A" w:rsidP="00EB56C1">
            <w:pPr>
              <w:spacing w:line="480" w:lineRule="auto"/>
              <w:jc w:val="center"/>
              <w:rPr>
                <w:rFonts w:ascii="Arial" w:hAnsi="Arial" w:cs="Arial"/>
                <w:sz w:val="24"/>
                <w:szCs w:val="24"/>
              </w:rPr>
            </w:pPr>
            <w:r>
              <w:rPr>
                <w:rFonts w:ascii="Arial" w:hAnsi="Arial" w:cs="Arial"/>
                <w:sz w:val="24"/>
                <w:szCs w:val="24"/>
              </w:rPr>
              <w:t>0</w:t>
            </w:r>
          </w:p>
        </w:tc>
        <w:tc>
          <w:tcPr>
            <w:tcW w:w="2410" w:type="dxa"/>
            <w:vAlign w:val="center"/>
          </w:tcPr>
          <w:p w14:paraId="76B49174" w14:textId="77777777" w:rsidR="0077325A" w:rsidRPr="00FD2DE8" w:rsidRDefault="0077325A" w:rsidP="00EB56C1">
            <w:pPr>
              <w:spacing w:line="480" w:lineRule="auto"/>
              <w:jc w:val="center"/>
              <w:rPr>
                <w:rFonts w:ascii="Arial" w:hAnsi="Arial" w:cs="Arial"/>
                <w:sz w:val="24"/>
                <w:szCs w:val="24"/>
              </w:rPr>
            </w:pPr>
            <w:r w:rsidRPr="00FD2DE8">
              <w:rPr>
                <w:rFonts w:ascii="Arial" w:hAnsi="Arial" w:cs="Arial"/>
                <w:sz w:val="24"/>
                <w:szCs w:val="24"/>
              </w:rPr>
              <w:t>0.03</w:t>
            </w:r>
            <w:r>
              <w:rPr>
                <w:rFonts w:ascii="Arial" w:hAnsi="Arial" w:cs="Arial"/>
                <w:sz w:val="24"/>
                <w:szCs w:val="24"/>
              </w:rPr>
              <w:t>85</w:t>
            </w:r>
          </w:p>
        </w:tc>
        <w:tc>
          <w:tcPr>
            <w:tcW w:w="2909" w:type="dxa"/>
            <w:vAlign w:val="center"/>
          </w:tcPr>
          <w:p w14:paraId="083D0C59" w14:textId="77777777" w:rsidR="0077325A" w:rsidRPr="00FD2DE8" w:rsidRDefault="0077325A" w:rsidP="00EB56C1">
            <w:pPr>
              <w:spacing w:line="480" w:lineRule="auto"/>
              <w:jc w:val="center"/>
              <w:rPr>
                <w:rFonts w:ascii="Arial" w:hAnsi="Arial" w:cs="Arial"/>
                <w:sz w:val="24"/>
                <w:szCs w:val="24"/>
              </w:rPr>
            </w:pPr>
            <w:r>
              <w:rPr>
                <w:rFonts w:ascii="Arial" w:hAnsi="Arial" w:cs="Arial"/>
                <w:sz w:val="24"/>
                <w:szCs w:val="24"/>
              </w:rPr>
              <w:t>0 – 1</w:t>
            </w:r>
          </w:p>
        </w:tc>
      </w:tr>
      <w:tr w:rsidR="0077325A" w:rsidRPr="00FD2DE8" w14:paraId="3C214491" w14:textId="77777777" w:rsidTr="00EB56C1">
        <w:trPr>
          <w:trHeight w:val="541"/>
        </w:trPr>
        <w:tc>
          <w:tcPr>
            <w:tcW w:w="2547" w:type="dxa"/>
            <w:vAlign w:val="center"/>
          </w:tcPr>
          <w:p w14:paraId="51C3E536" w14:textId="77777777" w:rsidR="0077325A" w:rsidRPr="00FD2DE8" w:rsidRDefault="0077325A" w:rsidP="00EB56C1">
            <w:pPr>
              <w:spacing w:line="480" w:lineRule="auto"/>
              <w:rPr>
                <w:rFonts w:ascii="Arial" w:hAnsi="Arial" w:cs="Arial"/>
                <w:sz w:val="24"/>
                <w:szCs w:val="24"/>
              </w:rPr>
            </w:pPr>
            <w:r w:rsidRPr="00FD2DE8">
              <w:rPr>
                <w:rFonts w:ascii="Arial" w:hAnsi="Arial" w:cs="Arial"/>
                <w:sz w:val="24"/>
                <w:szCs w:val="24"/>
              </w:rPr>
              <w:t>Google+</w:t>
            </w:r>
          </w:p>
        </w:tc>
        <w:tc>
          <w:tcPr>
            <w:tcW w:w="2268" w:type="dxa"/>
          </w:tcPr>
          <w:p w14:paraId="633D2A19" w14:textId="77777777" w:rsidR="0077325A" w:rsidRPr="00FD2DE8" w:rsidRDefault="0077325A" w:rsidP="00EB56C1">
            <w:pPr>
              <w:spacing w:line="480" w:lineRule="auto"/>
              <w:jc w:val="center"/>
              <w:rPr>
                <w:rFonts w:ascii="Arial" w:hAnsi="Arial" w:cs="Arial"/>
                <w:sz w:val="24"/>
                <w:szCs w:val="24"/>
              </w:rPr>
            </w:pPr>
            <w:r>
              <w:rPr>
                <w:rFonts w:ascii="Arial" w:hAnsi="Arial" w:cs="Arial"/>
                <w:sz w:val="24"/>
                <w:szCs w:val="24"/>
              </w:rPr>
              <w:t>0</w:t>
            </w:r>
          </w:p>
        </w:tc>
        <w:tc>
          <w:tcPr>
            <w:tcW w:w="2410" w:type="dxa"/>
            <w:vAlign w:val="center"/>
          </w:tcPr>
          <w:p w14:paraId="3C84E6FC" w14:textId="77777777" w:rsidR="0077325A" w:rsidRPr="00FD2DE8" w:rsidRDefault="0077325A" w:rsidP="00EB56C1">
            <w:pPr>
              <w:spacing w:line="480" w:lineRule="auto"/>
              <w:jc w:val="center"/>
              <w:rPr>
                <w:rFonts w:ascii="Arial" w:hAnsi="Arial" w:cs="Arial"/>
                <w:sz w:val="24"/>
                <w:szCs w:val="24"/>
              </w:rPr>
            </w:pPr>
            <w:r w:rsidRPr="00FD2DE8">
              <w:rPr>
                <w:rFonts w:ascii="Arial" w:hAnsi="Arial" w:cs="Arial"/>
                <w:sz w:val="24"/>
                <w:szCs w:val="24"/>
              </w:rPr>
              <w:t>0.0</w:t>
            </w:r>
            <w:r>
              <w:rPr>
                <w:rFonts w:ascii="Arial" w:hAnsi="Arial" w:cs="Arial"/>
                <w:sz w:val="24"/>
                <w:szCs w:val="24"/>
              </w:rPr>
              <w:t>308</w:t>
            </w:r>
          </w:p>
        </w:tc>
        <w:tc>
          <w:tcPr>
            <w:tcW w:w="2909" w:type="dxa"/>
            <w:vAlign w:val="center"/>
          </w:tcPr>
          <w:p w14:paraId="519E2C96" w14:textId="77777777" w:rsidR="0077325A" w:rsidRPr="00FD2DE8" w:rsidRDefault="0077325A" w:rsidP="00EB56C1">
            <w:pPr>
              <w:spacing w:line="480" w:lineRule="auto"/>
              <w:jc w:val="center"/>
              <w:rPr>
                <w:rFonts w:ascii="Arial" w:hAnsi="Arial" w:cs="Arial"/>
                <w:sz w:val="24"/>
                <w:szCs w:val="24"/>
              </w:rPr>
            </w:pPr>
            <w:r>
              <w:rPr>
                <w:rFonts w:ascii="Arial" w:hAnsi="Arial" w:cs="Arial"/>
                <w:sz w:val="24"/>
                <w:szCs w:val="24"/>
              </w:rPr>
              <w:t xml:space="preserve">0 – </w:t>
            </w:r>
            <w:r w:rsidRPr="00FD2DE8">
              <w:rPr>
                <w:rFonts w:ascii="Arial" w:hAnsi="Arial" w:cs="Arial"/>
                <w:sz w:val="24"/>
                <w:szCs w:val="24"/>
              </w:rPr>
              <w:t>2</w:t>
            </w:r>
          </w:p>
        </w:tc>
      </w:tr>
      <w:tr w:rsidR="0077325A" w:rsidRPr="00FD2DE8" w14:paraId="4740B762" w14:textId="77777777" w:rsidTr="00EB56C1">
        <w:trPr>
          <w:trHeight w:val="556"/>
        </w:trPr>
        <w:tc>
          <w:tcPr>
            <w:tcW w:w="2547" w:type="dxa"/>
            <w:vAlign w:val="center"/>
          </w:tcPr>
          <w:p w14:paraId="635052DA" w14:textId="77777777" w:rsidR="0077325A" w:rsidRPr="00FD2DE8" w:rsidRDefault="0077325A" w:rsidP="00EB56C1">
            <w:pPr>
              <w:spacing w:line="480" w:lineRule="auto"/>
              <w:rPr>
                <w:rFonts w:ascii="Arial" w:hAnsi="Arial" w:cs="Arial"/>
                <w:sz w:val="24"/>
                <w:szCs w:val="24"/>
              </w:rPr>
            </w:pPr>
            <w:r w:rsidRPr="00FD2DE8">
              <w:rPr>
                <w:rFonts w:ascii="Arial" w:hAnsi="Arial" w:cs="Arial"/>
                <w:sz w:val="24"/>
                <w:szCs w:val="24"/>
              </w:rPr>
              <w:t>Research Highlights</w:t>
            </w:r>
          </w:p>
        </w:tc>
        <w:tc>
          <w:tcPr>
            <w:tcW w:w="2268" w:type="dxa"/>
          </w:tcPr>
          <w:p w14:paraId="1B876FC8" w14:textId="77777777" w:rsidR="0077325A" w:rsidRPr="00FD2DE8" w:rsidRDefault="0077325A" w:rsidP="00EB56C1">
            <w:pPr>
              <w:spacing w:line="480" w:lineRule="auto"/>
              <w:jc w:val="center"/>
              <w:rPr>
                <w:rFonts w:ascii="Arial" w:hAnsi="Arial" w:cs="Arial"/>
                <w:sz w:val="24"/>
                <w:szCs w:val="24"/>
              </w:rPr>
            </w:pPr>
            <w:r>
              <w:rPr>
                <w:rFonts w:ascii="Arial" w:hAnsi="Arial" w:cs="Arial"/>
                <w:sz w:val="24"/>
                <w:szCs w:val="24"/>
              </w:rPr>
              <w:t>0</w:t>
            </w:r>
          </w:p>
        </w:tc>
        <w:tc>
          <w:tcPr>
            <w:tcW w:w="2410" w:type="dxa"/>
            <w:vAlign w:val="center"/>
          </w:tcPr>
          <w:p w14:paraId="35D8056D" w14:textId="77777777" w:rsidR="0077325A" w:rsidRPr="00FD2DE8" w:rsidRDefault="0077325A" w:rsidP="00EB56C1">
            <w:pPr>
              <w:spacing w:line="480" w:lineRule="auto"/>
              <w:jc w:val="center"/>
              <w:rPr>
                <w:rFonts w:ascii="Arial" w:hAnsi="Arial" w:cs="Arial"/>
                <w:sz w:val="24"/>
                <w:szCs w:val="24"/>
              </w:rPr>
            </w:pPr>
            <w:r w:rsidRPr="00FD2DE8">
              <w:rPr>
                <w:rFonts w:ascii="Arial" w:hAnsi="Arial" w:cs="Arial"/>
                <w:sz w:val="24"/>
                <w:szCs w:val="24"/>
              </w:rPr>
              <w:t>0.0</w:t>
            </w:r>
            <w:r>
              <w:rPr>
                <w:rFonts w:ascii="Arial" w:hAnsi="Arial" w:cs="Arial"/>
                <w:sz w:val="24"/>
                <w:szCs w:val="24"/>
              </w:rPr>
              <w:t>308</w:t>
            </w:r>
          </w:p>
        </w:tc>
        <w:tc>
          <w:tcPr>
            <w:tcW w:w="2909" w:type="dxa"/>
            <w:vAlign w:val="center"/>
          </w:tcPr>
          <w:p w14:paraId="3B550229" w14:textId="77777777" w:rsidR="0077325A" w:rsidRPr="00FD2DE8" w:rsidRDefault="0077325A" w:rsidP="00EB56C1">
            <w:pPr>
              <w:spacing w:line="480" w:lineRule="auto"/>
              <w:jc w:val="center"/>
              <w:rPr>
                <w:rFonts w:ascii="Arial" w:hAnsi="Arial" w:cs="Arial"/>
                <w:sz w:val="24"/>
                <w:szCs w:val="24"/>
              </w:rPr>
            </w:pPr>
            <w:r>
              <w:rPr>
                <w:rFonts w:ascii="Arial" w:hAnsi="Arial" w:cs="Arial"/>
                <w:sz w:val="24"/>
                <w:szCs w:val="24"/>
              </w:rPr>
              <w:t xml:space="preserve">0 – </w:t>
            </w:r>
            <w:r w:rsidRPr="00FD2DE8">
              <w:rPr>
                <w:rFonts w:ascii="Arial" w:hAnsi="Arial" w:cs="Arial"/>
                <w:sz w:val="24"/>
                <w:szCs w:val="24"/>
              </w:rPr>
              <w:t>1</w:t>
            </w:r>
          </w:p>
        </w:tc>
      </w:tr>
      <w:tr w:rsidR="0077325A" w:rsidRPr="00FD2DE8" w14:paraId="108856BD" w14:textId="77777777" w:rsidTr="00EB56C1">
        <w:trPr>
          <w:trHeight w:val="541"/>
        </w:trPr>
        <w:tc>
          <w:tcPr>
            <w:tcW w:w="2547" w:type="dxa"/>
            <w:vAlign w:val="center"/>
          </w:tcPr>
          <w:p w14:paraId="18C8184D" w14:textId="77777777" w:rsidR="0077325A" w:rsidRPr="00FD2DE8" w:rsidRDefault="0077325A" w:rsidP="00EB56C1">
            <w:pPr>
              <w:spacing w:line="480" w:lineRule="auto"/>
              <w:rPr>
                <w:rFonts w:ascii="Arial" w:hAnsi="Arial" w:cs="Arial"/>
                <w:sz w:val="24"/>
                <w:szCs w:val="24"/>
              </w:rPr>
            </w:pPr>
            <w:r w:rsidRPr="00FD2DE8">
              <w:rPr>
                <w:rFonts w:ascii="Arial" w:hAnsi="Arial" w:cs="Arial"/>
                <w:sz w:val="24"/>
                <w:szCs w:val="24"/>
              </w:rPr>
              <w:t>RDTS</w:t>
            </w:r>
          </w:p>
        </w:tc>
        <w:tc>
          <w:tcPr>
            <w:tcW w:w="2268" w:type="dxa"/>
          </w:tcPr>
          <w:p w14:paraId="4F58F273" w14:textId="77777777" w:rsidR="0077325A" w:rsidRPr="00FD2DE8" w:rsidRDefault="0077325A" w:rsidP="00EB56C1">
            <w:pPr>
              <w:spacing w:line="480" w:lineRule="auto"/>
              <w:jc w:val="center"/>
              <w:rPr>
                <w:rFonts w:ascii="Arial" w:hAnsi="Arial" w:cs="Arial"/>
                <w:sz w:val="24"/>
                <w:szCs w:val="24"/>
              </w:rPr>
            </w:pPr>
            <w:r>
              <w:rPr>
                <w:rFonts w:ascii="Arial" w:hAnsi="Arial" w:cs="Arial"/>
                <w:sz w:val="24"/>
                <w:szCs w:val="24"/>
              </w:rPr>
              <w:t>0</w:t>
            </w:r>
          </w:p>
        </w:tc>
        <w:tc>
          <w:tcPr>
            <w:tcW w:w="2410" w:type="dxa"/>
            <w:vAlign w:val="center"/>
          </w:tcPr>
          <w:p w14:paraId="225A13A0" w14:textId="77777777" w:rsidR="0077325A" w:rsidRPr="00FD2DE8" w:rsidRDefault="0077325A" w:rsidP="00EB56C1">
            <w:pPr>
              <w:spacing w:line="480" w:lineRule="auto"/>
              <w:jc w:val="center"/>
              <w:rPr>
                <w:rFonts w:ascii="Arial" w:hAnsi="Arial" w:cs="Arial"/>
                <w:sz w:val="24"/>
                <w:szCs w:val="24"/>
              </w:rPr>
            </w:pPr>
            <w:r w:rsidRPr="00FD2DE8">
              <w:rPr>
                <w:rFonts w:ascii="Arial" w:hAnsi="Arial" w:cs="Arial"/>
                <w:sz w:val="24"/>
                <w:szCs w:val="24"/>
              </w:rPr>
              <w:t>0.023</w:t>
            </w:r>
            <w:r>
              <w:rPr>
                <w:rFonts w:ascii="Arial" w:hAnsi="Arial" w:cs="Arial"/>
                <w:sz w:val="24"/>
                <w:szCs w:val="24"/>
              </w:rPr>
              <w:t>1</w:t>
            </w:r>
          </w:p>
        </w:tc>
        <w:tc>
          <w:tcPr>
            <w:tcW w:w="2909" w:type="dxa"/>
            <w:vAlign w:val="center"/>
          </w:tcPr>
          <w:p w14:paraId="74AF9F8A" w14:textId="77777777" w:rsidR="0077325A" w:rsidRPr="00FD2DE8" w:rsidRDefault="0077325A" w:rsidP="00EB56C1">
            <w:pPr>
              <w:spacing w:line="480" w:lineRule="auto"/>
              <w:jc w:val="center"/>
              <w:rPr>
                <w:rFonts w:ascii="Arial" w:hAnsi="Arial" w:cs="Arial"/>
                <w:sz w:val="24"/>
                <w:szCs w:val="24"/>
              </w:rPr>
            </w:pPr>
            <w:r>
              <w:rPr>
                <w:rFonts w:ascii="Arial" w:hAnsi="Arial" w:cs="Arial"/>
                <w:sz w:val="24"/>
                <w:szCs w:val="24"/>
              </w:rPr>
              <w:t xml:space="preserve">0 – </w:t>
            </w:r>
            <w:r w:rsidRPr="00FD2DE8">
              <w:rPr>
                <w:rFonts w:ascii="Arial" w:hAnsi="Arial" w:cs="Arial"/>
                <w:sz w:val="24"/>
                <w:szCs w:val="24"/>
              </w:rPr>
              <w:t>2</w:t>
            </w:r>
          </w:p>
        </w:tc>
      </w:tr>
      <w:tr w:rsidR="0077325A" w:rsidRPr="00FD2DE8" w14:paraId="578D41D6" w14:textId="77777777" w:rsidTr="00EB56C1">
        <w:trPr>
          <w:trHeight w:val="541"/>
        </w:trPr>
        <w:tc>
          <w:tcPr>
            <w:tcW w:w="2547" w:type="dxa"/>
            <w:vAlign w:val="center"/>
          </w:tcPr>
          <w:p w14:paraId="59744FD3" w14:textId="77777777" w:rsidR="0077325A" w:rsidRPr="00FD2DE8" w:rsidRDefault="0077325A" w:rsidP="00EB56C1">
            <w:pPr>
              <w:spacing w:line="480" w:lineRule="auto"/>
              <w:rPr>
                <w:rFonts w:ascii="Arial" w:hAnsi="Arial" w:cs="Arial"/>
                <w:sz w:val="24"/>
                <w:szCs w:val="24"/>
              </w:rPr>
            </w:pPr>
            <w:r w:rsidRPr="00FD2DE8">
              <w:rPr>
                <w:rFonts w:ascii="Arial" w:hAnsi="Arial" w:cs="Arial"/>
                <w:sz w:val="24"/>
                <w:szCs w:val="24"/>
              </w:rPr>
              <w:t>Patent</w:t>
            </w:r>
          </w:p>
        </w:tc>
        <w:tc>
          <w:tcPr>
            <w:tcW w:w="2268" w:type="dxa"/>
          </w:tcPr>
          <w:p w14:paraId="5E273036" w14:textId="77777777" w:rsidR="0077325A" w:rsidRPr="00FD2DE8" w:rsidRDefault="0077325A" w:rsidP="00EB56C1">
            <w:pPr>
              <w:spacing w:line="480" w:lineRule="auto"/>
              <w:jc w:val="center"/>
              <w:rPr>
                <w:rFonts w:ascii="Arial" w:hAnsi="Arial" w:cs="Arial"/>
                <w:sz w:val="24"/>
                <w:szCs w:val="24"/>
              </w:rPr>
            </w:pPr>
            <w:r>
              <w:rPr>
                <w:rFonts w:ascii="Arial" w:hAnsi="Arial" w:cs="Arial"/>
                <w:sz w:val="24"/>
                <w:szCs w:val="24"/>
              </w:rPr>
              <w:t>0</w:t>
            </w:r>
          </w:p>
        </w:tc>
        <w:tc>
          <w:tcPr>
            <w:tcW w:w="2410" w:type="dxa"/>
            <w:vAlign w:val="center"/>
          </w:tcPr>
          <w:p w14:paraId="20716A4D" w14:textId="77777777" w:rsidR="0077325A" w:rsidRPr="00FD2DE8" w:rsidRDefault="0077325A" w:rsidP="00EB56C1">
            <w:pPr>
              <w:spacing w:line="480" w:lineRule="auto"/>
              <w:jc w:val="center"/>
              <w:rPr>
                <w:rFonts w:ascii="Arial" w:hAnsi="Arial" w:cs="Arial"/>
                <w:sz w:val="24"/>
                <w:szCs w:val="24"/>
              </w:rPr>
            </w:pPr>
            <w:r w:rsidRPr="00FD2DE8">
              <w:rPr>
                <w:rFonts w:ascii="Arial" w:hAnsi="Arial" w:cs="Arial"/>
                <w:sz w:val="24"/>
                <w:szCs w:val="24"/>
              </w:rPr>
              <w:t>0.011</w:t>
            </w:r>
            <w:r>
              <w:rPr>
                <w:rFonts w:ascii="Arial" w:hAnsi="Arial" w:cs="Arial"/>
                <w:sz w:val="24"/>
                <w:szCs w:val="24"/>
              </w:rPr>
              <w:t>5</w:t>
            </w:r>
          </w:p>
        </w:tc>
        <w:tc>
          <w:tcPr>
            <w:tcW w:w="2909" w:type="dxa"/>
            <w:vAlign w:val="center"/>
          </w:tcPr>
          <w:p w14:paraId="3A07C7EA" w14:textId="77777777" w:rsidR="0077325A" w:rsidRPr="00FD2DE8" w:rsidRDefault="0077325A" w:rsidP="00EB56C1">
            <w:pPr>
              <w:spacing w:line="480" w:lineRule="auto"/>
              <w:jc w:val="center"/>
              <w:rPr>
                <w:rFonts w:ascii="Arial" w:hAnsi="Arial" w:cs="Arial"/>
                <w:sz w:val="24"/>
                <w:szCs w:val="24"/>
              </w:rPr>
            </w:pPr>
            <w:r>
              <w:rPr>
                <w:rFonts w:ascii="Arial" w:hAnsi="Arial" w:cs="Arial"/>
                <w:sz w:val="24"/>
                <w:szCs w:val="24"/>
              </w:rPr>
              <w:t xml:space="preserve">0 – </w:t>
            </w:r>
            <w:r w:rsidRPr="00FD2DE8">
              <w:rPr>
                <w:rFonts w:ascii="Arial" w:hAnsi="Arial" w:cs="Arial"/>
                <w:sz w:val="24"/>
                <w:szCs w:val="24"/>
              </w:rPr>
              <w:t>2</w:t>
            </w:r>
          </w:p>
        </w:tc>
      </w:tr>
      <w:bookmarkEnd w:id="0"/>
    </w:tbl>
    <w:p w14:paraId="612382CF" w14:textId="77777777" w:rsidR="0077325A" w:rsidRDefault="0077325A" w:rsidP="0077325A">
      <w:pPr>
        <w:spacing w:line="480" w:lineRule="auto"/>
        <w:rPr>
          <w:rFonts w:ascii="Arial" w:hAnsi="Arial" w:cs="Arial"/>
          <w:sz w:val="24"/>
          <w:szCs w:val="24"/>
        </w:rPr>
      </w:pPr>
    </w:p>
    <w:p w14:paraId="2A5E37C3" w14:textId="77777777" w:rsidR="0077325A" w:rsidRDefault="0077325A" w:rsidP="0077325A">
      <w:pPr>
        <w:rPr>
          <w:rFonts w:ascii="Arial" w:hAnsi="Arial" w:cs="Arial"/>
          <w:sz w:val="24"/>
          <w:szCs w:val="24"/>
        </w:rPr>
      </w:pPr>
      <w:r>
        <w:rPr>
          <w:rFonts w:ascii="Arial" w:hAnsi="Arial" w:cs="Arial"/>
          <w:sz w:val="24"/>
          <w:szCs w:val="24"/>
        </w:rPr>
        <w:br w:type="page"/>
      </w:r>
    </w:p>
    <w:p w14:paraId="7B8DF147" w14:textId="7D416D74" w:rsidR="0077325A" w:rsidRDefault="0077325A" w:rsidP="0077325A">
      <w:pPr>
        <w:spacing w:line="480" w:lineRule="auto"/>
        <w:rPr>
          <w:rFonts w:ascii="Arial" w:hAnsi="Arial" w:cs="Arial"/>
          <w:sz w:val="24"/>
          <w:szCs w:val="24"/>
        </w:rPr>
      </w:pPr>
      <w:r w:rsidRPr="1EE34529">
        <w:rPr>
          <w:rFonts w:ascii="Arial" w:hAnsi="Arial" w:cs="Arial"/>
          <w:b/>
          <w:bCs/>
          <w:sz w:val="24"/>
          <w:szCs w:val="24"/>
        </w:rPr>
        <w:lastRenderedPageBreak/>
        <w:t>Table S</w:t>
      </w:r>
      <w:r w:rsidR="00A84D50">
        <w:rPr>
          <w:rFonts w:ascii="Arial" w:hAnsi="Arial" w:cs="Arial"/>
          <w:b/>
          <w:bCs/>
          <w:sz w:val="24"/>
          <w:szCs w:val="24"/>
        </w:rPr>
        <w:t>4</w:t>
      </w:r>
      <w:r w:rsidRPr="1EE34529">
        <w:rPr>
          <w:rFonts w:ascii="Arial" w:hAnsi="Arial" w:cs="Arial"/>
          <w:b/>
          <w:bCs/>
          <w:sz w:val="24"/>
          <w:szCs w:val="24"/>
        </w:rPr>
        <w:t>.</w:t>
      </w:r>
      <w:r w:rsidRPr="1EE34529">
        <w:rPr>
          <w:rFonts w:ascii="Arial" w:hAnsi="Arial" w:cs="Arial"/>
          <w:sz w:val="24"/>
          <w:szCs w:val="24"/>
        </w:rPr>
        <w:t xml:space="preserve"> </w:t>
      </w:r>
      <w:r w:rsidR="73190BEF" w:rsidRPr="1EE34529">
        <w:rPr>
          <w:rFonts w:ascii="Arial" w:hAnsi="Arial" w:cs="Arial"/>
          <w:sz w:val="24"/>
          <w:szCs w:val="24"/>
        </w:rPr>
        <w:t xml:space="preserve">Reviews </w:t>
      </w:r>
      <w:r w:rsidRPr="1EE34529">
        <w:rPr>
          <w:rFonts w:ascii="Arial" w:hAnsi="Arial" w:cs="Arial"/>
          <w:sz w:val="24"/>
          <w:szCs w:val="24"/>
        </w:rPr>
        <w:t xml:space="preserve">that are top performing within each </w:t>
      </w:r>
      <w:proofErr w:type="spellStart"/>
      <w:r w:rsidRPr="1EE34529">
        <w:rPr>
          <w:rFonts w:ascii="Arial" w:hAnsi="Arial" w:cs="Arial"/>
          <w:sz w:val="24"/>
          <w:szCs w:val="24"/>
        </w:rPr>
        <w:t>Altmetric</w:t>
      </w:r>
      <w:proofErr w:type="spellEnd"/>
      <w:r w:rsidRPr="1EE34529">
        <w:rPr>
          <w:rFonts w:ascii="Arial" w:hAnsi="Arial" w:cs="Arial"/>
          <w:sz w:val="24"/>
          <w:szCs w:val="24"/>
        </w:rPr>
        <w:t xml:space="preserve"> category. The </w:t>
      </w:r>
      <w:r w:rsidR="73C2EA96" w:rsidRPr="1EE34529">
        <w:rPr>
          <w:rFonts w:ascii="Arial" w:hAnsi="Arial" w:cs="Arial"/>
          <w:sz w:val="24"/>
          <w:szCs w:val="24"/>
        </w:rPr>
        <w:t xml:space="preserve">review </w:t>
      </w:r>
      <w:r w:rsidRPr="1EE34529">
        <w:rPr>
          <w:rFonts w:ascii="Arial" w:hAnsi="Arial" w:cs="Arial"/>
          <w:sz w:val="24"/>
          <w:szCs w:val="24"/>
        </w:rPr>
        <w:t xml:space="preserve">with the greatest </w:t>
      </w:r>
      <w:proofErr w:type="spellStart"/>
      <w:r w:rsidRPr="1EE34529">
        <w:rPr>
          <w:rFonts w:ascii="Arial" w:hAnsi="Arial" w:cs="Arial"/>
          <w:sz w:val="24"/>
          <w:szCs w:val="24"/>
        </w:rPr>
        <w:t>Altmetric</w:t>
      </w:r>
      <w:proofErr w:type="spellEnd"/>
      <w:r w:rsidRPr="1EE34529">
        <w:rPr>
          <w:rFonts w:ascii="Arial" w:hAnsi="Arial" w:cs="Arial"/>
          <w:sz w:val="24"/>
          <w:szCs w:val="24"/>
        </w:rPr>
        <w:t xml:space="preserve"> score</w:t>
      </w:r>
      <w:r w:rsidR="07ABBA62" w:rsidRPr="1EE34529">
        <w:rPr>
          <w:rFonts w:ascii="Arial" w:hAnsi="Arial" w:cs="Arial"/>
          <w:sz w:val="24"/>
          <w:szCs w:val="24"/>
        </w:rPr>
        <w:t xml:space="preserve"> (</w:t>
      </w:r>
      <w:r w:rsidRPr="1EE34529">
        <w:rPr>
          <w:rFonts w:ascii="Arial" w:hAnsi="Arial" w:cs="Arial"/>
          <w:sz w:val="24"/>
          <w:szCs w:val="24"/>
        </w:rPr>
        <w:t>DOI bolded and coloured blue</w:t>
      </w:r>
      <w:r w:rsidR="4A125666" w:rsidRPr="1EE34529">
        <w:rPr>
          <w:rFonts w:ascii="Arial" w:hAnsi="Arial" w:cs="Arial"/>
          <w:sz w:val="24"/>
          <w:szCs w:val="24"/>
        </w:rPr>
        <w:t>)</w:t>
      </w:r>
      <w:r w:rsidRPr="1EE34529">
        <w:rPr>
          <w:rFonts w:ascii="Arial" w:hAnsi="Arial" w:cs="Arial"/>
          <w:sz w:val="24"/>
          <w:szCs w:val="24"/>
        </w:rPr>
        <w:t xml:space="preserve"> </w:t>
      </w:r>
      <w:r w:rsidR="2EAE723B" w:rsidRPr="1EE34529">
        <w:rPr>
          <w:rFonts w:ascii="Arial" w:hAnsi="Arial" w:cs="Arial"/>
          <w:sz w:val="24"/>
          <w:szCs w:val="24"/>
        </w:rPr>
        <w:t>has</w:t>
      </w:r>
      <w:r w:rsidRPr="1EE34529">
        <w:rPr>
          <w:rFonts w:ascii="Arial" w:hAnsi="Arial" w:cs="Arial"/>
          <w:sz w:val="24"/>
          <w:szCs w:val="24"/>
        </w:rPr>
        <w:t xml:space="preserve"> the maximum values in four categories: Mainstream Media, Feeds, Videos, and Google+. Other </w:t>
      </w:r>
      <w:r w:rsidR="7ECEF38C" w:rsidRPr="1EE34529">
        <w:rPr>
          <w:rFonts w:ascii="Arial" w:hAnsi="Arial" w:cs="Arial"/>
          <w:sz w:val="24"/>
          <w:szCs w:val="24"/>
        </w:rPr>
        <w:t xml:space="preserve">reviews </w:t>
      </w:r>
      <w:r w:rsidRPr="1EE34529">
        <w:rPr>
          <w:rFonts w:ascii="Arial" w:hAnsi="Arial" w:cs="Arial"/>
          <w:sz w:val="24"/>
          <w:szCs w:val="24"/>
        </w:rPr>
        <w:t xml:space="preserve">with maximum </w:t>
      </w:r>
      <w:proofErr w:type="spellStart"/>
      <w:r w:rsidRPr="1EE34529">
        <w:rPr>
          <w:rFonts w:ascii="Arial" w:hAnsi="Arial" w:cs="Arial"/>
          <w:sz w:val="24"/>
          <w:szCs w:val="24"/>
        </w:rPr>
        <w:t>Altmetric</w:t>
      </w:r>
      <w:proofErr w:type="spellEnd"/>
      <w:r w:rsidR="0737C398" w:rsidRPr="1EE34529">
        <w:rPr>
          <w:rFonts w:ascii="Arial" w:hAnsi="Arial" w:cs="Arial"/>
          <w:sz w:val="24"/>
          <w:szCs w:val="24"/>
        </w:rPr>
        <w:t xml:space="preserve"> </w:t>
      </w:r>
      <w:r w:rsidRPr="1EE34529">
        <w:rPr>
          <w:rFonts w:ascii="Arial" w:hAnsi="Arial" w:cs="Arial"/>
          <w:sz w:val="24"/>
          <w:szCs w:val="24"/>
        </w:rPr>
        <w:t>s</w:t>
      </w:r>
      <w:r w:rsidR="203949EE" w:rsidRPr="1EE34529">
        <w:rPr>
          <w:rFonts w:ascii="Arial" w:hAnsi="Arial" w:cs="Arial"/>
          <w:sz w:val="24"/>
          <w:szCs w:val="24"/>
        </w:rPr>
        <w:t>cores</w:t>
      </w:r>
      <w:r w:rsidRPr="1EE34529">
        <w:rPr>
          <w:rFonts w:ascii="Arial" w:hAnsi="Arial" w:cs="Arial"/>
          <w:sz w:val="24"/>
          <w:szCs w:val="24"/>
        </w:rPr>
        <w:t xml:space="preserve"> in more than one category (</w:t>
      </w:r>
      <w:proofErr w:type="spellStart"/>
      <w:r w:rsidRPr="1EE34529">
        <w:rPr>
          <w:rFonts w:ascii="Arial" w:hAnsi="Arial" w:cs="Arial"/>
          <w:sz w:val="24"/>
          <w:szCs w:val="24"/>
        </w:rPr>
        <w:t>n</w:t>
      </w:r>
      <w:r w:rsidRPr="1EE34529">
        <w:rPr>
          <w:rFonts w:ascii="Arial" w:hAnsi="Arial" w:cs="Arial"/>
          <w:sz w:val="24"/>
          <w:szCs w:val="24"/>
          <w:vertAlign w:val="subscript"/>
        </w:rPr>
        <w:t>papers</w:t>
      </w:r>
      <w:proofErr w:type="spellEnd"/>
      <w:r w:rsidRPr="1EE34529">
        <w:rPr>
          <w:rFonts w:ascii="Arial" w:hAnsi="Arial" w:cs="Arial"/>
          <w:sz w:val="24"/>
          <w:szCs w:val="24"/>
        </w:rPr>
        <w:t xml:space="preserve"> = 4, </w:t>
      </w:r>
      <w:proofErr w:type="spellStart"/>
      <w:r w:rsidRPr="1EE34529">
        <w:rPr>
          <w:rFonts w:ascii="Arial" w:hAnsi="Arial" w:cs="Arial"/>
          <w:sz w:val="24"/>
          <w:szCs w:val="24"/>
        </w:rPr>
        <w:t>n</w:t>
      </w:r>
      <w:r w:rsidRPr="1EE34529">
        <w:rPr>
          <w:rFonts w:ascii="Arial" w:hAnsi="Arial" w:cs="Arial"/>
          <w:sz w:val="24"/>
          <w:szCs w:val="24"/>
          <w:vertAlign w:val="subscript"/>
        </w:rPr>
        <w:t>category</w:t>
      </w:r>
      <w:proofErr w:type="spellEnd"/>
      <w:r w:rsidRPr="1EE34529">
        <w:rPr>
          <w:rFonts w:ascii="Arial" w:hAnsi="Arial" w:cs="Arial"/>
          <w:sz w:val="24"/>
          <w:szCs w:val="24"/>
        </w:rPr>
        <w:t xml:space="preserve"> = 2) have DOIs highlighted in bold.</w:t>
      </w:r>
    </w:p>
    <w:tbl>
      <w:tblPr>
        <w:tblStyle w:val="TableGrid"/>
        <w:tblW w:w="9252" w:type="dxa"/>
        <w:tblLayout w:type="fixed"/>
        <w:tblLook w:val="04A0" w:firstRow="1" w:lastRow="0" w:firstColumn="1" w:lastColumn="0" w:noHBand="0" w:noVBand="1"/>
      </w:tblPr>
      <w:tblGrid>
        <w:gridCol w:w="1555"/>
        <w:gridCol w:w="1417"/>
        <w:gridCol w:w="3827"/>
        <w:gridCol w:w="2453"/>
      </w:tblGrid>
      <w:tr w:rsidR="0077325A" w:rsidRPr="00FD2DE8" w14:paraId="6015A9C0" w14:textId="77777777" w:rsidTr="00EB56C1">
        <w:tc>
          <w:tcPr>
            <w:tcW w:w="1555" w:type="dxa"/>
            <w:vAlign w:val="center"/>
          </w:tcPr>
          <w:p w14:paraId="0F6E2EE7" w14:textId="77777777" w:rsidR="0077325A" w:rsidRPr="00FD2DE8" w:rsidRDefault="0077325A" w:rsidP="00EB56C1">
            <w:pPr>
              <w:spacing w:line="480" w:lineRule="auto"/>
              <w:jc w:val="center"/>
              <w:rPr>
                <w:rFonts w:ascii="Arial" w:hAnsi="Arial" w:cs="Arial"/>
                <w:b/>
                <w:bCs/>
                <w:sz w:val="24"/>
                <w:szCs w:val="24"/>
              </w:rPr>
            </w:pPr>
            <w:proofErr w:type="spellStart"/>
            <w:r w:rsidRPr="00FD2DE8">
              <w:rPr>
                <w:rFonts w:ascii="Arial" w:hAnsi="Arial" w:cs="Arial"/>
                <w:b/>
                <w:bCs/>
                <w:sz w:val="24"/>
                <w:szCs w:val="24"/>
              </w:rPr>
              <w:t>Altmetric</w:t>
            </w:r>
            <w:proofErr w:type="spellEnd"/>
            <w:r w:rsidRPr="00FD2DE8">
              <w:rPr>
                <w:rFonts w:ascii="Arial" w:hAnsi="Arial" w:cs="Arial"/>
                <w:b/>
                <w:bCs/>
                <w:sz w:val="24"/>
                <w:szCs w:val="24"/>
              </w:rPr>
              <w:t xml:space="preserve"> Measure</w:t>
            </w:r>
          </w:p>
        </w:tc>
        <w:tc>
          <w:tcPr>
            <w:tcW w:w="1417" w:type="dxa"/>
            <w:vAlign w:val="center"/>
          </w:tcPr>
          <w:p w14:paraId="1109FC02" w14:textId="77777777" w:rsidR="0077325A" w:rsidRPr="00FD2DE8" w:rsidRDefault="0077325A" w:rsidP="00EB56C1">
            <w:pPr>
              <w:spacing w:line="480" w:lineRule="auto"/>
              <w:jc w:val="center"/>
              <w:rPr>
                <w:rFonts w:ascii="Arial" w:hAnsi="Arial" w:cs="Arial"/>
                <w:b/>
                <w:bCs/>
                <w:sz w:val="24"/>
                <w:szCs w:val="24"/>
              </w:rPr>
            </w:pPr>
            <w:r w:rsidRPr="00FD2DE8">
              <w:rPr>
                <w:rFonts w:ascii="Arial" w:hAnsi="Arial" w:cs="Arial"/>
                <w:b/>
                <w:bCs/>
                <w:sz w:val="24"/>
                <w:szCs w:val="24"/>
              </w:rPr>
              <w:t>Maximum Value</w:t>
            </w:r>
          </w:p>
        </w:tc>
        <w:tc>
          <w:tcPr>
            <w:tcW w:w="3827" w:type="dxa"/>
            <w:vAlign w:val="center"/>
          </w:tcPr>
          <w:p w14:paraId="47159305" w14:textId="77777777" w:rsidR="0077325A" w:rsidRPr="00FD2DE8" w:rsidRDefault="0077325A" w:rsidP="00EB56C1">
            <w:pPr>
              <w:spacing w:line="480" w:lineRule="auto"/>
              <w:jc w:val="center"/>
              <w:rPr>
                <w:rFonts w:ascii="Arial" w:hAnsi="Arial" w:cs="Arial"/>
                <w:b/>
                <w:bCs/>
                <w:sz w:val="24"/>
                <w:szCs w:val="24"/>
              </w:rPr>
            </w:pPr>
            <w:r w:rsidRPr="00FD2DE8">
              <w:rPr>
                <w:rFonts w:ascii="Arial" w:hAnsi="Arial" w:cs="Arial"/>
                <w:b/>
                <w:bCs/>
                <w:sz w:val="24"/>
                <w:szCs w:val="24"/>
              </w:rPr>
              <w:t>Paper</w:t>
            </w:r>
            <w:r>
              <w:rPr>
                <w:rFonts w:ascii="Arial" w:hAnsi="Arial" w:cs="Arial"/>
                <w:b/>
                <w:bCs/>
                <w:sz w:val="24"/>
                <w:szCs w:val="24"/>
              </w:rPr>
              <w:t>(s)</w:t>
            </w:r>
            <w:r w:rsidRPr="00FD2DE8">
              <w:rPr>
                <w:rFonts w:ascii="Arial" w:hAnsi="Arial" w:cs="Arial"/>
                <w:b/>
                <w:bCs/>
                <w:sz w:val="24"/>
                <w:szCs w:val="24"/>
              </w:rPr>
              <w:t xml:space="preserve"> DOI</w:t>
            </w:r>
          </w:p>
        </w:tc>
        <w:tc>
          <w:tcPr>
            <w:tcW w:w="2453" w:type="dxa"/>
          </w:tcPr>
          <w:p w14:paraId="21B60CCC" w14:textId="77777777" w:rsidR="0077325A" w:rsidRPr="00FD2DE8" w:rsidRDefault="0077325A" w:rsidP="00EB56C1">
            <w:pPr>
              <w:spacing w:line="480" w:lineRule="auto"/>
              <w:jc w:val="center"/>
              <w:rPr>
                <w:rFonts w:ascii="Arial" w:hAnsi="Arial" w:cs="Arial"/>
                <w:b/>
                <w:bCs/>
                <w:sz w:val="24"/>
                <w:szCs w:val="24"/>
              </w:rPr>
            </w:pPr>
            <w:r>
              <w:rPr>
                <w:rFonts w:ascii="Arial" w:hAnsi="Arial" w:cs="Arial"/>
                <w:b/>
                <w:bCs/>
                <w:sz w:val="24"/>
                <w:szCs w:val="24"/>
              </w:rPr>
              <w:t>Paper(s) In-text Reference</w:t>
            </w:r>
          </w:p>
        </w:tc>
      </w:tr>
      <w:tr w:rsidR="0077325A" w:rsidRPr="00FD2DE8" w14:paraId="718B31AC" w14:textId="77777777" w:rsidTr="00EB56C1">
        <w:tc>
          <w:tcPr>
            <w:tcW w:w="1555" w:type="dxa"/>
            <w:vAlign w:val="center"/>
          </w:tcPr>
          <w:p w14:paraId="3A1E1B11" w14:textId="77777777" w:rsidR="0077325A" w:rsidRPr="00FD2DE8" w:rsidRDefault="0077325A" w:rsidP="00EB56C1">
            <w:pPr>
              <w:spacing w:line="480" w:lineRule="auto"/>
              <w:rPr>
                <w:rFonts w:ascii="Arial" w:hAnsi="Arial" w:cs="Arial"/>
                <w:sz w:val="24"/>
                <w:szCs w:val="24"/>
              </w:rPr>
            </w:pPr>
            <w:proofErr w:type="spellStart"/>
            <w:r w:rsidRPr="00FD2DE8">
              <w:rPr>
                <w:rFonts w:ascii="Arial" w:hAnsi="Arial" w:cs="Arial"/>
                <w:sz w:val="24"/>
                <w:szCs w:val="24"/>
              </w:rPr>
              <w:t>Altmetric</w:t>
            </w:r>
            <w:proofErr w:type="spellEnd"/>
            <w:r w:rsidRPr="00FD2DE8">
              <w:rPr>
                <w:rFonts w:ascii="Arial" w:hAnsi="Arial" w:cs="Arial"/>
                <w:sz w:val="24"/>
                <w:szCs w:val="24"/>
              </w:rPr>
              <w:t xml:space="preserve"> Score</w:t>
            </w:r>
          </w:p>
        </w:tc>
        <w:tc>
          <w:tcPr>
            <w:tcW w:w="1417" w:type="dxa"/>
            <w:vAlign w:val="center"/>
          </w:tcPr>
          <w:p w14:paraId="30013FBB" w14:textId="77777777" w:rsidR="0077325A" w:rsidRPr="00FD2DE8" w:rsidRDefault="0077325A" w:rsidP="00EB56C1">
            <w:pPr>
              <w:spacing w:line="480" w:lineRule="auto"/>
              <w:jc w:val="center"/>
              <w:rPr>
                <w:rFonts w:ascii="Arial" w:hAnsi="Arial" w:cs="Arial"/>
                <w:sz w:val="24"/>
                <w:szCs w:val="24"/>
              </w:rPr>
            </w:pPr>
            <w:r w:rsidRPr="00FD2DE8">
              <w:rPr>
                <w:rFonts w:ascii="Arial" w:hAnsi="Arial" w:cs="Arial"/>
                <w:sz w:val="24"/>
                <w:szCs w:val="24"/>
              </w:rPr>
              <w:t>123</w:t>
            </w:r>
            <w:r>
              <w:rPr>
                <w:rFonts w:ascii="Arial" w:hAnsi="Arial" w:cs="Arial"/>
                <w:sz w:val="24"/>
                <w:szCs w:val="24"/>
              </w:rPr>
              <w:t>4</w:t>
            </w:r>
            <w:r w:rsidRPr="00FD2DE8">
              <w:rPr>
                <w:rFonts w:ascii="Arial" w:hAnsi="Arial" w:cs="Arial"/>
                <w:sz w:val="24"/>
                <w:szCs w:val="24"/>
              </w:rPr>
              <w:t>.</w:t>
            </w:r>
            <w:r>
              <w:rPr>
                <w:rFonts w:ascii="Arial" w:hAnsi="Arial" w:cs="Arial"/>
                <w:sz w:val="24"/>
                <w:szCs w:val="24"/>
              </w:rPr>
              <w:t>892</w:t>
            </w:r>
          </w:p>
        </w:tc>
        <w:tc>
          <w:tcPr>
            <w:tcW w:w="3827" w:type="dxa"/>
            <w:vAlign w:val="center"/>
          </w:tcPr>
          <w:p w14:paraId="3AF6B9A2" w14:textId="77777777" w:rsidR="0077325A" w:rsidRPr="00FD2DE8" w:rsidRDefault="0077325A" w:rsidP="00EB56C1">
            <w:pPr>
              <w:spacing w:line="480" w:lineRule="auto"/>
              <w:rPr>
                <w:rFonts w:ascii="Arial" w:hAnsi="Arial" w:cs="Arial"/>
                <w:b/>
                <w:bCs/>
                <w:sz w:val="24"/>
                <w:szCs w:val="24"/>
              </w:rPr>
            </w:pPr>
            <w:r w:rsidRPr="00FD2DE8">
              <w:rPr>
                <w:rFonts w:ascii="Arial" w:hAnsi="Arial" w:cs="Arial"/>
                <w:b/>
                <w:bCs/>
                <w:color w:val="5B9BD5" w:themeColor="accent5"/>
                <w:sz w:val="24"/>
                <w:szCs w:val="24"/>
              </w:rPr>
              <w:t>10.1073/pnas.1422301112</w:t>
            </w:r>
          </w:p>
        </w:tc>
        <w:tc>
          <w:tcPr>
            <w:tcW w:w="2453" w:type="dxa"/>
          </w:tcPr>
          <w:p w14:paraId="263C4762" w14:textId="77777777" w:rsidR="0077325A" w:rsidRPr="00FD2DE8" w:rsidRDefault="0077325A" w:rsidP="00EB56C1">
            <w:pPr>
              <w:spacing w:line="480" w:lineRule="auto"/>
              <w:rPr>
                <w:rFonts w:ascii="Arial" w:hAnsi="Arial" w:cs="Arial"/>
                <w:b/>
                <w:bCs/>
                <w:color w:val="5B9BD5" w:themeColor="accent5"/>
                <w:sz w:val="24"/>
                <w:szCs w:val="24"/>
              </w:rPr>
            </w:pPr>
            <w:r>
              <w:rPr>
                <w:rFonts w:ascii="Arial" w:hAnsi="Arial" w:cs="Arial"/>
                <w:b/>
                <w:bCs/>
                <w:color w:val="5B9BD5" w:themeColor="accent5"/>
                <w:sz w:val="24"/>
                <w:szCs w:val="24"/>
              </w:rPr>
              <w:fldChar w:fldCharType="begin"/>
            </w:r>
            <w:r>
              <w:rPr>
                <w:rFonts w:ascii="Arial" w:hAnsi="Arial" w:cs="Arial"/>
                <w:b/>
                <w:bCs/>
                <w:color w:val="5B9BD5" w:themeColor="accent5"/>
                <w:sz w:val="24"/>
                <w:szCs w:val="24"/>
              </w:rPr>
              <w:instrText xml:space="preserve"> ADDIN ZOTERO_ITEM CSL_CITATION {"citationID":"7vkGwrSN","properties":{"formattedCitation":"(Van Oppen et al., 2015)","plainCitation":"(Van Oppen et al., 2015)","noteIndex":0},"citationItems":[{"id":2020,"uris":["http://zotero.org/users/9087381/items/7FTS4XQM"],"itemData":{"id":2020,"type":"article-journal","abstract":"The genetic enhancement of wild animals and plants for characteristics that benefit human populations has been practiced for thousands of years, resulting in impressive improvements in commercially valuable species. Despite these benefits, genetic manipulations are rarely considered for noncommercial purposes, such as conservation and restoration initiatives. Over the last century, humans have driven global climate change through industrialization and the release of increasing amounts of CO2, resulting in shifts in ocean temperature, ocean chemistry, and sea level, as well as increasing frequency of storms, all of which can profoundly impact marine ecosystems. Coral reefs are highly diverse ecosystems that have suffered massive declines in health and abundance as a result of these and other direct anthropogenic disturbances. There is great concern that the high rates, magnitudes, and complexity of environmental change are overwhelming the intrinsic capacity of corals to adapt and survive. Although it is important to address the root causes of changing climate, it is also prudent to explore the potential to augment the capacity of reef organisms to tolerate stress and to facilitate recovery after disturbances. Here, we review the risks and benefits of the improvement of natural and commercial stocks in noncoral reef systems and advocate a series of experiments to determine the feasibility of developing coral stocks with enhanced stress tolerance through the acceleration of naturally occurring processes, an approach known as (human)-assisted evolution, while at the same time initiating a public dialogue on the risks and benefits of this approach.","container-title":"Proceedings of the National Academy of Sciences of the United States of America","DOI":"10.1073/pnas.1422301112","ISSN":"00278424","issue":"8","language":"English","page":"2307–2313","title":"Building coral reef resilience through assisted evolution","volume":"112","author":[{"family":"Van Oppen","given":"M.J.H."},{"family":"Oliver","given":"J.K."},{"family":"Putnam","given":"H.M."},{"family":"Gates","given":"R.D."}],"issued":{"date-parts":[["2015"]]}}}],"schema":"https://github.com/citation-style-language/schema/raw/master/csl-citation.json"} </w:instrText>
            </w:r>
            <w:r>
              <w:rPr>
                <w:rFonts w:ascii="Arial" w:hAnsi="Arial" w:cs="Arial"/>
                <w:b/>
                <w:bCs/>
                <w:color w:val="5B9BD5" w:themeColor="accent5"/>
                <w:sz w:val="24"/>
                <w:szCs w:val="24"/>
              </w:rPr>
              <w:fldChar w:fldCharType="separate"/>
            </w:r>
            <w:r w:rsidRPr="00AF36D4">
              <w:rPr>
                <w:rFonts w:ascii="Arial" w:hAnsi="Arial" w:cs="Arial"/>
                <w:sz w:val="24"/>
              </w:rPr>
              <w:t>(Van Oppen et al., 2015)</w:t>
            </w:r>
            <w:r>
              <w:rPr>
                <w:rFonts w:ascii="Arial" w:hAnsi="Arial" w:cs="Arial"/>
                <w:b/>
                <w:bCs/>
                <w:color w:val="5B9BD5" w:themeColor="accent5"/>
                <w:sz w:val="24"/>
                <w:szCs w:val="24"/>
              </w:rPr>
              <w:fldChar w:fldCharType="end"/>
            </w:r>
          </w:p>
        </w:tc>
      </w:tr>
      <w:tr w:rsidR="0077325A" w:rsidRPr="00FD2DE8" w14:paraId="30697970" w14:textId="77777777" w:rsidTr="00EB56C1">
        <w:tc>
          <w:tcPr>
            <w:tcW w:w="1555" w:type="dxa"/>
            <w:vAlign w:val="center"/>
          </w:tcPr>
          <w:p w14:paraId="03FD80BC" w14:textId="77777777" w:rsidR="0077325A" w:rsidRPr="00FD2DE8" w:rsidRDefault="0077325A" w:rsidP="00EB56C1">
            <w:pPr>
              <w:spacing w:line="480" w:lineRule="auto"/>
              <w:rPr>
                <w:rFonts w:ascii="Arial" w:hAnsi="Arial" w:cs="Arial"/>
                <w:sz w:val="24"/>
                <w:szCs w:val="24"/>
              </w:rPr>
            </w:pPr>
            <w:r w:rsidRPr="00FD2DE8">
              <w:rPr>
                <w:rFonts w:ascii="Arial" w:hAnsi="Arial" w:cs="Arial"/>
                <w:sz w:val="24"/>
                <w:szCs w:val="24"/>
              </w:rPr>
              <w:t>Posts</w:t>
            </w:r>
          </w:p>
        </w:tc>
        <w:tc>
          <w:tcPr>
            <w:tcW w:w="1417" w:type="dxa"/>
            <w:vAlign w:val="center"/>
          </w:tcPr>
          <w:p w14:paraId="2F40597B" w14:textId="77777777" w:rsidR="0077325A" w:rsidRPr="00FD2DE8" w:rsidRDefault="0077325A" w:rsidP="00EB56C1">
            <w:pPr>
              <w:spacing w:line="480" w:lineRule="auto"/>
              <w:jc w:val="center"/>
              <w:rPr>
                <w:rFonts w:ascii="Arial" w:hAnsi="Arial" w:cs="Arial"/>
                <w:sz w:val="24"/>
                <w:szCs w:val="24"/>
              </w:rPr>
            </w:pPr>
            <w:r w:rsidRPr="00FD2DE8">
              <w:rPr>
                <w:rFonts w:ascii="Arial" w:hAnsi="Arial" w:cs="Arial"/>
                <w:sz w:val="24"/>
                <w:szCs w:val="24"/>
              </w:rPr>
              <w:t>333</w:t>
            </w:r>
          </w:p>
        </w:tc>
        <w:tc>
          <w:tcPr>
            <w:tcW w:w="3827" w:type="dxa"/>
            <w:vAlign w:val="center"/>
          </w:tcPr>
          <w:p w14:paraId="52B58B77" w14:textId="77777777" w:rsidR="0077325A" w:rsidRPr="000E7436" w:rsidRDefault="0077325A" w:rsidP="00EB56C1">
            <w:pPr>
              <w:spacing w:line="480" w:lineRule="auto"/>
              <w:rPr>
                <w:rFonts w:ascii="Arial" w:hAnsi="Arial" w:cs="Arial"/>
                <w:sz w:val="24"/>
                <w:szCs w:val="24"/>
              </w:rPr>
            </w:pPr>
            <w:r w:rsidRPr="000E7436">
              <w:rPr>
                <w:rFonts w:ascii="Arial" w:hAnsi="Arial" w:cs="Arial"/>
                <w:sz w:val="24"/>
                <w:szCs w:val="24"/>
              </w:rPr>
              <w:t>10.1038/s43017-021-00214-3</w:t>
            </w:r>
          </w:p>
        </w:tc>
        <w:tc>
          <w:tcPr>
            <w:tcW w:w="2453" w:type="dxa"/>
          </w:tcPr>
          <w:p w14:paraId="19B42E86" w14:textId="77777777" w:rsidR="0077325A" w:rsidRPr="000E7436" w:rsidRDefault="0077325A" w:rsidP="00EB56C1">
            <w:pPr>
              <w:spacing w:line="480" w:lineRule="auto"/>
              <w:rPr>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ADDIN ZOTERO_ITEM CSL_CITATION {"citationID":"ctIeybFv","properties":{"formattedCitation":"(Voolstra et al., 2021)","plainCitation":"(Voolstra et al., 2021)","noteIndex":0},"citationItems":[{"id":7593,"uris":["http://zotero.org/users/9087381/items/47ZE5BSR"],"itemData":{"id":7593,"type":"article-journal","abstract":"Anthropogenic climate change and environmental degradation destroy coral reefs, the ecosystem services they provide, and the livelihoods of close to a billion people who depend on these services. Restoration approaches to increase the resilience of corals are therefore necessary to counter environmental pressures relevant to climate change projections. In this Review, we examine the natural processes that can increase the adaptive capacity of coral holobionts, with the aim of preserving ecosystem functioning under future ocean conditions. Current approaches that centre around restoring reef cover can be integrated with emerging approaches to enhance coral stress resilience and, thereby, allow reefs to regrow under a new set of environmental conditions. Emerging approaches such as standardized acute thermal stress assays, selective sexual propagation, coral probiotics, and environmental hardening could be feasible and scalable in the real world. However, they must follow decision-making criteria that consider the different reef, environmental, and ecological conditions. The implementation of adaptive interventions tailored around nature-based solutions will require standardized frameworks, appropriate ecological risk-benefit assessments, and analytical routines for consistent and effective utilization and global coordination. Anthropogenic climate change and environmental deterioration are driving global degradation of coral reefs. This Review examines how the natural adaptive capacity of coral holobionts can be harnessed and expanded to counter the ongoing loss of coral reefs.","container-title":"NATURE REVIEWS EARTH &amp; ENVIRONMENT","DOI":"10.1038/s43017-021-00214-3","issue":"11","language":"English","note":"publisher-place: CAMPUS, 4 CRINAN ST, LONDON, N1 9XW, ENGLAND\npublisher: SPRINGERNATURE\ntype: Review","page":"747-762","title":"Extending the natural adaptive capacity of coral holobionts","volume":"2","author":[{"family":"Voolstra","given":"Christian R."},{"family":"Suggett","given":"David J."},{"family":"Peixoto","given":"Raquel S."},{"family":"Parkinson","given":"John E."},{"family":"Quigley","given":"Kate M."},{"family":"Silveira","given":"Cynthia B."},{"family":"Sweet","given":"Michael"},{"family":"Muller","given":"Erinn M."},{"family":"Barshis","given":"Daniel J."},{"family":"Bourne","given":"David G."},{"family":"Aranda","given":"Manuel"}],"issued":{"date-parts":[["2021",11]]}}}],"schema":"https://github.com/citation-style-language/schema/raw/master/csl-citation.json"} </w:instrText>
            </w:r>
            <w:r>
              <w:rPr>
                <w:rFonts w:ascii="Arial" w:hAnsi="Arial" w:cs="Arial"/>
                <w:sz w:val="24"/>
                <w:szCs w:val="24"/>
              </w:rPr>
              <w:fldChar w:fldCharType="separate"/>
            </w:r>
            <w:r w:rsidRPr="00F00B6C">
              <w:rPr>
                <w:rFonts w:ascii="Arial" w:hAnsi="Arial" w:cs="Arial"/>
                <w:sz w:val="24"/>
              </w:rPr>
              <w:t>(Voolstra et al., 2021)</w:t>
            </w:r>
            <w:r>
              <w:rPr>
                <w:rFonts w:ascii="Arial" w:hAnsi="Arial" w:cs="Arial"/>
                <w:sz w:val="24"/>
                <w:szCs w:val="24"/>
              </w:rPr>
              <w:fldChar w:fldCharType="end"/>
            </w:r>
          </w:p>
        </w:tc>
      </w:tr>
      <w:tr w:rsidR="0077325A" w:rsidRPr="00FD2DE8" w14:paraId="3DB388CD" w14:textId="77777777" w:rsidTr="00EB56C1">
        <w:tc>
          <w:tcPr>
            <w:tcW w:w="1555" w:type="dxa"/>
            <w:vAlign w:val="center"/>
          </w:tcPr>
          <w:p w14:paraId="59647E59" w14:textId="77777777" w:rsidR="0077325A" w:rsidRPr="00FD2DE8" w:rsidRDefault="0077325A" w:rsidP="00EB56C1">
            <w:pPr>
              <w:spacing w:line="480" w:lineRule="auto"/>
              <w:rPr>
                <w:rFonts w:ascii="Arial" w:hAnsi="Arial" w:cs="Arial"/>
                <w:sz w:val="24"/>
                <w:szCs w:val="24"/>
              </w:rPr>
            </w:pPr>
            <w:r w:rsidRPr="00FD2DE8">
              <w:rPr>
                <w:rFonts w:ascii="Arial" w:hAnsi="Arial" w:cs="Arial"/>
                <w:sz w:val="24"/>
                <w:szCs w:val="24"/>
              </w:rPr>
              <w:t>Accounts</w:t>
            </w:r>
          </w:p>
        </w:tc>
        <w:tc>
          <w:tcPr>
            <w:tcW w:w="1417" w:type="dxa"/>
            <w:vAlign w:val="center"/>
          </w:tcPr>
          <w:p w14:paraId="7F50132A" w14:textId="77777777" w:rsidR="0077325A" w:rsidRPr="00FD2DE8" w:rsidRDefault="0077325A" w:rsidP="00EB56C1">
            <w:pPr>
              <w:spacing w:line="480" w:lineRule="auto"/>
              <w:jc w:val="center"/>
              <w:rPr>
                <w:rFonts w:ascii="Arial" w:hAnsi="Arial" w:cs="Arial"/>
                <w:sz w:val="24"/>
                <w:szCs w:val="24"/>
              </w:rPr>
            </w:pPr>
            <w:r w:rsidRPr="00FD2DE8">
              <w:rPr>
                <w:rFonts w:ascii="Arial" w:hAnsi="Arial" w:cs="Arial"/>
                <w:sz w:val="24"/>
                <w:szCs w:val="24"/>
              </w:rPr>
              <w:t>24</w:t>
            </w:r>
            <w:r>
              <w:rPr>
                <w:rFonts w:ascii="Arial" w:hAnsi="Arial" w:cs="Arial"/>
                <w:sz w:val="24"/>
                <w:szCs w:val="24"/>
              </w:rPr>
              <w:t>3</w:t>
            </w:r>
          </w:p>
        </w:tc>
        <w:tc>
          <w:tcPr>
            <w:tcW w:w="3827" w:type="dxa"/>
            <w:vAlign w:val="center"/>
          </w:tcPr>
          <w:p w14:paraId="3DFC359C" w14:textId="77777777" w:rsidR="0077325A" w:rsidRPr="000E7436" w:rsidRDefault="0077325A" w:rsidP="00EB56C1">
            <w:pPr>
              <w:spacing w:line="480" w:lineRule="auto"/>
              <w:rPr>
                <w:rFonts w:ascii="Arial" w:hAnsi="Arial" w:cs="Arial"/>
                <w:sz w:val="24"/>
                <w:szCs w:val="24"/>
              </w:rPr>
            </w:pPr>
            <w:r w:rsidRPr="000E7436">
              <w:rPr>
                <w:rFonts w:ascii="Arial" w:hAnsi="Arial" w:cs="Arial"/>
                <w:sz w:val="24"/>
                <w:szCs w:val="24"/>
              </w:rPr>
              <w:t>10.1073/pnas.2015265118</w:t>
            </w:r>
          </w:p>
        </w:tc>
        <w:tc>
          <w:tcPr>
            <w:tcW w:w="2453" w:type="dxa"/>
          </w:tcPr>
          <w:p w14:paraId="0FA1652F" w14:textId="77777777" w:rsidR="0077325A" w:rsidRPr="000E7436" w:rsidRDefault="0077325A" w:rsidP="00EB56C1">
            <w:pPr>
              <w:spacing w:line="480" w:lineRule="auto"/>
              <w:rPr>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ADDIN ZOTERO_ITEM CSL_CITATION {"citationID":"kc9ugMUF","properties":{"formattedCitation":"(Cornwall et al., 2021)","plainCitation":"(Cornwall et al., 2021)","noteIndex":0},"citationItems":[{"id":344,"uris":["http://zotero.org/users/9087381/items/EMUFEX4R"],"itemData":{"id":344,"type":"article-journal","abstract":"Ocean warming and acidification threaten the future growth of coral reefs. This is because the calcifying coral reef taxa that construct the calcium carbonate frameworks and cement the reef together are highly sensitive to ocean warming and acidification. However, the global-scale effects of ocean warming and acidification on rates of coral reef net carbonate production remain poorly constrained despite a wealth of studies assessing their effects on the calcification of individual organisms. Here, we present global estimates of projected future changes in coral reef net carbonate production under ocean warming and acidification. We apply a meta-analysis of responses of coral reef taxa calcification and bioerosion rates to predicted changes in coral cover driven by climate change to estimate the net carbonate production rates of 183 reefs worldwide by 2050 and 2100. We forecast mean global reef net carbonate production under representative concentration pathways (RCP) 2.6, 4.5, and 8.5 will decline by 76, 149, and 156%, respectively, by 2100. While 63% of reefs are projected to continue to accrete by 2100 under RCP2.6, 94% will be eroding by 2050 under RCP8.5, and no reefs will continue to accrete at rates matching projected sea level rise under RCP4.5 or 8.5 by 2100. Projected reduced coral cover due to bleaching events predominately drives these declines rather than the direct physiological impacts of ocean warming and acidification on calcification or bioerosion. Presently degraded reefs were also more sensitive in our analysis. These findings highlight the low likelihood that the world’s coral reefs will maintain their functional roles without near-term stabilization of atmospheric CO2 emissions. © 2021 National Academy of Sciences. All rights reserved.","container-title":"Proceedings of the National Academy of Sciences of the United States of America","DOI":"10.1073/pnas.2015265118","ISSN":"00278424","issue":"21","language":"English","title":"Global declines in coral reef calcium carbonate production under ocean acidification and warming","URL":"https://www.scopus.com/inward/record.uri?eid=2-s2.0-85105769555&amp;doi=10.1073%2fpnas.2015265118&amp;partnerID=40&amp;md5=fb475b7091b1fdafc993b2da6cb68390","volume":"118","author":[{"family":"Cornwall","given":"C.E."},{"family":"Comeau","given":"S."},{"family":"Kornder","given":"N.A."},{"family":"Perry","given":"C.T."},{"family":"Hooidonk","given":"R.","non-dropping-particle":"van"},{"family":"DeCarlo","given":"T.M."},{"family":"Pratchett","given":"M.S."},{"family":"Anderson","given":"K.D."},{"family":"Browne","given":"N."},{"family":"Carpenter","given":"R."},{"family":"Diaz-Pulido","given":"G."},{"family":"D’Olivo","given":"J.P."},{"family":"Doo","given":"S.S."},{"family":"Figueiredo","given":"J."},{"family":"Fortunato","given":"S.A.V."},{"family":"Kennedy","given":"E."},{"family":"Lantz","given":"C.A."},{"family":"McCulloch","given":"M.T."},{"family":"González-Rivero","given":"M."},{"family":"Schoepf","given":"V."},{"family":"Smithers","given":"S.G."},{"family":"Lowe","given":"R.J."}],"issued":{"date-parts":[["2021"]]}}}],"schema":"https://github.com/citation-style-language/schema/raw/master/csl-citation.json"} </w:instrText>
            </w:r>
            <w:r>
              <w:rPr>
                <w:rFonts w:ascii="Arial" w:hAnsi="Arial" w:cs="Arial"/>
                <w:sz w:val="24"/>
                <w:szCs w:val="24"/>
              </w:rPr>
              <w:fldChar w:fldCharType="separate"/>
            </w:r>
            <w:r w:rsidRPr="009E7ACC">
              <w:rPr>
                <w:rFonts w:ascii="Arial" w:hAnsi="Arial" w:cs="Arial"/>
                <w:sz w:val="24"/>
              </w:rPr>
              <w:t>(Cornwall et al., 2021)</w:t>
            </w:r>
            <w:r>
              <w:rPr>
                <w:rFonts w:ascii="Arial" w:hAnsi="Arial" w:cs="Arial"/>
                <w:sz w:val="24"/>
                <w:szCs w:val="24"/>
              </w:rPr>
              <w:fldChar w:fldCharType="end"/>
            </w:r>
          </w:p>
        </w:tc>
      </w:tr>
      <w:tr w:rsidR="0077325A" w:rsidRPr="00FD2DE8" w14:paraId="2FD9DA03" w14:textId="77777777" w:rsidTr="00EB56C1">
        <w:tc>
          <w:tcPr>
            <w:tcW w:w="1555" w:type="dxa"/>
            <w:vAlign w:val="center"/>
          </w:tcPr>
          <w:p w14:paraId="2B93FA50" w14:textId="77777777" w:rsidR="0077325A" w:rsidRPr="00FD2DE8" w:rsidRDefault="0077325A" w:rsidP="00EB56C1">
            <w:pPr>
              <w:spacing w:line="480" w:lineRule="auto"/>
              <w:rPr>
                <w:rFonts w:ascii="Arial" w:hAnsi="Arial" w:cs="Arial"/>
                <w:sz w:val="24"/>
                <w:szCs w:val="24"/>
              </w:rPr>
            </w:pPr>
            <w:r w:rsidRPr="00FD2DE8">
              <w:rPr>
                <w:rFonts w:ascii="Arial" w:hAnsi="Arial" w:cs="Arial"/>
                <w:sz w:val="24"/>
                <w:szCs w:val="24"/>
              </w:rPr>
              <w:t>Twitter</w:t>
            </w:r>
          </w:p>
        </w:tc>
        <w:tc>
          <w:tcPr>
            <w:tcW w:w="1417" w:type="dxa"/>
            <w:vAlign w:val="center"/>
          </w:tcPr>
          <w:p w14:paraId="66F6A0BB" w14:textId="77777777" w:rsidR="0077325A" w:rsidRPr="00FD2DE8" w:rsidRDefault="0077325A" w:rsidP="00EB56C1">
            <w:pPr>
              <w:spacing w:line="480" w:lineRule="auto"/>
              <w:jc w:val="center"/>
              <w:rPr>
                <w:rFonts w:ascii="Arial" w:hAnsi="Arial" w:cs="Arial"/>
                <w:sz w:val="24"/>
                <w:szCs w:val="24"/>
              </w:rPr>
            </w:pPr>
            <w:r w:rsidRPr="00FD2DE8">
              <w:rPr>
                <w:rFonts w:ascii="Arial" w:hAnsi="Arial" w:cs="Arial"/>
                <w:sz w:val="24"/>
                <w:szCs w:val="24"/>
              </w:rPr>
              <w:t>2</w:t>
            </w:r>
            <w:r>
              <w:rPr>
                <w:rFonts w:ascii="Arial" w:hAnsi="Arial" w:cs="Arial"/>
                <w:sz w:val="24"/>
                <w:szCs w:val="24"/>
              </w:rPr>
              <w:t>12</w:t>
            </w:r>
          </w:p>
        </w:tc>
        <w:tc>
          <w:tcPr>
            <w:tcW w:w="3827" w:type="dxa"/>
            <w:vAlign w:val="center"/>
          </w:tcPr>
          <w:p w14:paraId="1E8125B0" w14:textId="77777777" w:rsidR="0077325A" w:rsidRPr="000E7436" w:rsidRDefault="0077325A" w:rsidP="00EB56C1">
            <w:pPr>
              <w:spacing w:line="480" w:lineRule="auto"/>
              <w:rPr>
                <w:rFonts w:ascii="Arial" w:hAnsi="Arial" w:cs="Arial"/>
                <w:sz w:val="24"/>
                <w:szCs w:val="24"/>
              </w:rPr>
            </w:pPr>
            <w:r w:rsidRPr="000E7436">
              <w:rPr>
                <w:rFonts w:ascii="Arial" w:hAnsi="Arial" w:cs="Arial"/>
                <w:sz w:val="24"/>
                <w:szCs w:val="24"/>
              </w:rPr>
              <w:t>10.1371/journal.pone.0226631</w:t>
            </w:r>
          </w:p>
        </w:tc>
        <w:tc>
          <w:tcPr>
            <w:tcW w:w="2453" w:type="dxa"/>
          </w:tcPr>
          <w:p w14:paraId="5B8F9F29" w14:textId="77777777" w:rsidR="0077325A" w:rsidRPr="000E7436" w:rsidRDefault="0077325A" w:rsidP="00EB56C1">
            <w:pPr>
              <w:spacing w:line="480" w:lineRule="auto"/>
              <w:rPr>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ADDIN ZOTERO_ITEM CSL_CITATION {"citationID":"YnendxmB","properties":{"formattedCitation":"(Bostrom-Einarsson et al., 2020)","plainCitation":"(Bostrom-Einarsson et al., 2020)","noteIndex":0},"citationItems":[{"id":7595,"uris":["http://zotero.org/users/9087381/items/4R3DFPXV"],"itemData":{"id":7595,"type":"article-journal","abstract":"Coral reef ecosystems have suffered an unprecedented loss of habitat-forming hard corals in recent decades. While marine conservation has historically focused on passive habitat protection, demand for and interest in active restoration has been growing in recent decades. However, a disconnect between coral restoration practitioners, coral reef managers and scientists has resulted in a disjointed field where it is difficult to gain an overview of existing knowledge. To address this, we aimed to synthesise the available knowledge in a comprehensive global review of coral restoration methods, incorporating data from the peer-reviewed scientific literature, complemented with grey literature and through a survey of coral restoration practitioners. We found that coral restoration case studies are dominated by short-term projects, with 60% of all projects reporting less than 18 months of monitoring of the restored sites. Similarly, most projects are relatively small in spatial scale, with a median size of restored area of 100 m(2). A diverse range of species are represented in the dataset, with 229 different species from 72 coral genera. Overall, coral restoration projects focused primarily on fast-growing branching corals (59% of studies), and report survival between 60 and 70%. To date, the relatively young field of coral restoration has been plagued by similar `growing pains' as ecological restoration in other ecosystems. These include 1) a lack of clear and achievable objectives, 2) a lack of appropriate and standardised monitoring and reporting and, 3) poorly designed projects in relation to stated objectives. Mitigating these will be crucial to successfully scale up projects, and to retain public trust in restoration as a tool for resilience based management. Finally, while it is clear that practitioners have developed effective methods to successfully grow corals at small scales, it is critical not to view restoration as a replacement for meaningful action on climate change.","container-title":"PLOS ONE","DOI":"10.1371/journal.pone.0226631","ISSN":"1932-6203","issue":"1","language":"English","note":"publisher-place: 1160 BATTERY STREET, STE 100, SAN FRANCISCO, CA 94111 USA\npublisher: PUBLIC LIBRARY SCIENCE\ntype: Review","title":"Coral restoration - A systematic review of current methods, successes, failures and future directions","volume":"15","author":[{"family":"Bostrom-Einarsson","given":"Lisa"},{"family":"Babcock","given":"Russell C."},{"family":"Bayraktarov","given":"Elisa"},{"family":"Ceccarelli","given":"Daniela"},{"family":"Cook","given":"Nathan"},{"family":"Ferse","given":"Sebastian C. A."},{"family":"Hancock","given":"Boze"},{"family":"Harrison","given":"Peter"},{"family":"Hein","given":"Margaux"},{"family":"Shaver","given":"Elizabeth"},{"family":"Smith","given":"Adam"},{"family":"Suggett","given":"David"},{"family":"Stewart-Sinclair","given":"Phoebe J."},{"family":"Vardi","given":"Tali"},{"family":"McLeod","given":"Ian M."}],"issued":{"date-parts":[["2020",1,30]]}}}],"schema":"https://github.com/citation-style-language/schema/raw/master/csl-citation.json"} </w:instrText>
            </w:r>
            <w:r>
              <w:rPr>
                <w:rFonts w:ascii="Arial" w:hAnsi="Arial" w:cs="Arial"/>
                <w:sz w:val="24"/>
                <w:szCs w:val="24"/>
              </w:rPr>
              <w:fldChar w:fldCharType="separate"/>
            </w:r>
            <w:r w:rsidRPr="00374A37">
              <w:rPr>
                <w:rFonts w:ascii="Arial" w:hAnsi="Arial" w:cs="Arial"/>
                <w:sz w:val="24"/>
              </w:rPr>
              <w:t>(Bostrom-Einarsson et al., 2020)</w:t>
            </w:r>
            <w:r>
              <w:rPr>
                <w:rFonts w:ascii="Arial" w:hAnsi="Arial" w:cs="Arial"/>
                <w:sz w:val="24"/>
                <w:szCs w:val="24"/>
              </w:rPr>
              <w:fldChar w:fldCharType="end"/>
            </w:r>
          </w:p>
        </w:tc>
      </w:tr>
      <w:tr w:rsidR="0077325A" w:rsidRPr="00FD2DE8" w14:paraId="1F6F0DBE" w14:textId="77777777" w:rsidTr="00EB56C1">
        <w:tc>
          <w:tcPr>
            <w:tcW w:w="1555" w:type="dxa"/>
            <w:vAlign w:val="center"/>
          </w:tcPr>
          <w:p w14:paraId="538D7111" w14:textId="77777777" w:rsidR="0077325A" w:rsidRPr="00FD2DE8" w:rsidRDefault="0077325A" w:rsidP="00EB56C1">
            <w:pPr>
              <w:spacing w:line="480" w:lineRule="auto"/>
              <w:rPr>
                <w:rFonts w:ascii="Arial" w:hAnsi="Arial" w:cs="Arial"/>
                <w:sz w:val="24"/>
                <w:szCs w:val="24"/>
              </w:rPr>
            </w:pPr>
            <w:r w:rsidRPr="00FD2DE8">
              <w:rPr>
                <w:rFonts w:ascii="Arial" w:hAnsi="Arial" w:cs="Arial"/>
                <w:sz w:val="24"/>
                <w:szCs w:val="24"/>
              </w:rPr>
              <w:t>Mainstream Media</w:t>
            </w:r>
          </w:p>
        </w:tc>
        <w:tc>
          <w:tcPr>
            <w:tcW w:w="1417" w:type="dxa"/>
            <w:vAlign w:val="center"/>
          </w:tcPr>
          <w:p w14:paraId="74377A0E" w14:textId="77777777" w:rsidR="0077325A" w:rsidRPr="00FD2DE8" w:rsidRDefault="0077325A" w:rsidP="00EB56C1">
            <w:pPr>
              <w:spacing w:line="480" w:lineRule="auto"/>
              <w:jc w:val="center"/>
              <w:rPr>
                <w:rFonts w:ascii="Arial" w:hAnsi="Arial" w:cs="Arial"/>
                <w:sz w:val="24"/>
                <w:szCs w:val="24"/>
              </w:rPr>
            </w:pPr>
            <w:r w:rsidRPr="00FD2DE8">
              <w:rPr>
                <w:rFonts w:ascii="Arial" w:hAnsi="Arial" w:cs="Arial"/>
                <w:sz w:val="24"/>
                <w:szCs w:val="24"/>
              </w:rPr>
              <w:t>145</w:t>
            </w:r>
          </w:p>
        </w:tc>
        <w:tc>
          <w:tcPr>
            <w:tcW w:w="3827" w:type="dxa"/>
            <w:vAlign w:val="center"/>
          </w:tcPr>
          <w:p w14:paraId="0F5265F9" w14:textId="77777777" w:rsidR="0077325A" w:rsidRPr="00FD2DE8" w:rsidRDefault="0077325A" w:rsidP="00EB56C1">
            <w:pPr>
              <w:spacing w:line="480" w:lineRule="auto"/>
              <w:rPr>
                <w:rFonts w:ascii="Arial" w:hAnsi="Arial" w:cs="Arial"/>
                <w:b/>
                <w:bCs/>
                <w:sz w:val="24"/>
                <w:szCs w:val="24"/>
              </w:rPr>
            </w:pPr>
            <w:r w:rsidRPr="00FD2DE8">
              <w:rPr>
                <w:rFonts w:ascii="Arial" w:hAnsi="Arial" w:cs="Arial"/>
                <w:b/>
                <w:bCs/>
                <w:color w:val="5B9BD5" w:themeColor="accent5"/>
                <w:sz w:val="24"/>
                <w:szCs w:val="24"/>
              </w:rPr>
              <w:t>10.1073/pnas.1422301112</w:t>
            </w:r>
          </w:p>
        </w:tc>
        <w:tc>
          <w:tcPr>
            <w:tcW w:w="2453" w:type="dxa"/>
          </w:tcPr>
          <w:p w14:paraId="671EB0BC" w14:textId="77777777" w:rsidR="0077325A" w:rsidRPr="00FD2DE8" w:rsidRDefault="0077325A" w:rsidP="00EB56C1">
            <w:pPr>
              <w:spacing w:line="480" w:lineRule="auto"/>
              <w:rPr>
                <w:rFonts w:ascii="Arial" w:hAnsi="Arial" w:cs="Arial"/>
                <w:b/>
                <w:bCs/>
                <w:color w:val="5B9BD5" w:themeColor="accent5"/>
                <w:sz w:val="24"/>
                <w:szCs w:val="24"/>
              </w:rPr>
            </w:pPr>
            <w:r>
              <w:rPr>
                <w:rFonts w:ascii="Arial" w:hAnsi="Arial" w:cs="Arial"/>
                <w:b/>
                <w:bCs/>
                <w:color w:val="5B9BD5" w:themeColor="accent5"/>
                <w:sz w:val="24"/>
                <w:szCs w:val="24"/>
              </w:rPr>
              <w:fldChar w:fldCharType="begin"/>
            </w:r>
            <w:r>
              <w:rPr>
                <w:rFonts w:ascii="Arial" w:hAnsi="Arial" w:cs="Arial"/>
                <w:b/>
                <w:bCs/>
                <w:color w:val="5B9BD5" w:themeColor="accent5"/>
                <w:sz w:val="24"/>
                <w:szCs w:val="24"/>
              </w:rPr>
              <w:instrText xml:space="preserve"> ADDIN ZOTERO_ITEM CSL_CITATION {"citationID":"4lkfzivN","properties":{"formattedCitation":"(Van Oppen et al., 2015)","plainCitation":"(Van Oppen et al., 2015)","noteIndex":0},"citationItems":[{"id":2020,"uris":["http://zotero.org/users/9087381/items/7FTS4XQM"],"itemData":{"id":2020,"type":"article-journal","abstract":"The genetic enhancement of wild animals and plants for characteristics that benefit human populations has been practiced for thousands of years, resulting in impressive improvements in commercially valuable species. Despite these benefits, genetic manipulations are rarely considered for noncommercial purposes, such as conservation and restoration initiatives. Over the last century, humans have driven global climate change through industrialization and the release of increasing amounts of CO2, resulting in shifts in ocean temperature, ocean chemistry, and sea level, as well as increasing frequency of storms, all of which can profoundly impact marine ecosystems. Coral reefs are highly diverse ecosystems that have suffered massive declines in health and abundance as a result of these and other direct anthropogenic disturbances. There is great concern that the high rates, magnitudes, and complexity of environmental change are overwhelming the intrinsic capacity of corals to adapt and survive. Although it is important to address the root causes of changing climate, it is also prudent to explore the potential to augment the capacity of reef organisms to tolerate stress and to facilitate recovery after disturbances. Here, we review the risks and benefits of the improvement of natural and commercial stocks in noncoral reef systems and advocate a series of experiments to determine the feasibility of developing coral stocks with enhanced stress tolerance through the acceleration of naturally occurring processes, an approach known as (human)-assisted evolution, while at the same time initiating a public dialogue on the risks and benefits of this approach.","container-title":"Proceedings of the National Academy of Sciences of the United States of America","DOI":"10.1073/pnas.1422301112","ISSN":"00278424","issue":"8","language":"English","page":"2307–2313","title":"Building coral reef resilience through assisted evolution","volume":"112","author":[{"family":"Van Oppen","given":"M.J.H."},{"family":"Oliver","given":"J.K."},{"family":"Putnam","given":"H.M."},{"family":"Gates","given":"R.D."}],"issued":{"date-parts":[["2015"]]}}}],"schema":"https://github.com/citation-style-language/schema/raw/master/csl-citation.json"} </w:instrText>
            </w:r>
            <w:r>
              <w:rPr>
                <w:rFonts w:ascii="Arial" w:hAnsi="Arial" w:cs="Arial"/>
                <w:b/>
                <w:bCs/>
                <w:color w:val="5B9BD5" w:themeColor="accent5"/>
                <w:sz w:val="24"/>
                <w:szCs w:val="24"/>
              </w:rPr>
              <w:fldChar w:fldCharType="separate"/>
            </w:r>
            <w:r w:rsidRPr="00AF36D4">
              <w:rPr>
                <w:rFonts w:ascii="Arial" w:hAnsi="Arial" w:cs="Arial"/>
                <w:sz w:val="24"/>
              </w:rPr>
              <w:t>(Van Oppen et al., 2015)</w:t>
            </w:r>
            <w:r>
              <w:rPr>
                <w:rFonts w:ascii="Arial" w:hAnsi="Arial" w:cs="Arial"/>
                <w:b/>
                <w:bCs/>
                <w:color w:val="5B9BD5" w:themeColor="accent5"/>
                <w:sz w:val="24"/>
                <w:szCs w:val="24"/>
              </w:rPr>
              <w:fldChar w:fldCharType="end"/>
            </w:r>
          </w:p>
        </w:tc>
      </w:tr>
      <w:tr w:rsidR="0077325A" w:rsidRPr="00FD2DE8" w14:paraId="3BE8533C" w14:textId="77777777" w:rsidTr="00EB56C1">
        <w:tc>
          <w:tcPr>
            <w:tcW w:w="1555" w:type="dxa"/>
            <w:vAlign w:val="center"/>
          </w:tcPr>
          <w:p w14:paraId="026EE5A7" w14:textId="77777777" w:rsidR="0077325A" w:rsidRPr="00FD2DE8" w:rsidRDefault="0077325A" w:rsidP="00EB56C1">
            <w:pPr>
              <w:spacing w:line="480" w:lineRule="auto"/>
              <w:rPr>
                <w:rFonts w:ascii="Arial" w:hAnsi="Arial" w:cs="Arial"/>
                <w:sz w:val="24"/>
                <w:szCs w:val="24"/>
              </w:rPr>
            </w:pPr>
            <w:r w:rsidRPr="00FD2DE8">
              <w:rPr>
                <w:rFonts w:ascii="Arial" w:hAnsi="Arial" w:cs="Arial"/>
                <w:sz w:val="24"/>
                <w:szCs w:val="24"/>
              </w:rPr>
              <w:t>RSS Feeds</w:t>
            </w:r>
          </w:p>
        </w:tc>
        <w:tc>
          <w:tcPr>
            <w:tcW w:w="1417" w:type="dxa"/>
            <w:vAlign w:val="center"/>
          </w:tcPr>
          <w:p w14:paraId="736CF0E9" w14:textId="77777777" w:rsidR="0077325A" w:rsidRPr="00FD2DE8" w:rsidRDefault="0077325A" w:rsidP="00EB56C1">
            <w:pPr>
              <w:spacing w:line="480" w:lineRule="auto"/>
              <w:jc w:val="center"/>
              <w:rPr>
                <w:rFonts w:ascii="Arial" w:hAnsi="Arial" w:cs="Arial"/>
                <w:sz w:val="24"/>
                <w:szCs w:val="24"/>
              </w:rPr>
            </w:pPr>
            <w:r>
              <w:rPr>
                <w:rFonts w:ascii="Arial" w:hAnsi="Arial" w:cs="Arial"/>
                <w:sz w:val="24"/>
                <w:szCs w:val="24"/>
              </w:rPr>
              <w:t>20</w:t>
            </w:r>
          </w:p>
        </w:tc>
        <w:tc>
          <w:tcPr>
            <w:tcW w:w="3827" w:type="dxa"/>
            <w:vAlign w:val="center"/>
          </w:tcPr>
          <w:p w14:paraId="35631229" w14:textId="77777777" w:rsidR="0077325A" w:rsidRPr="000E7436" w:rsidRDefault="0077325A" w:rsidP="00EB56C1">
            <w:pPr>
              <w:spacing w:line="480" w:lineRule="auto"/>
              <w:rPr>
                <w:rFonts w:ascii="Arial" w:hAnsi="Arial" w:cs="Arial"/>
                <w:b/>
                <w:bCs/>
                <w:sz w:val="24"/>
                <w:szCs w:val="24"/>
              </w:rPr>
            </w:pPr>
            <w:r w:rsidRPr="000E7436">
              <w:rPr>
                <w:rFonts w:ascii="Arial" w:hAnsi="Arial" w:cs="Arial"/>
                <w:b/>
                <w:bCs/>
                <w:sz w:val="24"/>
                <w:szCs w:val="24"/>
              </w:rPr>
              <w:t>10.1126/science.1152509</w:t>
            </w:r>
          </w:p>
        </w:tc>
        <w:tc>
          <w:tcPr>
            <w:tcW w:w="2453" w:type="dxa"/>
          </w:tcPr>
          <w:p w14:paraId="34BC6E82" w14:textId="77777777" w:rsidR="0077325A" w:rsidRPr="000E7436" w:rsidRDefault="0077325A" w:rsidP="00EB56C1">
            <w:pPr>
              <w:spacing w:line="480" w:lineRule="auto"/>
              <w:rPr>
                <w:rFonts w:ascii="Arial" w:hAnsi="Arial" w:cs="Arial"/>
                <w:b/>
                <w:bCs/>
                <w:sz w:val="24"/>
                <w:szCs w:val="24"/>
              </w:rPr>
            </w:pPr>
            <w:r>
              <w:rPr>
                <w:rFonts w:ascii="Arial" w:hAnsi="Arial" w:cs="Arial"/>
                <w:b/>
                <w:bCs/>
                <w:sz w:val="24"/>
                <w:szCs w:val="24"/>
              </w:rPr>
              <w:fldChar w:fldCharType="begin"/>
            </w:r>
            <w:r>
              <w:rPr>
                <w:rFonts w:ascii="Arial" w:hAnsi="Arial" w:cs="Arial"/>
                <w:b/>
                <w:bCs/>
                <w:sz w:val="24"/>
                <w:szCs w:val="24"/>
              </w:rPr>
              <w:instrText xml:space="preserve"> ADDIN ZOTERO_ITEM CSL_CITATION {"citationID":"fYw3d73g","properties":{"formattedCitation":"(Hoegh-Guldberg O. et al., 2007)","plainCitation":"(Hoegh-Guldberg O. et al., 2007)","noteIndex":0},"citationItems":[{"id":6028,"uris":["http://zotero.org/users/9087381/items/CQAW5UHE"],"itemData":{"id":6028,"type":"article-journal","container-title":"Science","DOI":"10.1126/science.1152509","issue":"5857","journalAbbreviation":"Science","note":"publisher: American Association for the Advancement of Science","page":"1737-1742","title":"Coral Reefs Under Rapid Climate Change and Ocean Acidification","volume":"318","author":[{"literal":"Hoegh-Guldberg O."},{"literal":"Mumby P. J."},{"literal":"Hooten A. J."},{"literal":"Steneck R. S."},{"literal":"Greenfield P."},{"literal":"Gomez E."},{"literal":"Harvell C. D."},{"literal":"Sale P. F."},{"literal":"Edwards A. J."},{"literal":"Caldeira K."},{"literal":"Knowlton N."},{"literal":"Eakin C. M."},{"literal":"Iglesias-Prieto R."},{"literal":"Muthiga N."},{"literal":"Bradbury R. H."},{"literal":"Dubi A."},{"literal":"Hatziolos M. E."}],"issued":{"date-parts":[["2007",12,14]]}}}],"schema":"https://github.com/citation-style-language/schema/raw/master/csl-citation.json"} </w:instrText>
            </w:r>
            <w:r>
              <w:rPr>
                <w:rFonts w:ascii="Arial" w:hAnsi="Arial" w:cs="Arial"/>
                <w:b/>
                <w:bCs/>
                <w:sz w:val="24"/>
                <w:szCs w:val="24"/>
              </w:rPr>
              <w:fldChar w:fldCharType="separate"/>
            </w:r>
            <w:r w:rsidRPr="00C3048C">
              <w:rPr>
                <w:rFonts w:ascii="Arial" w:hAnsi="Arial" w:cs="Arial"/>
                <w:sz w:val="24"/>
              </w:rPr>
              <w:t>(Hoegh-Guldberg O. et al., 2007)</w:t>
            </w:r>
            <w:r>
              <w:rPr>
                <w:rFonts w:ascii="Arial" w:hAnsi="Arial" w:cs="Arial"/>
                <w:b/>
                <w:bCs/>
                <w:sz w:val="24"/>
                <w:szCs w:val="24"/>
              </w:rPr>
              <w:fldChar w:fldCharType="end"/>
            </w:r>
          </w:p>
        </w:tc>
      </w:tr>
      <w:tr w:rsidR="0077325A" w:rsidRPr="00FD2DE8" w14:paraId="14A26C8C" w14:textId="77777777" w:rsidTr="00EB56C1">
        <w:tc>
          <w:tcPr>
            <w:tcW w:w="1555" w:type="dxa"/>
            <w:vAlign w:val="center"/>
          </w:tcPr>
          <w:p w14:paraId="5ACDEEC0" w14:textId="77777777" w:rsidR="0077325A" w:rsidRPr="00FD2DE8" w:rsidRDefault="0077325A" w:rsidP="00EB56C1">
            <w:pPr>
              <w:spacing w:line="480" w:lineRule="auto"/>
              <w:rPr>
                <w:rFonts w:ascii="Arial" w:hAnsi="Arial" w:cs="Arial"/>
                <w:sz w:val="24"/>
                <w:szCs w:val="24"/>
              </w:rPr>
            </w:pPr>
            <w:r w:rsidRPr="00FD2DE8">
              <w:rPr>
                <w:rFonts w:ascii="Arial" w:hAnsi="Arial" w:cs="Arial"/>
                <w:sz w:val="24"/>
                <w:szCs w:val="24"/>
              </w:rPr>
              <w:t>Wikipedia</w:t>
            </w:r>
          </w:p>
        </w:tc>
        <w:tc>
          <w:tcPr>
            <w:tcW w:w="1417" w:type="dxa"/>
            <w:vAlign w:val="center"/>
          </w:tcPr>
          <w:p w14:paraId="294D204E" w14:textId="77777777" w:rsidR="0077325A" w:rsidRPr="00FD2DE8" w:rsidRDefault="0077325A" w:rsidP="00EB56C1">
            <w:pPr>
              <w:spacing w:line="480" w:lineRule="auto"/>
              <w:jc w:val="center"/>
              <w:rPr>
                <w:rFonts w:ascii="Arial" w:hAnsi="Arial" w:cs="Arial"/>
                <w:sz w:val="24"/>
                <w:szCs w:val="24"/>
              </w:rPr>
            </w:pPr>
            <w:r>
              <w:rPr>
                <w:rFonts w:ascii="Arial" w:hAnsi="Arial" w:cs="Arial"/>
                <w:sz w:val="24"/>
                <w:szCs w:val="24"/>
              </w:rPr>
              <w:t>25</w:t>
            </w:r>
          </w:p>
        </w:tc>
        <w:tc>
          <w:tcPr>
            <w:tcW w:w="3827" w:type="dxa"/>
            <w:vAlign w:val="center"/>
          </w:tcPr>
          <w:p w14:paraId="0EDD2109" w14:textId="77777777" w:rsidR="0077325A" w:rsidRPr="00FD2DE8" w:rsidRDefault="0077325A" w:rsidP="00EB56C1">
            <w:pPr>
              <w:spacing w:line="480" w:lineRule="auto"/>
              <w:rPr>
                <w:rFonts w:ascii="Arial" w:hAnsi="Arial" w:cs="Arial"/>
                <w:b/>
                <w:bCs/>
                <w:sz w:val="24"/>
                <w:szCs w:val="24"/>
              </w:rPr>
            </w:pPr>
            <w:r w:rsidRPr="000E7436">
              <w:rPr>
                <w:rFonts w:ascii="Arial" w:hAnsi="Arial" w:cs="Arial"/>
                <w:b/>
                <w:bCs/>
                <w:sz w:val="24"/>
                <w:szCs w:val="24"/>
              </w:rPr>
              <w:t>10.1126/science.1152509</w:t>
            </w:r>
          </w:p>
        </w:tc>
        <w:tc>
          <w:tcPr>
            <w:tcW w:w="2453" w:type="dxa"/>
          </w:tcPr>
          <w:p w14:paraId="544921CC" w14:textId="77777777" w:rsidR="0077325A" w:rsidRPr="000E7436" w:rsidRDefault="0077325A" w:rsidP="00EB56C1">
            <w:pPr>
              <w:spacing w:line="480" w:lineRule="auto"/>
              <w:rPr>
                <w:rFonts w:ascii="Arial" w:hAnsi="Arial" w:cs="Arial"/>
                <w:b/>
                <w:bCs/>
                <w:sz w:val="24"/>
                <w:szCs w:val="24"/>
              </w:rPr>
            </w:pPr>
            <w:r>
              <w:rPr>
                <w:rFonts w:ascii="Arial" w:hAnsi="Arial" w:cs="Arial"/>
                <w:b/>
                <w:bCs/>
                <w:sz w:val="24"/>
                <w:szCs w:val="24"/>
              </w:rPr>
              <w:fldChar w:fldCharType="begin"/>
            </w:r>
            <w:r>
              <w:rPr>
                <w:rFonts w:ascii="Arial" w:hAnsi="Arial" w:cs="Arial"/>
                <w:b/>
                <w:bCs/>
                <w:sz w:val="24"/>
                <w:szCs w:val="24"/>
              </w:rPr>
              <w:instrText xml:space="preserve"> ADDIN ZOTERO_ITEM CSL_CITATION {"citationID":"lgSdNMoi","properties":{"formattedCitation":"(Hoegh-Guldberg O. et al., 2007)","plainCitation":"(Hoegh-Guldberg O. et al., 2007)","noteIndex":0},"citationItems":[{"id":6028,"uris":["http://zotero.org/users/9087381/items/CQAW5UHE"],"itemData":{"id":6028,"type":"article-journal","container-title":"Science","DOI":"10.1126/science.1152509","issue":"5857","journalAbbreviation":"Science","note":"publisher: American Association for the Advancement of Science","page":"1737-1742","title":"Coral Reefs Under Rapid Climate Change and Ocean Acidification","volume":"318","author":[{"literal":"Hoegh-Guldberg O."},{"literal":"Mumby P. J."},{"literal":"Hooten A. J."},{"literal":"Steneck R. S."},{"literal":"Greenfield P."},{"literal":"Gomez E."},{"literal":"Harvell C. D."},{"literal":"Sale P. F."},{"literal":"Edwards A. J."},{"literal":"Caldeira K."},{"literal":"Knowlton N."},{"literal":"Eakin C. M."},{"literal":"Iglesias-Prieto R."},{"literal":"Muthiga N."},{"literal":"Bradbury R. H."},{"literal":"Dubi A."},{"literal":"Hatziolos M. E."}],"issued":{"date-parts":[["2007",12,14]]}}}],"schema":"https://github.com/citation-style-language/schema/raw/master/csl-citation.json"} </w:instrText>
            </w:r>
            <w:r>
              <w:rPr>
                <w:rFonts w:ascii="Arial" w:hAnsi="Arial" w:cs="Arial"/>
                <w:b/>
                <w:bCs/>
                <w:sz w:val="24"/>
                <w:szCs w:val="24"/>
              </w:rPr>
              <w:fldChar w:fldCharType="separate"/>
            </w:r>
            <w:r w:rsidRPr="00C3048C">
              <w:rPr>
                <w:rFonts w:ascii="Arial" w:hAnsi="Arial" w:cs="Arial"/>
                <w:sz w:val="24"/>
              </w:rPr>
              <w:t>(Hoegh-Guldberg O. et al., 2007)</w:t>
            </w:r>
            <w:r>
              <w:rPr>
                <w:rFonts w:ascii="Arial" w:hAnsi="Arial" w:cs="Arial"/>
                <w:b/>
                <w:bCs/>
                <w:sz w:val="24"/>
                <w:szCs w:val="24"/>
              </w:rPr>
              <w:fldChar w:fldCharType="end"/>
            </w:r>
          </w:p>
        </w:tc>
      </w:tr>
      <w:tr w:rsidR="0077325A" w:rsidRPr="00FD2DE8" w14:paraId="58201D7A" w14:textId="77777777" w:rsidTr="00EB56C1">
        <w:tc>
          <w:tcPr>
            <w:tcW w:w="1555" w:type="dxa"/>
            <w:vAlign w:val="center"/>
          </w:tcPr>
          <w:p w14:paraId="362AFDBE" w14:textId="77777777" w:rsidR="0077325A" w:rsidRPr="00FD2DE8" w:rsidRDefault="0077325A" w:rsidP="00EB56C1">
            <w:pPr>
              <w:spacing w:line="480" w:lineRule="auto"/>
              <w:rPr>
                <w:rFonts w:ascii="Arial" w:hAnsi="Arial" w:cs="Arial"/>
                <w:sz w:val="24"/>
                <w:szCs w:val="24"/>
              </w:rPr>
            </w:pPr>
            <w:r w:rsidRPr="00FD2DE8">
              <w:rPr>
                <w:rFonts w:ascii="Arial" w:hAnsi="Arial" w:cs="Arial"/>
                <w:sz w:val="24"/>
                <w:szCs w:val="24"/>
              </w:rPr>
              <w:t>Facebook</w:t>
            </w:r>
          </w:p>
        </w:tc>
        <w:tc>
          <w:tcPr>
            <w:tcW w:w="1417" w:type="dxa"/>
            <w:vAlign w:val="center"/>
          </w:tcPr>
          <w:p w14:paraId="2A55356C" w14:textId="77777777" w:rsidR="0077325A" w:rsidRPr="00FD2DE8" w:rsidRDefault="0077325A" w:rsidP="00EB56C1">
            <w:pPr>
              <w:spacing w:line="480" w:lineRule="auto"/>
              <w:jc w:val="center"/>
              <w:rPr>
                <w:rFonts w:ascii="Arial" w:hAnsi="Arial" w:cs="Arial"/>
                <w:sz w:val="24"/>
                <w:szCs w:val="24"/>
              </w:rPr>
            </w:pPr>
            <w:r w:rsidRPr="00FD2DE8">
              <w:rPr>
                <w:rFonts w:ascii="Arial" w:hAnsi="Arial" w:cs="Arial"/>
                <w:sz w:val="24"/>
                <w:szCs w:val="24"/>
              </w:rPr>
              <w:t>1</w:t>
            </w:r>
            <w:r>
              <w:rPr>
                <w:rFonts w:ascii="Arial" w:hAnsi="Arial" w:cs="Arial"/>
                <w:sz w:val="24"/>
                <w:szCs w:val="24"/>
              </w:rPr>
              <w:t>4</w:t>
            </w:r>
          </w:p>
        </w:tc>
        <w:tc>
          <w:tcPr>
            <w:tcW w:w="3827" w:type="dxa"/>
            <w:vAlign w:val="center"/>
          </w:tcPr>
          <w:p w14:paraId="21EF2A15" w14:textId="77777777" w:rsidR="0077325A" w:rsidRPr="00FD2DE8" w:rsidRDefault="0077325A" w:rsidP="00EB56C1">
            <w:pPr>
              <w:spacing w:line="480" w:lineRule="auto"/>
              <w:rPr>
                <w:rFonts w:ascii="Arial" w:hAnsi="Arial" w:cs="Arial"/>
                <w:sz w:val="24"/>
                <w:szCs w:val="24"/>
              </w:rPr>
            </w:pPr>
            <w:r w:rsidRPr="00C60984">
              <w:rPr>
                <w:rFonts w:ascii="Arial" w:hAnsi="Arial" w:cs="Arial"/>
                <w:sz w:val="24"/>
                <w:szCs w:val="24"/>
              </w:rPr>
              <w:t>10.1007/s003380050213</w:t>
            </w:r>
          </w:p>
        </w:tc>
        <w:tc>
          <w:tcPr>
            <w:tcW w:w="2453" w:type="dxa"/>
          </w:tcPr>
          <w:p w14:paraId="6F2E23CB" w14:textId="77777777" w:rsidR="0077325A" w:rsidRPr="00C60984" w:rsidRDefault="0077325A" w:rsidP="00EB56C1">
            <w:pPr>
              <w:spacing w:line="480" w:lineRule="auto"/>
              <w:rPr>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ADDIN ZOTERO_ITEM CSL_CITATION {"citationID":"G1LEMLUc","properties":{"formattedCitation":"(McCook, 1999)","plainCitation":"(McCook, 1999)","noteIndex":0},"citationItems":[{"id":9378,"uris":["http://zotero.org/groups/4823219/items/ZPXMMPXF"],"itemData":{"id":9378,"type":"article-journal","abstract":"Degradation of coral reefs often a \"phase shift\" from abundant coral to abundant macroalgae. This paper critically reviews the roles of nutrient increases in such phase shifts. I conclude that nutrient overloads can contribute to reef degradation, but that they are unlikely to lead to phase shifts simply by enhancing algal growth rates and hence allowing overgrowth of corals, unless herbivory is unusually or artificially low. Concentrations of dissolved inorganic nutrients are poor indicators of reef status, and the concept of a simple threshold concentration that indicates eutrophication has little validity. I discuss the significance and consequences of these assessments for reef management, focusing on the Great Barrier Reef, and conclude with some specific recommendations, including protection of herbivorous fishes, minimisation of terrestrial runoff, and protection of coastal reefs.","archive_location":"WOS:000084275100012","container-title":"CORAL REEFS","DOI":"10.1007/s003380050213","ISSN":"0722-4028","issue":"4","page":"357-367","title":"Macroalgae, nutrients and phase shifts on coral reefs: scientific issues and management consequences for the Great Barrier Reef","volume":"18","author":[{"family":"McCook","given":"LJ"}],"issued":{"date-parts":[["1999",12]]}}}],"schema":"https://github.com/citation-style-language/schema/raw/master/csl-citation.json"} </w:instrText>
            </w:r>
            <w:r>
              <w:rPr>
                <w:rFonts w:ascii="Arial" w:hAnsi="Arial" w:cs="Arial"/>
                <w:sz w:val="24"/>
                <w:szCs w:val="24"/>
              </w:rPr>
              <w:fldChar w:fldCharType="separate"/>
            </w:r>
            <w:r w:rsidRPr="00BF68C4">
              <w:rPr>
                <w:rFonts w:ascii="Arial" w:hAnsi="Arial" w:cs="Arial"/>
                <w:sz w:val="24"/>
              </w:rPr>
              <w:t>(McCook, 1999)</w:t>
            </w:r>
            <w:r>
              <w:rPr>
                <w:rFonts w:ascii="Arial" w:hAnsi="Arial" w:cs="Arial"/>
                <w:sz w:val="24"/>
                <w:szCs w:val="24"/>
              </w:rPr>
              <w:fldChar w:fldCharType="end"/>
            </w:r>
          </w:p>
        </w:tc>
      </w:tr>
      <w:tr w:rsidR="0077325A" w:rsidRPr="00FD2DE8" w14:paraId="69095E89" w14:textId="77777777" w:rsidTr="00EB56C1">
        <w:tc>
          <w:tcPr>
            <w:tcW w:w="1555" w:type="dxa"/>
            <w:vAlign w:val="center"/>
          </w:tcPr>
          <w:p w14:paraId="6317BF8A" w14:textId="77777777" w:rsidR="0077325A" w:rsidRPr="00FD2DE8" w:rsidRDefault="0077325A" w:rsidP="00EB56C1">
            <w:pPr>
              <w:spacing w:line="480" w:lineRule="auto"/>
              <w:rPr>
                <w:rFonts w:ascii="Arial" w:hAnsi="Arial" w:cs="Arial"/>
                <w:sz w:val="24"/>
                <w:szCs w:val="24"/>
              </w:rPr>
            </w:pPr>
            <w:r w:rsidRPr="00FD2DE8">
              <w:rPr>
                <w:rFonts w:ascii="Arial" w:hAnsi="Arial" w:cs="Arial"/>
                <w:sz w:val="24"/>
                <w:szCs w:val="24"/>
              </w:rPr>
              <w:t>Policy</w:t>
            </w:r>
          </w:p>
        </w:tc>
        <w:tc>
          <w:tcPr>
            <w:tcW w:w="1417" w:type="dxa"/>
            <w:vAlign w:val="center"/>
          </w:tcPr>
          <w:p w14:paraId="211BF264" w14:textId="77777777" w:rsidR="0077325A" w:rsidRPr="00FD2DE8" w:rsidRDefault="0077325A" w:rsidP="00EB56C1">
            <w:pPr>
              <w:spacing w:line="480" w:lineRule="auto"/>
              <w:jc w:val="center"/>
              <w:rPr>
                <w:rFonts w:ascii="Arial" w:hAnsi="Arial" w:cs="Arial"/>
                <w:sz w:val="24"/>
                <w:szCs w:val="24"/>
              </w:rPr>
            </w:pPr>
            <w:r>
              <w:rPr>
                <w:rFonts w:ascii="Arial" w:hAnsi="Arial" w:cs="Arial"/>
                <w:sz w:val="24"/>
                <w:szCs w:val="24"/>
              </w:rPr>
              <w:t>21</w:t>
            </w:r>
          </w:p>
        </w:tc>
        <w:tc>
          <w:tcPr>
            <w:tcW w:w="3827" w:type="dxa"/>
            <w:vAlign w:val="center"/>
          </w:tcPr>
          <w:p w14:paraId="482EB753" w14:textId="77777777" w:rsidR="0077325A" w:rsidRPr="00FD2DE8" w:rsidRDefault="0077325A" w:rsidP="00EB56C1">
            <w:pPr>
              <w:spacing w:line="480" w:lineRule="auto"/>
              <w:rPr>
                <w:rFonts w:ascii="Arial" w:hAnsi="Arial" w:cs="Arial"/>
                <w:b/>
                <w:bCs/>
                <w:sz w:val="24"/>
                <w:szCs w:val="24"/>
              </w:rPr>
            </w:pPr>
            <w:r w:rsidRPr="000E7436">
              <w:rPr>
                <w:rFonts w:ascii="Arial" w:hAnsi="Arial" w:cs="Arial"/>
                <w:b/>
                <w:bCs/>
                <w:sz w:val="24"/>
                <w:szCs w:val="24"/>
              </w:rPr>
              <w:t>10.1126/science.1152509</w:t>
            </w:r>
          </w:p>
        </w:tc>
        <w:tc>
          <w:tcPr>
            <w:tcW w:w="2453" w:type="dxa"/>
          </w:tcPr>
          <w:p w14:paraId="433BD28E" w14:textId="77777777" w:rsidR="0077325A" w:rsidRPr="000E7436" w:rsidRDefault="0077325A" w:rsidP="00EB56C1">
            <w:pPr>
              <w:spacing w:line="480" w:lineRule="auto"/>
              <w:rPr>
                <w:rFonts w:ascii="Arial" w:hAnsi="Arial" w:cs="Arial"/>
                <w:b/>
                <w:bCs/>
                <w:sz w:val="24"/>
                <w:szCs w:val="24"/>
              </w:rPr>
            </w:pPr>
            <w:r>
              <w:rPr>
                <w:rFonts w:ascii="Arial" w:hAnsi="Arial" w:cs="Arial"/>
                <w:b/>
                <w:bCs/>
                <w:sz w:val="24"/>
                <w:szCs w:val="24"/>
              </w:rPr>
              <w:fldChar w:fldCharType="begin"/>
            </w:r>
            <w:r>
              <w:rPr>
                <w:rFonts w:ascii="Arial" w:hAnsi="Arial" w:cs="Arial"/>
                <w:b/>
                <w:bCs/>
                <w:sz w:val="24"/>
                <w:szCs w:val="24"/>
              </w:rPr>
              <w:instrText xml:space="preserve"> ADDIN ZOTERO_ITEM CSL_CITATION {"citationID":"eHRgO1p3","properties":{"formattedCitation":"(Hoegh-Guldberg O. et al., 2007)","plainCitation":"(Hoegh-Guldberg O. et al., 2007)","noteIndex":0},"citationItems":[{"id":6028,"uris":["http://zotero.org/users/9087381/items/CQAW5UHE"],"itemData":{"id":6028,"type":"article-journal","container-title":"Science","DOI":"10.1126/science.1152509","issue":"5857","journalAbbreviation":"Science","note":"publisher: American Association for the Advancement of Science","page":"1737-1742","title":"Coral Reefs Under Rapid Climate Change and Ocean Acidification","volume":"318","author":[{"literal":"Hoegh-Guldberg O."},{"literal":"Mumby P. J."},{"literal":"Hooten A. J."},{"literal":"Steneck R. S."},{"literal":"Greenfield P."},{"literal":"Gomez E."},{"literal":"Harvell C. D."},{"literal":"Sale P. F."},{"literal":"Edwards A. J."},{"literal":"Caldeira K."},{"literal":"Knowlton N."},{"literal":"Eakin C. M."},{"literal":"Iglesias-Prieto R."},{"literal":"Muthiga N."},{"literal":"Bradbury R. H."},{"literal":"Dubi A."},{"literal":"Hatziolos M. E."}],"issued":{"date-parts":[["2007",12,14]]}}}],"schema":"https://github.com/citation-style-language/schema/raw/master/csl-citation.json"} </w:instrText>
            </w:r>
            <w:r>
              <w:rPr>
                <w:rFonts w:ascii="Arial" w:hAnsi="Arial" w:cs="Arial"/>
                <w:b/>
                <w:bCs/>
                <w:sz w:val="24"/>
                <w:szCs w:val="24"/>
              </w:rPr>
              <w:fldChar w:fldCharType="separate"/>
            </w:r>
            <w:r w:rsidRPr="00C3048C">
              <w:rPr>
                <w:rFonts w:ascii="Arial" w:hAnsi="Arial" w:cs="Arial"/>
                <w:sz w:val="24"/>
              </w:rPr>
              <w:t>(Hoegh-Guldberg O. et al., 2007)</w:t>
            </w:r>
            <w:r>
              <w:rPr>
                <w:rFonts w:ascii="Arial" w:hAnsi="Arial" w:cs="Arial"/>
                <w:b/>
                <w:bCs/>
                <w:sz w:val="24"/>
                <w:szCs w:val="24"/>
              </w:rPr>
              <w:fldChar w:fldCharType="end"/>
            </w:r>
          </w:p>
        </w:tc>
      </w:tr>
      <w:tr w:rsidR="0077325A" w:rsidRPr="00FD2DE8" w14:paraId="52058049" w14:textId="77777777" w:rsidTr="00EB56C1">
        <w:tc>
          <w:tcPr>
            <w:tcW w:w="1555" w:type="dxa"/>
            <w:vAlign w:val="center"/>
          </w:tcPr>
          <w:p w14:paraId="277C9C84" w14:textId="77777777" w:rsidR="0077325A" w:rsidRPr="00FD2DE8" w:rsidRDefault="0077325A" w:rsidP="00EB56C1">
            <w:pPr>
              <w:spacing w:line="480" w:lineRule="auto"/>
              <w:rPr>
                <w:rFonts w:ascii="Arial" w:hAnsi="Arial" w:cs="Arial"/>
                <w:sz w:val="24"/>
                <w:szCs w:val="24"/>
              </w:rPr>
            </w:pPr>
            <w:r w:rsidRPr="00FD2DE8">
              <w:rPr>
                <w:rFonts w:ascii="Arial" w:hAnsi="Arial" w:cs="Arial"/>
                <w:sz w:val="24"/>
                <w:szCs w:val="24"/>
              </w:rPr>
              <w:lastRenderedPageBreak/>
              <w:t>Videos</w:t>
            </w:r>
          </w:p>
        </w:tc>
        <w:tc>
          <w:tcPr>
            <w:tcW w:w="1417" w:type="dxa"/>
            <w:vAlign w:val="center"/>
          </w:tcPr>
          <w:p w14:paraId="728D3942" w14:textId="77777777" w:rsidR="0077325A" w:rsidRPr="00FD2DE8" w:rsidRDefault="0077325A" w:rsidP="00EB56C1">
            <w:pPr>
              <w:spacing w:line="480" w:lineRule="auto"/>
              <w:jc w:val="center"/>
              <w:rPr>
                <w:rFonts w:ascii="Arial" w:hAnsi="Arial" w:cs="Arial"/>
                <w:sz w:val="24"/>
                <w:szCs w:val="24"/>
              </w:rPr>
            </w:pPr>
            <w:r w:rsidRPr="00FD2DE8">
              <w:rPr>
                <w:rFonts w:ascii="Arial" w:hAnsi="Arial" w:cs="Arial"/>
                <w:sz w:val="24"/>
                <w:szCs w:val="24"/>
              </w:rPr>
              <w:t>1</w:t>
            </w:r>
          </w:p>
        </w:tc>
        <w:tc>
          <w:tcPr>
            <w:tcW w:w="3827" w:type="dxa"/>
            <w:vAlign w:val="center"/>
          </w:tcPr>
          <w:p w14:paraId="2EDA99DB" w14:textId="77777777" w:rsidR="0077325A" w:rsidRDefault="0077325A" w:rsidP="00EB56C1">
            <w:pPr>
              <w:spacing w:line="480" w:lineRule="auto"/>
              <w:rPr>
                <w:rFonts w:ascii="Arial" w:hAnsi="Arial" w:cs="Arial"/>
                <w:sz w:val="24"/>
                <w:szCs w:val="24"/>
              </w:rPr>
            </w:pPr>
            <w:r w:rsidRPr="00FD2DE8">
              <w:rPr>
                <w:rFonts w:ascii="Arial" w:hAnsi="Arial" w:cs="Arial"/>
                <w:sz w:val="24"/>
                <w:szCs w:val="24"/>
              </w:rPr>
              <w:t>10.1002/bies.202100048</w:t>
            </w:r>
          </w:p>
          <w:p w14:paraId="134D2A39" w14:textId="77777777" w:rsidR="0077325A" w:rsidRDefault="0077325A" w:rsidP="00EB56C1">
            <w:pPr>
              <w:spacing w:line="480" w:lineRule="auto"/>
              <w:rPr>
                <w:rFonts w:ascii="Arial" w:hAnsi="Arial" w:cs="Arial"/>
                <w:sz w:val="24"/>
                <w:szCs w:val="24"/>
              </w:rPr>
            </w:pPr>
            <w:r w:rsidRPr="00FD2DE8">
              <w:rPr>
                <w:rFonts w:ascii="Arial" w:hAnsi="Arial" w:cs="Arial"/>
                <w:sz w:val="24"/>
                <w:szCs w:val="24"/>
              </w:rPr>
              <w:t>10.1016/j.ecss.2008.09.003</w:t>
            </w:r>
          </w:p>
          <w:p w14:paraId="12598103" w14:textId="77777777" w:rsidR="0077325A" w:rsidRDefault="0077325A" w:rsidP="00EB56C1">
            <w:pPr>
              <w:spacing w:line="480" w:lineRule="auto"/>
              <w:rPr>
                <w:rFonts w:ascii="Arial" w:hAnsi="Arial" w:cs="Arial"/>
                <w:sz w:val="24"/>
                <w:szCs w:val="24"/>
              </w:rPr>
            </w:pPr>
            <w:r w:rsidRPr="00554993">
              <w:rPr>
                <w:rFonts w:ascii="Arial" w:hAnsi="Arial" w:cs="Arial"/>
                <w:sz w:val="24"/>
                <w:szCs w:val="24"/>
              </w:rPr>
              <w:t>10.1016/j.marpol.2019.103769</w:t>
            </w:r>
          </w:p>
          <w:p w14:paraId="0EB6FB54" w14:textId="77777777" w:rsidR="0077325A" w:rsidRDefault="0077325A" w:rsidP="00EB56C1">
            <w:pPr>
              <w:spacing w:line="480" w:lineRule="auto"/>
              <w:rPr>
                <w:rFonts w:ascii="Arial" w:hAnsi="Arial" w:cs="Arial"/>
                <w:sz w:val="24"/>
                <w:szCs w:val="24"/>
              </w:rPr>
            </w:pPr>
            <w:r w:rsidRPr="00D051EE">
              <w:rPr>
                <w:rFonts w:ascii="Arial" w:hAnsi="Arial" w:cs="Arial"/>
                <w:sz w:val="24"/>
                <w:szCs w:val="24"/>
              </w:rPr>
              <w:t>10.2136/vzj2017.05.0115</w:t>
            </w:r>
          </w:p>
          <w:p w14:paraId="1CD47193" w14:textId="77777777" w:rsidR="0077325A" w:rsidRDefault="0077325A" w:rsidP="00EB56C1">
            <w:pPr>
              <w:spacing w:line="480" w:lineRule="auto"/>
              <w:rPr>
                <w:rFonts w:ascii="Arial" w:hAnsi="Arial" w:cs="Arial"/>
                <w:b/>
                <w:bCs/>
                <w:sz w:val="24"/>
                <w:szCs w:val="24"/>
              </w:rPr>
            </w:pPr>
            <w:r w:rsidRPr="000E7436">
              <w:rPr>
                <w:rFonts w:ascii="Arial" w:hAnsi="Arial" w:cs="Arial"/>
                <w:b/>
                <w:bCs/>
                <w:sz w:val="24"/>
                <w:szCs w:val="24"/>
              </w:rPr>
              <w:t>10.1126/science.1152509</w:t>
            </w:r>
          </w:p>
          <w:p w14:paraId="1D15E6C0" w14:textId="77777777" w:rsidR="0077325A" w:rsidRDefault="0077325A" w:rsidP="00EB56C1">
            <w:pPr>
              <w:spacing w:line="480" w:lineRule="auto"/>
              <w:rPr>
                <w:rFonts w:ascii="Arial" w:hAnsi="Arial" w:cs="Arial"/>
                <w:sz w:val="24"/>
                <w:szCs w:val="24"/>
              </w:rPr>
            </w:pPr>
            <w:r w:rsidRPr="00FD2DE8">
              <w:rPr>
                <w:rFonts w:ascii="Arial" w:hAnsi="Arial" w:cs="Arial"/>
                <w:sz w:val="24"/>
                <w:szCs w:val="24"/>
              </w:rPr>
              <w:t>10.1093/</w:t>
            </w:r>
            <w:proofErr w:type="spellStart"/>
            <w:r w:rsidRPr="00FD2DE8">
              <w:rPr>
                <w:rFonts w:ascii="Arial" w:hAnsi="Arial" w:cs="Arial"/>
                <w:sz w:val="24"/>
                <w:szCs w:val="24"/>
              </w:rPr>
              <w:t>icesjms</w:t>
            </w:r>
            <w:proofErr w:type="spellEnd"/>
            <w:r w:rsidRPr="00FD2DE8">
              <w:rPr>
                <w:rFonts w:ascii="Arial" w:hAnsi="Arial" w:cs="Arial"/>
                <w:sz w:val="24"/>
                <w:szCs w:val="24"/>
              </w:rPr>
              <w:t>/fsw254</w:t>
            </w:r>
          </w:p>
          <w:p w14:paraId="6C421F20" w14:textId="77777777" w:rsidR="0077325A" w:rsidRPr="00FD2DE8" w:rsidRDefault="0077325A" w:rsidP="00EB56C1">
            <w:pPr>
              <w:spacing w:line="480" w:lineRule="auto"/>
              <w:rPr>
                <w:rFonts w:ascii="Arial" w:hAnsi="Arial" w:cs="Arial"/>
                <w:sz w:val="24"/>
                <w:szCs w:val="24"/>
              </w:rPr>
            </w:pPr>
            <w:r w:rsidRPr="00FD2DE8">
              <w:rPr>
                <w:rFonts w:ascii="Arial" w:hAnsi="Arial" w:cs="Arial"/>
                <w:sz w:val="24"/>
                <w:szCs w:val="24"/>
              </w:rPr>
              <w:t>10.1126/</w:t>
            </w:r>
            <w:proofErr w:type="gramStart"/>
            <w:r w:rsidRPr="00FD2DE8">
              <w:rPr>
                <w:rFonts w:ascii="Arial" w:hAnsi="Arial" w:cs="Arial"/>
                <w:sz w:val="24"/>
                <w:szCs w:val="24"/>
              </w:rPr>
              <w:t>science.aad</w:t>
            </w:r>
            <w:proofErr w:type="gramEnd"/>
            <w:r w:rsidRPr="00FD2DE8">
              <w:rPr>
                <w:rFonts w:ascii="Arial" w:hAnsi="Arial" w:cs="Arial"/>
                <w:sz w:val="24"/>
                <w:szCs w:val="24"/>
              </w:rPr>
              <w:t>0349</w:t>
            </w:r>
            <w:r w:rsidRPr="00FD2DE8">
              <w:rPr>
                <w:rFonts w:ascii="Arial" w:hAnsi="Arial" w:cs="Arial"/>
                <w:sz w:val="24"/>
                <w:szCs w:val="24"/>
              </w:rPr>
              <w:br/>
            </w:r>
            <w:r w:rsidRPr="00FD2DE8">
              <w:rPr>
                <w:rFonts w:ascii="Arial" w:hAnsi="Arial" w:cs="Arial"/>
                <w:b/>
                <w:bCs/>
                <w:color w:val="5B9BD5" w:themeColor="accent5"/>
                <w:sz w:val="24"/>
                <w:szCs w:val="24"/>
              </w:rPr>
              <w:t>10.1073/pnas.1422301112</w:t>
            </w:r>
            <w:r w:rsidRPr="00FD2DE8">
              <w:rPr>
                <w:rFonts w:ascii="Arial" w:hAnsi="Arial" w:cs="Arial"/>
                <w:sz w:val="24"/>
                <w:szCs w:val="24"/>
              </w:rPr>
              <w:br/>
            </w:r>
            <w:r w:rsidRPr="000E7436">
              <w:rPr>
                <w:rFonts w:ascii="Arial" w:hAnsi="Arial" w:cs="Arial"/>
                <w:sz w:val="24"/>
                <w:szCs w:val="24"/>
              </w:rPr>
              <w:t>10.1038/s43017-021-00214-3</w:t>
            </w:r>
          </w:p>
          <w:p w14:paraId="3FB1047D" w14:textId="77777777" w:rsidR="0077325A" w:rsidRPr="009D5541" w:rsidRDefault="0077325A" w:rsidP="00EB56C1">
            <w:pPr>
              <w:spacing w:line="480" w:lineRule="auto"/>
              <w:rPr>
                <w:rFonts w:ascii="Arial" w:hAnsi="Arial" w:cs="Arial"/>
                <w:sz w:val="24"/>
                <w:szCs w:val="24"/>
              </w:rPr>
            </w:pPr>
          </w:p>
        </w:tc>
        <w:tc>
          <w:tcPr>
            <w:tcW w:w="2453" w:type="dxa"/>
          </w:tcPr>
          <w:p w14:paraId="0505FE9D" w14:textId="77777777" w:rsidR="0077325A" w:rsidRPr="00FD2DE8" w:rsidRDefault="0077325A" w:rsidP="00EB56C1">
            <w:pPr>
              <w:spacing w:line="480" w:lineRule="auto"/>
              <w:rPr>
                <w:rFonts w:ascii="Arial" w:hAnsi="Arial" w:cs="Arial"/>
                <w:sz w:val="24"/>
                <w:szCs w:val="24"/>
              </w:rPr>
            </w:pPr>
            <w:r>
              <w:rPr>
                <w:rFonts w:ascii="Arial" w:hAnsi="Arial" w:cs="Arial"/>
                <w:b/>
                <w:bCs/>
                <w:color w:val="5B9BD5" w:themeColor="accent5"/>
                <w:sz w:val="24"/>
                <w:szCs w:val="24"/>
              </w:rPr>
              <w:fldChar w:fldCharType="begin"/>
            </w:r>
            <w:r>
              <w:rPr>
                <w:rFonts w:ascii="Arial" w:hAnsi="Arial" w:cs="Arial"/>
                <w:b/>
                <w:bCs/>
                <w:color w:val="5B9BD5" w:themeColor="accent5"/>
                <w:sz w:val="24"/>
                <w:szCs w:val="24"/>
              </w:rPr>
              <w:instrText xml:space="preserve"> ADDIN ZOTERO_ITEM CSL_CITATION {"citationID":"GPFIf12r","properties":{"formattedCitation":"(Ainsworth et al., 2021; Baker et al., 2008; Carter et al., 2020; Hairsine, 2017; Hoegh-Guldberg O. et al., 2007; Sch\\uc0\\u246{}nberg et al., 2017; Spalding and Brown, 2015; Van Oppen et al., 2015; Voolstra et al., 2021)","plainCitation":"(Ainsworth et al., 2021; Baker et al., 2008; Carter et al., 2020; Hairsine, 2017; Hoegh-Guldberg O. et al., 2007; Schönberg et al., 2017; Spalding and Brown, 2015; Van Oppen et al., 2015; Voolstra et al., 2021)","noteIndex":0},"citationItems":[{"id":9020,"uris":["http://zotero.org/users/9087381/items/BWJ8HSRY"],"itemData":{"id":9020,"type":"article-journal","abstract":"Coral bleaching has impacted reefs worldwide and the predictions of near-annual bleaching from over two decades ago have now been realized. While technology currently provides the means to predict large-scale bleaching, predicting reef-scale and within-reef patterns in real-time for all reef users is limited. In 2020, heat stress across the Great Barrier Reef underpinned the region's third bleaching event in 5 years. Here we review the heterogeneous emergence of bleaching across Heron Island reef habitats and discuss the oceanographic drivers that underpinned variable bleaching emergence. We do so as a case study to highlight how reef end-user groups who engage with coral reefs in different ways require targeted guidance for how, and when, to alter their use of coral reefs in response to bleaching events. Our case study of coral bleaching emergence demonstrates how within-reef scale nowcasting of coral bleaching could aid the development of accessible and equitable bleaching response strategies on coral reefs. Also see the video abstract here: https://youtu.be/N9Tgb8N-vN0. © 2021 Wiley Periodicals LLC","container-title":"BioEssays","DOI":"10.1002/bies.202100048","ISSN":"02659247","issue":"9","language":"English","note":"publisher: John Wiley and Sons Inc","title":"Rebuilding relationships on coral reefs: Coral bleaching knowledge-sharing to aid adaptation planning for reef users: Bleaching emergence on reefs demonstrates the need to consider reef scale and accessibility when preparing for, and responding to, coral bleaching","URL":"https://www.scopus.com/inward/record.uri?eid=2-s2.0-85111838591&amp;doi=10.1002%2fbies.202100048&amp;partnerID=40&amp;md5=1ec7c1b981e5121bfdfce932e744efbe","volume":"43","author":[{"family":"Ainsworth","given":"T.D."},{"family":"Leggat","given":"W."},{"family":"Silliman","given":"B.R."},{"family":"Lantz","given":"C.A."},{"family":"Bergman","given":"J.L."},{"family":"Fordyce","given":"A.J."},{"family":"Page","given":"C.E."},{"family":"Renzi","given":"J.J."},{"family":"Morton","given":"J."},{"family":"Eakin","given":"C.M."},{"family":"Heron","given":"S.F."}],"issued":{"date-parts":[["2021"]]}}},{"id":8619,"uris":["http://zotero.org/users/9087381/items/JRBLD2HK"],"itemData":{"id":8619,"type":"article-journal","abstract":"Since the early 1980s, episodes of coral reef bleaching and mortality, due primarily to climate-induced ocean warming, have occurred almost annually in one or more of the world's tropical or subtropical seas. Bleaching is episodic, with the most severe events typically accompanying coupled ocean-atmosphere phenomena, such as the El Niño-Southern Oscillation (ENSO), which result in sustained regional elevations of ocean temperature. Using this extended dataset (25+ years), we review the short- and long-term ecological impacts of coral bleaching on reef ecosystems, and quantitatively synthesize recovery data worldwide. Bleaching episodes have resulted in catastrophic loss of coral cover in some locations, and have changed coral community structure in many others, with a potentially critical influence on the maintenance of biodiversity in the marine tropics. Bleaching has also set the stage for other declines in reef health, such as increases in coral diseases, the breakdown of reef framework by bioeroders, and the loss of critical habitat for associated reef fishes and other biota. Secondary ecological effects, such as the concentration of predators on remnant surviving coral populations, have also accelerated the pace of decline in some areas. Although bleaching severity and recovery have been variable across all spatial scales, some reefs have experienced relatively rapid recovery from severe bleaching impacts. There has been a significant overall recovery of coral cover in the Indian Ocean, where many reefs were devastated by a single large bleaching event in 1998. In contrast, coral cover on western Atlantic reefs has generally continued to decline in response to multiple smaller bleaching events and a diverse set of chronic secondary stressors. No clear trends are apparent in the eastern Pacific, the central-southern-western Pacific or the Arabian Gulf, where some reefs are recovering and others are not. The majority of survivors and new recruits on regenerating and recovering coral reefs have originated from broadcast spawning taxa with a potential for asexual growth, relatively long distance dispersal, successful settlement, rapid growth and a capacity for framework construction. Whether or not affected reefs can continue to function as before will depend on: (1) how much coral cover is lost, and which species are locally extirpated; (2) the ability of remnant and recovering coral communities to adapt or acclimatize to higher temperatures and other climatic factors such as reductions in aragonite saturation state; (3) the changing balance between reef accumulation and bioerosion; and (4) our ability to maintain ecosystem resilience by restoring healthy levels of herbivory, macroalgal cover, and coral recruitment. Bleaching disturbances are likely to become a chronic stress in many reef areas in the coming decades, and coral communities, if they cannot recover quickly enough, are likely to be reduced to their most hardy or adaptable constituents. Some degraded reefs may already be approaching this ecological asymptote, although to date there have not been any global extinctions of individual coral species as a result of bleaching events. Since human populations inhabiting tropical coastal areas derive great value from coral reefs, the degradation of these ecosystems as a result of coral bleaching and its associated impacts is of considerable societal, as well as biological concern. Coral reef conservation strategies now recognize climate change as a principal threat, and are engaged in efforts to allocate conservation activity according to geographic-, taxonomic-, and habitat-specific priorities to maximize coral reef survival. Efforts to forecast and monitor bleaching, involving both remote sensed observations and coupled ocean-atmosphere climate models, are also underway. In addition to these efforts, attempts to minimize and mitigate bleaching impacts on reefs are immediately required. If significant reductions in greenhouse gas emissions can be achieved within the next two to three decades, maximizing coral survivorship during this time may be critical to ensuring healthy reefs can recover in the long term. © 2008 Elsevier Ltd. All rights reserved.","container-title":"Estuarine, Coastal and Shelf Science","DOI":"10.1016/j.ecss.2008.09.003","ISSN":"02727714","issue":"4","language":"English","page":"435-471","title":"Climate change and coral reef bleaching: An ecological assessment of long-term impacts, recovery trends and future outlook","volume":"80","author":[{"family":"Baker","given":"A.C."},{"family":"Glynn","given":"P.W."},{"family":"Riegl","given":"B."}],"issued":{"date-parts":[["2008"]]}}},{"id":14089,"uris":["http://zotero.org/groups/4823219/items/FYJZN9DZ"],"itemData":{"id":14089,"type":"article-journal","abstract":"Coral reef refugia are habitats which possess physical, biological and ecological characteristics that make them likely to be relatively resilient to future climate change. Identification of refugia locations will be important to ensure suitable marine conservation planning is undertaken to protect sites where coral ecosystems will be better preserved now and in the future. This paper presents (1) a review of current knowledge of the oceanographic conditions and coral community in the Revillagigedo Archipelago Large Scale Marine Protected Area, (2) the first assessment of the potential for the Revillagigedo Archipelago to act as a climate refugia site for corals and coral reefs in the eastern tropical Pacific, and (3) consequent management and learning opportunities, to inform reef conservation both locally and globally. Through utilising published literature, remote and in situ environmental data, and field observations it was found that the Revillagigedo area exhibits a combination of distinctive characteristics in the coral community and in oceanographic processes which support conditions of refugia. The potential for refugia is further enhanced due to the absence of significant secondary anthropogenic stressors. This leads to a recommendation to establish the Revillagigedo as a globally significant ‘sentinel site’ where, through long-term monitoring of oceanographic conditions and of the coral and associated ecosystems, the effects of climate change can be quantified, and the effectiveness of specific refugia attributes established. This information may then be used to underpin the recognition of potential coral refugia elsewhere, and to guide MPA designation and management decisions to enhance their effectiveness. © 2019","archive":"Scopus","container-title":"Marine Policy","DOI":"10.1016/j.marpol.2019.103769","journalAbbreviation":"Mar. Policy","title":"Assessing opportunities to support coral reef climate change refugia in MPAs: A case study at the Revillagigedo Archipelago","URL":"https://www.scopus.com/inward/record.uri?eid=2-s2.0-85075894964&amp;doi=10.1016%2fj.marpol.2019.103769&amp;partnerID=40&amp;md5=06fad24ea79295cd29f78c88b66fe79f","volume":"112","author":[{"family":"Carter","given":"A.L."},{"family":"Wilson","given":"A.M.W."},{"family":"Bello","given":"M."},{"family":"Hoyos-Padilla","given":"E.M."},{"family":"Inall","given":"M.E."},{"family":"Ketchum","given":"J.T."},{"family":"Schurer","given":"A."},{"family":"Tudhope","given":"A.W."}],"issued":{"date-parts":[["2020"]]}}},{"id":1448,"uris":["http://zotero.org/users/9087381/items/MDNYALDP"],"itemData":{"id":1448,"type":"article-journal","abstract":"Linking terrestrial soil erosion to the degradation of marine ecosystems relies on a long chain of evidence. Here, this chain of evidence is reviewed for Australia’s Great Barrier Reef and its catchments. Excessive sediment delivery to the marine environment is one component of an interlinked group of stressors that include coral bleaching, damage by storms, and plagues of crown-of-thorns starfish. Sediment and the pollutants they carry are one of the drivers of marine ecosystem decline and adversely impact recovery following disturbance by other stressors. Significantly, a portion of the N species carried by fine sediment in the freshwater system is released in the marine environment, thereby perturbing marine ecology. Available controls on sediment and pollutant delivery are hillslope erosion rates, gully and streambank erosion rates, sediment deposition rates in sediment sinks including footslopes, floodplains, and water reservoirs, and the application rates of pesticides and fertilizers. By reducing sediment fluxes through the combined strategies of erosion control and deposition enhancement, near- and offshore impacts can be reduced. Gully and streambank erosion are more significant sources of fine sediment than hillslope erosion. Fertilizer and non-fertilizer N and pesticides carried by sediment play an important role in coral reef degradation. A graphic summary of the spatial configuration the sources and sinks is provided to guide the prioritization of interventions. The scale of intervention required to achieve the desired marine outcome is so large that a combined voluntary and regulatory approach is needed. © Soil Science Society of America.","container-title":"Vadose Zone Journal","DOI":"10.2136/vzj2017.05.0115","ISSN":"15391663","issue":"12","language":"English","title":"Review: Sediment-related controls on the health of the great barrier reef","URL":"https://www.scopus.com/inward/record.uri?eid=2-s2.0-85038409402&amp;doi=10.2136%2fvzj2017.05.0115&amp;partnerID=40&amp;md5=ead99014b645d7c7a5855362b9663cac","volume":"16","author":[{"family":"Hairsine","given":"P.B."}],"issued":{"date-parts":[["2017"]]}}},{"id":6028,"uris":["http://zotero.org/users/9087381/items/CQAW5UHE"],"itemData":{"id":6028,"type":"article-journal","container-title":"Science","DOI":"10.1126/science.1152509","issue":"5857","journalAbbreviation":"Science","note":"publisher: American Association for the Advancement of Science","page":"1737-1742","title":"Coral Reefs Under Rapid Climate Change and Ocean Acidification","volume":"318","author":[{"literal":"Hoegh-Guldberg O."},{"literal":"Mumby P. J."},{"literal":"Hooten A. J."},{"literal":"Steneck R. S."},{"literal":"Greenfield P."},{"literal":"Gomez E."},{"literal":"Harvell C. D."},{"literal":"Sale P. F."},{"literal":"Edwards A. J."},{"literal":"Caldeira K."},{"literal":"Knowlton N."},{"literal":"Eakin C. M."},{"literal":"Iglesias-Prieto R."},{"literal":"Muthiga N."},{"literal":"Bradbury R. H."},{"literal":"Dubi A."},{"literal":"Hatziolos M. E."}],"issued":{"date-parts":[["2007",12,14]]}}},{"id":1591,"uris":["http://zotero.org/users/9087381/items/VSG4TLJ7"],"itemData":{"id":1591,"type":"article-journal","abstract":"Bioerosion of calcium carbonate is the natural counterpart of biogenic calcification. Both are affected by ocean acidification (OA). We summarize definitions and concepts in bioerosion research and knowledge in the context of OA, providing case examples and meta-analyses. Chemically mediated bioerosion relies on energy demanding, biologically controlled undersaturation or acid regulation and increases with simulated OA, as does passive dissolution. Through substrate weakening both processes can indirectly enhance mechanical bioerosion, which is not directly affected by OA. The low attention and expert knowledge on bioerosion produced some ambiguous views and approaches, and limitations to experimental studies restricted opportunities to generalize. Comparability of various bioerosion and calcification rates remains difficult. Physiological responses of bioeroders or interactions of environmental factors are insufficiently studied. We stress the importance to foster and advance high quality bioerosion research as global trends suggest the following: (i) growing environmental change (eutrophication, coral mortality, OA) is expected to elevate bioerosion in the near future; (ii) changes harmful to calcifiers may not be as severe for bioeroders (e.g. warming); and (iii) factors facilitating bioerosion often reduce calcification rates (e.g. OA). The combined result means that the natural process bioerosion has itself become a \"stress factor\" for reef health and resilience. © International Council for the Exploration of the Sea 2017. All rights reserved.","container-title":"ICES Journal of Marine Science","DOI":"10.1093/icesjms/fsw254","ISSN":"10543139","issue":"4","language":"English","page":"895–925","title":"Bioerosion: The other ocean acidification problem","volume":"74","author":[{"family":"Schönberg","given":"C.H.L."},{"family":"Fang","given":"J.K.H."},{"family":"Carreiro-Silva","given":"M."},{"family":"Tribollet","given":"A."},{"family":"Wisshak","given":"M."}],"issued":{"date-parts":[["2017"]]}}},{"id":1922,"uris":["http://zotero.org/users/9087381/items/6T59ARV8"],"itemData":{"id":1922,"type":"article-journal","abstract":"Coral reefs are highly dynamic ecosystems that are regularly exposed to natural perturbations. Human activities have increased the range, intensity, and frequency of disturbance to reefs. Threats such as overfishing and pollution are being compounded by climate change, notably warming and ocean acidification. Elevated temperatures are driving increasingly frequent bleaching events that can lead to the loss of both coral cover and reef structural complexity. There remains considerable variability in the distribution of threats and in the ability of reefs to survive or recover from such disturbances. Without significant emissions reductions, however, the future of coral reefs is increasingly bleak.","container-title":"Science","DOI":"10.1126/science.aad0349","ISSN":"00368075","issue":"6262","language":"English","page":"769–771","title":"Warm-water coral reefs and climate change","volume":"350","author":[{"family":"Spalding","given":"M.D."},{"family":"Brown","given":"B.E."}],"issued":{"date-parts":[["2015"]]}}},{"id":2020,"uris":["http://zotero.org/users/9087381/items/7FTS4XQM"],"itemData":{"id":2020,"type":"article-journal","abstract":"The genetic enhancement of wild animals and plants for characteristics that benefit human populations has been practiced for thousands of years, resulting in impressive improvements in commercially valuable species. Despite these benefits, genetic manipulations are rarely considered for noncommercial purposes, such as conservation and restoration initiatives. Over the last century, humans have driven global climate change through industrialization and the release of increasing amounts of CO2, resulting in shifts in ocean temperature, ocean chemistry, and sea level, as well as increasing frequency of storms, all of which can profoundly impact marine ecosystems. Coral reefs are highly diverse ecosystems that have suffered massive declines in health and abundance as a result of these and other direct anthropogenic disturbances. There is great concern that the high rates, magnitudes, and complexity of environmental change are overwhelming the intrinsic capacity of corals to adapt and survive. Although it is important to address the root causes of changing climate, it is also prudent to explore the potential to augment the capacity of reef organisms to tolerate stress and to facilitate recovery after disturbances. Here, we review the risks and benefits of the improvement of natural and commercial stocks in noncoral reef systems and advocate a series of experiments to determine the feasibility of developing coral stocks with enhanced stress tolerance through the acceleration of naturally occurring processes, an approach known as (human)-assisted evolution, while at the same time initiating a public dialogue on the risks and benefits of this approach.","container-title":"Proceedings of the National Academy of Sciences of the United States of America","DOI":"10.1073/pnas.1422301112","ISSN":"00278424","issue":"8","language":"English","page":"2307–2313","title":"Building coral reef resilience through assisted evolution","volume":"112","author":[{"family":"Van Oppen","given":"M.J.H."},{"family":"Oliver","given":"J.K."},{"family":"Putnam","given":"H.M."},{"family":"Gates","given":"R.D."}],"issued":{"date-parts":[["2015"]]}}},{"id":7593,"uris":["http://zotero.org/users/9087381/items/47ZE5BSR"],"itemData":{"id":7593,"type":"article-journal","abstract":"Anthropogenic climate change and environmental degradation destroy coral reefs, the ecosystem services they provide, and the livelihoods of close to a billion people who depend on these services. Restoration approaches to increase the resilience of corals are therefore necessary to counter environmental pressures relevant to climate change projections. In this Review, we examine the natural processes that can increase the adaptive capacity of coral holobionts, with the aim of preserving ecosystem functioning under future ocean conditions. Current approaches that centre around restoring reef cover can be integrated with emerging approaches to enhance coral stress resilience and, thereby, allow reefs to regrow under a new set of environmental conditions. Emerging approaches such as standardized acute thermal stress assays, selective sexual propagation, coral probiotics, and environmental hardening could be feasible and scalable in the real world. However, they must follow decision-making criteria that consider the different reef, environmental, and ecological conditions. The implementation of adaptive interventions tailored around nature-based solutions will require standardized frameworks, appropriate ecological risk-benefit assessments, and analytical routines for consistent and effective utilization and global coordination. Anthropogenic climate change and environmental deterioration are driving global degradation of coral reefs. This Review examines how the natural adaptive capacity of coral holobionts can be harnessed and expanded to counter the ongoing loss of coral reefs.","container-title":"NATURE REVIEWS EARTH &amp; ENVIRONMENT","DOI":"10.1038/s43017-021-00214-3","issue":"11","language":"English","note":"publisher-place: CAMPUS, 4 CRINAN ST, LONDON, N1 9XW, ENGLAND\npublisher: SPRINGERNATURE\ntype: Review","page":"747-762","title":"Extending the natural adaptive capacity of coral holobionts","volume":"2","author":[{"family":"Voolstra","given":"Christian R."},{"family":"Suggett","given":"David J."},{"family":"Peixoto","given":"Raquel S."},{"family":"Parkinson","given":"John E."},{"family":"Quigley","given":"Kate M."},{"family":"Silveira","given":"Cynthia B."},{"family":"Sweet","given":"Michael"},{"family":"Muller","given":"Erinn M."},{"family":"Barshis","given":"Daniel J."},{"family":"Bourne","given":"David G."},{"family":"Aranda","given":"Manuel"}],"issued":{"date-parts":[["2021",11]]}}}],"schema":"https://github.com/citation-style-language/schema/raw/master/csl-citation.json"} </w:instrText>
            </w:r>
            <w:r>
              <w:rPr>
                <w:rFonts w:ascii="Arial" w:hAnsi="Arial" w:cs="Arial"/>
                <w:b/>
                <w:bCs/>
                <w:color w:val="5B9BD5" w:themeColor="accent5"/>
                <w:sz w:val="24"/>
                <w:szCs w:val="24"/>
              </w:rPr>
              <w:fldChar w:fldCharType="separate"/>
            </w:r>
            <w:r w:rsidRPr="002C3F7A">
              <w:rPr>
                <w:rFonts w:ascii="Arial" w:hAnsi="Arial" w:cs="Arial"/>
                <w:sz w:val="24"/>
                <w:szCs w:val="24"/>
              </w:rPr>
              <w:t>(Ainsworth et al., 2021; Baker et al., 2008; Carter et al., 2020; Hairsine, 2017; Hoegh-Guldberg O. et al., 2007; Schönberg et al., 2017; Spalding and Brown, 2015; Van Oppen et al., 2015; Voolstra et al., 2021)</w:t>
            </w:r>
            <w:r>
              <w:rPr>
                <w:rFonts w:ascii="Arial" w:hAnsi="Arial" w:cs="Arial"/>
                <w:b/>
                <w:bCs/>
                <w:color w:val="5B9BD5" w:themeColor="accent5"/>
                <w:sz w:val="24"/>
                <w:szCs w:val="24"/>
              </w:rPr>
              <w:fldChar w:fldCharType="end"/>
            </w:r>
          </w:p>
        </w:tc>
      </w:tr>
      <w:tr w:rsidR="0077325A" w:rsidRPr="00FD2DE8" w14:paraId="4BDE2E77" w14:textId="77777777" w:rsidTr="00EB56C1">
        <w:tc>
          <w:tcPr>
            <w:tcW w:w="1555" w:type="dxa"/>
            <w:vAlign w:val="center"/>
          </w:tcPr>
          <w:p w14:paraId="381753A7" w14:textId="77777777" w:rsidR="0077325A" w:rsidRPr="00FD2DE8" w:rsidRDefault="0077325A" w:rsidP="00EB56C1">
            <w:pPr>
              <w:spacing w:line="480" w:lineRule="auto"/>
              <w:rPr>
                <w:rFonts w:ascii="Arial" w:hAnsi="Arial" w:cs="Arial"/>
                <w:sz w:val="24"/>
                <w:szCs w:val="24"/>
              </w:rPr>
            </w:pPr>
            <w:r w:rsidRPr="00FD2DE8">
              <w:rPr>
                <w:rFonts w:ascii="Arial" w:hAnsi="Arial" w:cs="Arial"/>
                <w:sz w:val="24"/>
                <w:szCs w:val="24"/>
              </w:rPr>
              <w:t>Google+</w:t>
            </w:r>
          </w:p>
        </w:tc>
        <w:tc>
          <w:tcPr>
            <w:tcW w:w="1417" w:type="dxa"/>
            <w:vAlign w:val="center"/>
          </w:tcPr>
          <w:p w14:paraId="71F0ED0E" w14:textId="77777777" w:rsidR="0077325A" w:rsidRPr="00FD2DE8" w:rsidRDefault="0077325A" w:rsidP="00EB56C1">
            <w:pPr>
              <w:spacing w:line="480" w:lineRule="auto"/>
              <w:jc w:val="center"/>
              <w:rPr>
                <w:rFonts w:ascii="Arial" w:hAnsi="Arial" w:cs="Arial"/>
                <w:sz w:val="24"/>
                <w:szCs w:val="24"/>
              </w:rPr>
            </w:pPr>
            <w:r w:rsidRPr="00FD2DE8">
              <w:rPr>
                <w:rFonts w:ascii="Arial" w:hAnsi="Arial" w:cs="Arial"/>
                <w:sz w:val="24"/>
                <w:szCs w:val="24"/>
              </w:rPr>
              <w:t>2</w:t>
            </w:r>
          </w:p>
        </w:tc>
        <w:tc>
          <w:tcPr>
            <w:tcW w:w="3827" w:type="dxa"/>
            <w:vAlign w:val="center"/>
          </w:tcPr>
          <w:p w14:paraId="42C3258D" w14:textId="77777777" w:rsidR="0077325A" w:rsidRDefault="0077325A" w:rsidP="00EB56C1">
            <w:pPr>
              <w:spacing w:line="480" w:lineRule="auto"/>
              <w:rPr>
                <w:rFonts w:ascii="Arial" w:hAnsi="Arial" w:cs="Arial"/>
                <w:b/>
                <w:bCs/>
                <w:sz w:val="24"/>
                <w:szCs w:val="24"/>
              </w:rPr>
            </w:pPr>
            <w:r w:rsidRPr="000E7436">
              <w:rPr>
                <w:rFonts w:ascii="Arial" w:hAnsi="Arial" w:cs="Arial"/>
                <w:b/>
                <w:bCs/>
                <w:sz w:val="24"/>
                <w:szCs w:val="24"/>
              </w:rPr>
              <w:t>10.1126/science.1152509</w:t>
            </w:r>
          </w:p>
          <w:p w14:paraId="5384689D" w14:textId="77777777" w:rsidR="0077325A" w:rsidRPr="002C3F7A" w:rsidRDefault="0077325A" w:rsidP="00EB56C1">
            <w:pPr>
              <w:spacing w:line="480" w:lineRule="auto"/>
              <w:rPr>
                <w:rFonts w:ascii="Arial" w:hAnsi="Arial" w:cs="Arial"/>
                <w:b/>
                <w:bCs/>
                <w:color w:val="5B9BD5" w:themeColor="accent5"/>
                <w:sz w:val="24"/>
                <w:szCs w:val="24"/>
              </w:rPr>
            </w:pPr>
            <w:r w:rsidRPr="00FD2DE8">
              <w:rPr>
                <w:rFonts w:ascii="Arial" w:hAnsi="Arial" w:cs="Arial"/>
                <w:b/>
                <w:bCs/>
                <w:color w:val="5B9BD5" w:themeColor="accent5"/>
                <w:sz w:val="24"/>
                <w:szCs w:val="24"/>
              </w:rPr>
              <w:t>10.1073/pnas.1422301112</w:t>
            </w:r>
          </w:p>
        </w:tc>
        <w:tc>
          <w:tcPr>
            <w:tcW w:w="2453" w:type="dxa"/>
          </w:tcPr>
          <w:p w14:paraId="19AE3970" w14:textId="77777777" w:rsidR="0077325A" w:rsidRPr="00FD2DE8" w:rsidRDefault="0077325A" w:rsidP="00EB56C1">
            <w:pPr>
              <w:spacing w:line="480" w:lineRule="auto"/>
              <w:rPr>
                <w:rFonts w:ascii="Arial" w:hAnsi="Arial" w:cs="Arial"/>
                <w:b/>
                <w:bCs/>
                <w:color w:val="5B9BD5" w:themeColor="accent5"/>
                <w:sz w:val="24"/>
                <w:szCs w:val="24"/>
              </w:rPr>
            </w:pPr>
            <w:r>
              <w:rPr>
                <w:rFonts w:ascii="Arial" w:hAnsi="Arial" w:cs="Arial"/>
                <w:b/>
                <w:bCs/>
                <w:color w:val="5B9BD5" w:themeColor="accent5"/>
                <w:sz w:val="24"/>
                <w:szCs w:val="24"/>
              </w:rPr>
              <w:fldChar w:fldCharType="begin"/>
            </w:r>
            <w:r>
              <w:rPr>
                <w:rFonts w:ascii="Arial" w:hAnsi="Arial" w:cs="Arial"/>
                <w:b/>
                <w:bCs/>
                <w:color w:val="5B9BD5" w:themeColor="accent5"/>
                <w:sz w:val="24"/>
                <w:szCs w:val="24"/>
              </w:rPr>
              <w:instrText xml:space="preserve"> ADDIN ZOTERO_ITEM CSL_CITATION {"citationID":"ohkkWgbC","properties":{"formattedCitation":"(Hoegh-Guldberg O. et al., 2007; Van Oppen et al., 2015)","plainCitation":"(Hoegh-Guldberg O. et al., 2007; Van Oppen et al., 2015)","noteIndex":0},"citationItems":[{"id":6028,"uris":["http://zotero.org/users/9087381/items/CQAW5UHE"],"itemData":{"id":6028,"type":"article-journal","container-title":"Science","DOI":"10.1126/science.1152509","issue":"5857","journalAbbreviation":"Science","note":"publisher: American Association for the Advancement of Science","page":"1737-1742","title":"Coral Reefs Under Rapid Climate Change and Ocean Acidification","volume":"318","author":[{"literal":"Hoegh-Guldberg O."},{"literal":"Mumby P. J."},{"literal":"Hooten A. J."},{"literal":"Steneck R. S."},{"literal":"Greenfield P."},{"literal":"Gomez E."},{"literal":"Harvell C. D."},{"literal":"Sale P. F."},{"literal":"Edwards A. J."},{"literal":"Caldeira K."},{"literal":"Knowlton N."},{"literal":"Eakin C. M."},{"literal":"Iglesias-Prieto R."},{"literal":"Muthiga N."},{"literal":"Bradbury R. H."},{"literal":"Dubi A."},{"literal":"Hatziolos M. E."}],"issued":{"date-parts":[["2007",12,14]]}}},{"id":2020,"uris":["http://zotero.org/users/9087381/items/7FTS4XQM"],"itemData":{"id":2020,"type":"article-journal","abstract":"The genetic enhancement of wild animals and plants for characteristics that benefit human populations has been practiced for thousands of years, resulting in impressive improvements in commercially valuable species. Despite these benefits, genetic manipulations are rarely considered for noncommercial purposes, such as conservation and restoration initiatives. Over the last century, humans have driven global climate change through industrialization and the release of increasing amounts of CO2, resulting in shifts in ocean temperature, ocean chemistry, and sea level, as well as increasing frequency of storms, all of which can profoundly impact marine ecosystems. Coral reefs are highly diverse ecosystems that have suffered massive declines in health and abundance as a result of these and other direct anthropogenic disturbances. There is great concern that the high rates, magnitudes, and complexity of environmental change are overwhelming the intrinsic capacity of corals to adapt and survive. Although it is important to address the root causes of changing climate, it is also prudent to explore the potential to augment the capacity of reef organisms to tolerate stress and to facilitate recovery after disturbances. Here, we review the risks and benefits of the improvement of natural and commercial stocks in noncoral reef systems and advocate a series of experiments to determine the feasibility of developing coral stocks with enhanced stress tolerance through the acceleration of naturally occurring processes, an approach known as (human)-assisted evolution, while at the same time initiating a public dialogue on the risks and benefits of this approach.","container-title":"Proceedings of the National Academy of Sciences of the United States of America","DOI":"10.1073/pnas.1422301112","ISSN":"00278424","issue":"8","language":"English","page":"2307–2313","title":"Building coral reef resilience through assisted evolution","volume":"112","author":[{"family":"Van Oppen","given":"M.J.H."},{"family":"Oliver","given":"J.K."},{"family":"Putnam","given":"H.M."},{"family":"Gates","given":"R.D."}],"issued":{"date-parts":[["2015"]]}}}],"schema":"https://github.com/citation-style-language/schema/raw/master/csl-citation.json"} </w:instrText>
            </w:r>
            <w:r>
              <w:rPr>
                <w:rFonts w:ascii="Arial" w:hAnsi="Arial" w:cs="Arial"/>
                <w:b/>
                <w:bCs/>
                <w:color w:val="5B9BD5" w:themeColor="accent5"/>
                <w:sz w:val="24"/>
                <w:szCs w:val="24"/>
              </w:rPr>
              <w:fldChar w:fldCharType="separate"/>
            </w:r>
            <w:r w:rsidRPr="004141EC">
              <w:rPr>
                <w:rFonts w:ascii="Arial" w:hAnsi="Arial" w:cs="Arial"/>
                <w:sz w:val="24"/>
              </w:rPr>
              <w:t>(Hoegh-Guldberg O. et al., 2007; Van Oppen et al., 2015)</w:t>
            </w:r>
            <w:r>
              <w:rPr>
                <w:rFonts w:ascii="Arial" w:hAnsi="Arial" w:cs="Arial"/>
                <w:b/>
                <w:bCs/>
                <w:color w:val="5B9BD5" w:themeColor="accent5"/>
                <w:sz w:val="24"/>
                <w:szCs w:val="24"/>
              </w:rPr>
              <w:fldChar w:fldCharType="end"/>
            </w:r>
          </w:p>
        </w:tc>
      </w:tr>
      <w:tr w:rsidR="0077325A" w:rsidRPr="00FD2DE8" w14:paraId="684BBD4D" w14:textId="77777777" w:rsidTr="00EB56C1">
        <w:tc>
          <w:tcPr>
            <w:tcW w:w="1555" w:type="dxa"/>
            <w:vAlign w:val="center"/>
          </w:tcPr>
          <w:p w14:paraId="25A96E96" w14:textId="77777777" w:rsidR="0077325A" w:rsidRPr="00FD2DE8" w:rsidRDefault="0077325A" w:rsidP="00EB56C1">
            <w:pPr>
              <w:spacing w:line="480" w:lineRule="auto"/>
              <w:rPr>
                <w:rFonts w:ascii="Arial" w:hAnsi="Arial" w:cs="Arial"/>
                <w:sz w:val="24"/>
                <w:szCs w:val="24"/>
              </w:rPr>
            </w:pPr>
            <w:r w:rsidRPr="00FD2DE8">
              <w:rPr>
                <w:rFonts w:ascii="Arial" w:hAnsi="Arial" w:cs="Arial"/>
                <w:sz w:val="24"/>
                <w:szCs w:val="24"/>
              </w:rPr>
              <w:t>Research Highlights</w:t>
            </w:r>
          </w:p>
        </w:tc>
        <w:tc>
          <w:tcPr>
            <w:tcW w:w="1417" w:type="dxa"/>
            <w:vAlign w:val="center"/>
          </w:tcPr>
          <w:p w14:paraId="700444C9" w14:textId="77777777" w:rsidR="0077325A" w:rsidRPr="00FD2DE8" w:rsidRDefault="0077325A" w:rsidP="00EB56C1">
            <w:pPr>
              <w:spacing w:line="480" w:lineRule="auto"/>
              <w:jc w:val="center"/>
              <w:rPr>
                <w:rFonts w:ascii="Arial" w:hAnsi="Arial" w:cs="Arial"/>
                <w:sz w:val="24"/>
                <w:szCs w:val="24"/>
              </w:rPr>
            </w:pPr>
            <w:r w:rsidRPr="00FD2DE8">
              <w:rPr>
                <w:rFonts w:ascii="Arial" w:hAnsi="Arial" w:cs="Arial"/>
                <w:sz w:val="24"/>
                <w:szCs w:val="24"/>
              </w:rPr>
              <w:t>1</w:t>
            </w:r>
          </w:p>
        </w:tc>
        <w:tc>
          <w:tcPr>
            <w:tcW w:w="3827" w:type="dxa"/>
            <w:vAlign w:val="center"/>
          </w:tcPr>
          <w:p w14:paraId="6ECFBA1E" w14:textId="77777777" w:rsidR="0077325A" w:rsidRDefault="0077325A" w:rsidP="00EB56C1">
            <w:pPr>
              <w:spacing w:line="480" w:lineRule="auto"/>
              <w:rPr>
                <w:rFonts w:ascii="Arial" w:hAnsi="Arial" w:cs="Arial"/>
                <w:sz w:val="24"/>
                <w:szCs w:val="24"/>
              </w:rPr>
            </w:pPr>
            <w:r w:rsidRPr="000E7436">
              <w:rPr>
                <w:rFonts w:ascii="Arial" w:hAnsi="Arial" w:cs="Arial"/>
                <w:sz w:val="24"/>
                <w:szCs w:val="24"/>
              </w:rPr>
              <w:t>10.1371/journal.pone.0226631</w:t>
            </w:r>
          </w:p>
          <w:p w14:paraId="32240EB4" w14:textId="77777777" w:rsidR="0077325A" w:rsidRDefault="0077325A" w:rsidP="00EB56C1">
            <w:pPr>
              <w:spacing w:line="480" w:lineRule="auto"/>
              <w:rPr>
                <w:rFonts w:ascii="Arial" w:hAnsi="Arial" w:cs="Arial"/>
                <w:sz w:val="24"/>
                <w:szCs w:val="24"/>
              </w:rPr>
            </w:pPr>
            <w:r w:rsidRPr="00FD2DE8">
              <w:rPr>
                <w:rFonts w:ascii="Arial" w:hAnsi="Arial" w:cs="Arial"/>
                <w:sz w:val="24"/>
                <w:szCs w:val="24"/>
              </w:rPr>
              <w:t>10.1007/s00338-010-0717-z</w:t>
            </w:r>
          </w:p>
          <w:p w14:paraId="2C54E855" w14:textId="77777777" w:rsidR="0077325A" w:rsidRDefault="0077325A" w:rsidP="00EB56C1">
            <w:pPr>
              <w:spacing w:line="480" w:lineRule="auto"/>
              <w:rPr>
                <w:rFonts w:ascii="Arial" w:hAnsi="Arial" w:cs="Arial"/>
                <w:b/>
                <w:bCs/>
                <w:sz w:val="24"/>
                <w:szCs w:val="24"/>
              </w:rPr>
            </w:pPr>
            <w:r w:rsidRPr="000E7436">
              <w:rPr>
                <w:rFonts w:ascii="Arial" w:hAnsi="Arial" w:cs="Arial"/>
                <w:b/>
                <w:bCs/>
                <w:sz w:val="24"/>
                <w:szCs w:val="24"/>
              </w:rPr>
              <w:t>10.1126/science.1152509</w:t>
            </w:r>
          </w:p>
          <w:p w14:paraId="5061CFA8" w14:textId="77777777" w:rsidR="0077325A" w:rsidRDefault="0077325A" w:rsidP="00EB56C1">
            <w:pPr>
              <w:spacing w:line="480" w:lineRule="auto"/>
              <w:rPr>
                <w:rFonts w:ascii="Arial" w:hAnsi="Arial" w:cs="Arial"/>
                <w:b/>
                <w:bCs/>
                <w:sz w:val="24"/>
                <w:szCs w:val="24"/>
              </w:rPr>
            </w:pPr>
            <w:r w:rsidRPr="00FD2DE8">
              <w:rPr>
                <w:rFonts w:ascii="Arial" w:hAnsi="Arial" w:cs="Arial"/>
                <w:sz w:val="24"/>
                <w:szCs w:val="24"/>
              </w:rPr>
              <w:t>10.1016/j.scitotenv.2020.143112</w:t>
            </w:r>
          </w:p>
          <w:p w14:paraId="53684482" w14:textId="77777777" w:rsidR="0077325A" w:rsidRDefault="0077325A" w:rsidP="00EB56C1">
            <w:pPr>
              <w:spacing w:line="480" w:lineRule="auto"/>
              <w:rPr>
                <w:rFonts w:ascii="Arial" w:hAnsi="Arial" w:cs="Arial"/>
                <w:sz w:val="24"/>
                <w:szCs w:val="24"/>
              </w:rPr>
            </w:pPr>
            <w:r w:rsidRPr="00FD2DE8">
              <w:rPr>
                <w:rFonts w:ascii="Arial" w:hAnsi="Arial" w:cs="Arial"/>
                <w:sz w:val="24"/>
                <w:szCs w:val="24"/>
              </w:rPr>
              <w:t>10.1126/science.1204794</w:t>
            </w:r>
          </w:p>
          <w:p w14:paraId="62191F51" w14:textId="77777777" w:rsidR="0077325A" w:rsidRDefault="0077325A" w:rsidP="00EB56C1">
            <w:pPr>
              <w:spacing w:line="480" w:lineRule="auto"/>
              <w:rPr>
                <w:rFonts w:ascii="Arial" w:hAnsi="Arial" w:cs="Arial"/>
                <w:sz w:val="24"/>
                <w:szCs w:val="24"/>
              </w:rPr>
            </w:pPr>
            <w:r w:rsidRPr="004300E9">
              <w:rPr>
                <w:rFonts w:ascii="Arial" w:hAnsi="Arial" w:cs="Arial"/>
                <w:sz w:val="24"/>
                <w:szCs w:val="24"/>
              </w:rPr>
              <w:t>10.1016/j.tree.2012.04.007</w:t>
            </w:r>
          </w:p>
          <w:p w14:paraId="78D35C6F" w14:textId="77777777" w:rsidR="0077325A" w:rsidRPr="00AD5761" w:rsidRDefault="0077325A" w:rsidP="00EB56C1">
            <w:pPr>
              <w:spacing w:line="480" w:lineRule="auto"/>
              <w:rPr>
                <w:rFonts w:ascii="Arial" w:hAnsi="Arial" w:cs="Arial"/>
                <w:b/>
                <w:bCs/>
                <w:sz w:val="24"/>
                <w:szCs w:val="24"/>
              </w:rPr>
            </w:pPr>
            <w:r w:rsidRPr="00FD2DE8">
              <w:rPr>
                <w:rFonts w:ascii="Arial" w:hAnsi="Arial" w:cs="Arial"/>
                <w:sz w:val="24"/>
                <w:szCs w:val="24"/>
              </w:rPr>
              <w:t>10.1038/nrmicro1635</w:t>
            </w:r>
          </w:p>
        </w:tc>
        <w:tc>
          <w:tcPr>
            <w:tcW w:w="2453" w:type="dxa"/>
          </w:tcPr>
          <w:p w14:paraId="5F8E11BF" w14:textId="77777777" w:rsidR="0077325A" w:rsidRPr="00FD2DE8" w:rsidRDefault="0077325A" w:rsidP="00EB56C1">
            <w:pPr>
              <w:spacing w:line="480" w:lineRule="auto"/>
              <w:rPr>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ADDIN ZOTERO_ITEM CSL_CITATION {"citationID":"mJ2Gn5DV","properties":{"formattedCitation":"(Bostrom-Einarsson et al., 2020; Graham et al., 2011; Hoegh-Guldberg O. et al., 2007; Huang et al., 2021; Pandolfi et al., 2011; Roff and Mumby, 2012; Rosenberg et al., 2007)","plainCitation":"(Bostrom-Einarsson et al., 2020; Graham et al., 2011; Hoegh-Guldberg O. et al., 2007; Huang et al., 2021; Pandolfi et al., 2011; Roff and Mumby, 2012; Rosenberg et al., 2007)","noteIndex":0},"citationItems":[{"id":7595,"uris":["http://zotero.org/users/9087381/items/4R3DFPXV"],"itemData":{"id":7595,"type":"article-journal","abstract":"Coral reef ecosystems have suffered an unprecedented loss of habitat-forming hard corals in recent decades. While marine conservation has historically focused on passive habitat protection, demand for and interest in active restoration has been growing in recent decades. However, a disconnect between coral restoration practitioners, coral reef managers and scientists has resulted in a disjointed field where it is difficult to gain an overview of existing knowledge. To address this, we aimed to synthesise the available knowledge in a comprehensive global review of coral restoration methods, incorporating data from the peer-reviewed scientific literature, complemented with grey literature and through a survey of coral restoration practitioners. We found that coral restoration case studies are dominated by short-term projects, with 60% of all projects reporting less than 18 months of monitoring of the restored sites. Similarly, most projects are relatively small in spatial scale, with a median size of restored area of 100 m(2). A diverse range of species are represented in the dataset, with 229 different species from 72 coral genera. Overall, coral restoration projects focused primarily on fast-growing branching corals (59% of studies), and report survival between 60 and 70%. To date, the relatively young field of coral restoration has been plagued by similar `growing pains' as ecological restoration in other ecosystems. These include 1) a lack of clear and achievable objectives, 2) a lack of appropriate and standardised monitoring and reporting and, 3) poorly designed projects in relation to stated objectives. Mitigating these will be crucial to successfully scale up projects, and to retain public trust in restoration as a tool for resilience based management. Finally, while it is clear that practitioners have developed effective methods to successfully grow corals at small scales, it is critical not to view restoration as a replacement for meaningful action on climate change.","container-title":"PLOS ONE","DOI":"10.1371/journal.pone.0226631","ISSN":"1932-6203","issue":"1","language":"English","note":"publisher-place: 1160 BATTERY STREET, STE 100, SAN FRANCISCO, CA 94111 USA\npublisher: PUBLIC LIBRARY SCIENCE\ntype: Review","title":"Coral restoration - A systematic review of current methods, successes, failures and future directions","volume":"15","author":[{"family":"Bostrom-Einarsson","given":"Lisa"},{"family":"Babcock","given":"Russell C."},{"family":"Bayraktarov","given":"Elisa"},{"family":"Ceccarelli","given":"Daniela"},{"family":"Cook","given":"Nathan"},{"family":"Ferse","given":"Sebastian C. A."},{"family":"Hancock","given":"Boze"},{"family":"Harrison","given":"Peter"},{"family":"Hein","given":"Margaux"},{"family":"Shaver","given":"Elizabeth"},{"family":"Smith","given":"Adam"},{"family":"Suggett","given":"David"},{"family":"Stewart-Sinclair","given":"Phoebe J."},{"family":"Vardi","given":"Tali"},{"family":"McLeod","given":"Ian M."}],"issued":{"date-parts":[["2020",1,30]]}}},{"id":8487,"uris":["http://zotero.org/users/9087381/items/T2G8WQKJ"],"itemData":{"id":8487,"type":"article-journal","abstract":"Coral reef ecosystems are degrading through multiple disturbances that are becoming more frequent and severe. The complexities of this degradation have been studied in detail, but little work has assessed characteristics that allow reefs to bounce back and recover between pulse disturbance events. We quantitatively review recovery rates of coral cover from pulse disturbance events among 48 different reef locations, testing the relative roles of disturbance characteristics, reef characteristics, connectivity and anthropogenic influences. Reefs in the western Pacific Ocean had the fastest recovery, whereas reefs in the geographically isolated eastern Pacific Ocean were slowest to recover, reflecting regional differences in coral composition, fish functional diversity and geographic isolation. Disturbances that opened up large areas of benthic space recovered quickly, potentially because of nonlinear recovery where recruitment rates were high. The type of disturbance had a limited effect on subsequent rates of reef recovery, although recovery was faster following crown-of-thorns starfish outbreaks. This inconsequential role of disturbance type may be in part due to the role of unaltered structural complexity in maintaining key reef processes, such as recruitment and herbivory. Few studies explicitly recorded potential ecological determinants of recovery, such as recruitment rates, structural complexity of habitat and the functional composition of reef-associated fish. There was some evidence of slower recovery rates within protected areas compared with other management systems and fished areas, which may reflect the higher initial coral cover in protected areas rather than reflecting a management effect. A better understanding of the driving role of processes, structural complexity and diversity on recovery may enable more appropriate management actions that support coral-dominated ecosystems in our changing climate. © 2011 Springer-Verlag.","container-title":"Coral Reefs","DOI":"10.1007/s00338-010-0717-z","ISSN":"07224028","issue":"2","language":"English","page":"283-294","title":"Coral reef recovery dynamics in a changing world","volume":"30","author":[{"family":"Graham","given":"N.A.J."},{"family":"Nash","given":"K.L."},{"family":"Kool","given":"J.T."}],"issued":{"date-parts":[["2011"]]}}},{"id":6028,"uris":["http://zotero.org/users/9087381/items/CQAW5UHE"],"itemData":{"id":6028,"type":"article-journal","container-title":"Science","DOI":"10.1126/science.1152509","issue":"5857","journalAbbreviation":"Science","note":"publisher: American Association for the Advancement of Science","page":"1737-1742","title":"Coral Reefs Under Rapid Climate Change and Ocean Acidification","volume":"318","author":[{"literal":"Hoegh-Guldberg O."},{"literal":"Mumby P. J."},{"literal":"Hooten A. J."},{"literal":"Steneck R. S."},{"literal":"Greenfield P."},{"literal":"Gomez E."},{"literal":"Harvell C. D."},{"literal":"Sale P. F."},{"literal":"Edwards A. J."},{"literal":"Caldeira K."},{"literal":"Knowlton N."},{"literal":"Eakin C. M."},{"literal":"Iglesias-Prieto R."},{"literal":"Muthiga N."},{"literal":"Bradbury R. H."},{"literal":"Dubi A."},{"literal":"Hatziolos M. E."}],"issued":{"date-parts":[["2007",12,14]]}}},{"id":374,"uris":["http://zotero.org/users/9087381/items/YPGKHIUD"],"itemData":{"id":374,"type":"article-journal","abstract":"Plastic debris exists worldwide and research on microplastic pollution has gradually spread from the oceans to freshwater and terrestrial systems. Coral reefs not only serve as one of the most charismatic and biodiverse ecosystems on our planet, but also maintain the human harvesting of natural resources and livelihoods of hundreds of millions of people. However, the abundance and distribution characteristics of microplastics in coral reef systems receive little scientific attention. Meanwhile, the impacts of microplastics and nanoplastics on coral health and its potential mechanisms remain further studied. Herein, this review first summarized the current status of microplastics pollution in global coral reefs, especially included (i) abundance and distribution characteristics of microplastics in different media (e.g., seawater, sediment, corals), and (ii) possible sources of microplastics in reef regions. Furthermore, the main interaction mechanisms between microplastics and corals are highlighted. Following this, the direct or indirect impacts of microplastics on coral species are discussed. With the rapid increase of plastic consumption and background of pervasive global coral bleaching, research on marine microplastics must focus on the critical coral reef regions and include a comprehensive knowledge about the distribution, fate, and potential risks from an ecosystem perspective. © 2020 Elsevier B.V.","container-title":"Science of the Total Environment","DOI":"10.1016/j.scitotenv.2020.143112","ISSN":"00489697","language":"English","title":"Microplastics in the coral reefs and their potential impacts on corals: A mini-review","URL":"https://www.scopus.com/inward/record.uri?eid=2-s2.0-85095832423&amp;doi=10.1016%2fj.scitotenv.2020.143112&amp;partnerID=40&amp;md5=390ab0e2798c46e9670a6781d1b213a3","volume":"762","author":[{"family":"Huang","given":"W."},{"family":"Chen","given":"M."},{"family":"Song","given":"B."},{"family":"Deng","given":"J."},{"family":"Shen","given":"M."},{"family":"Chen","given":"Q."},{"family":"Zeng","given":"G."},{"family":"Liang","given":"J."}],"issued":{"date-parts":[["2021"]]}}},{"id":7160,"uris":["http://zotero.org/users/9087381/items/H7R9J4KJ"],"itemData":{"id":7160,"type":"article-journal","abstract":"Many physiological responses in present-day coral reefs to climate change are interpreted as consistent with the imminent disappearance of modern reefs globally because of annual mass bleaching events, carbonate dissolution, and insufficient time for substantial evolutionary responses. Emerging evidence for variability in the coral calcification response to acidification, geographical variation in bleaching susceptibility and recovery, responses to past climate change, and potential rates of adaptation to rapid warming supports an alternative scenario in which reef degradation occurs with greater temporal and spatial heterogeneity than current projections suggest. Reducing uncertainty in projecting coral reef futures requires improved understanding of past responses to rapid climate change; physiological responses to interacting factors, such as temperature, acidification, and nutrients; and the costs and constraints imposed by acclimation and adaptation.","container-title":"Science","DOI":"10.1126/science.1204794","ISSN":"00368075","issue":"6041","language":"English","page":"418-422","title":"Projecting coral reef futures under global warming and ocean acidification","volume":"333","author":[{"family":"Pandolfi","given":"J.M."},{"family":"Connolly","given":"S.R."},{"family":"Marshall","given":"D.J."},{"family":"Cohen","given":"A.L."}],"issued":{"date-parts":[["2011"]]}}},{"id":15502,"uris":["http://zotero.org/groups/4823219/items/XIFUKWYY"],"itemData":{"id":15502,"type":"article-journal","abstract":"The great sensitivity of coral reefs to climate change has raised concern over their resilience. An emerging body of resilience theory stems largely from research carried out in a single biogeographic region; the Caribbean. Such geographic bias raises the question of transferability of concepts among regions. In this article, we identify factors that might predispose the Caribbean to its low resilience, including faster rates of macroalgal growth, higher rates of algal recruitment, basin-wide iron-enrichment of algal growth from aeolian dust, a lack of acroporid corals, lower herbivore biomass and missing groups of herbivores. Although mechanisms of resilience are likely to be ubiquitous, our analysis suggests that Indo-Pacific reefs would have to be heavily degraded to exhibit bistability or undergo coral-macroalgal phase shifts. © 2012 Elsevier Ltd.","archive":"Scopus","container-title":"Trends in Ecology and Evolution","DOI":"10.1016/j.tree.2012.04.007","issue":"7","journalAbbreviation":"Trends Ecol. Evol.","page":"404-413","title":"Global disparity in the resilience of coral reefs","volume":"27","author":[{"family":"Roff","given":"G."},{"family":"Mumby","given":"P.J."}],"issued":{"date-parts":[["2012"]]}}},{"id":6394,"uris":["http://zotero.org/users/9087381/items/SC6N2V52"],"itemData":{"id":6394,"type":"article-journal","abstract":"Coral microbiology is an emerging field, driven largely by a desire to understand, and ultimately prevent, the worldwide destruction of coral reefs. The mucus layer, skeleton and tissues of healthy corals all contain large populations of eukaryotic algae, bacteria and archaea. These microorganisms confer benefits to their host by various mechanisms, including photosynthesis, nitrogen fixation, the provision of nutrients and infection prevention. Conversely, in conditions of environmental stress, certain microorganisms cause coral bleaching and other diseases. Recent research indicates that corals can develop resistance to specific pathogens and adapt to higher environmental temperatures. To explain these findings the coral probiotic hypothesis proposes the occurrence of a dynamic relationship between symbiotic microorganisms and corals that selects for the coral holobiont that is best suited for the prevailing environmental conditions. Generalization of the coral probiotic hypothesis has led us to propose the hologenome theory of evolution.","container-title":"Nature Reviews Microbiology","DOI":"10.1038/nrmicro1635","ISSN":"17401526","issue":"5","language":"English","page":"355-362","title":"The role of microorganisms in coral health, disease and evolution","volume":"5","author":[{"family":"Rosenberg","given":"E."},{"family":"Koren","given":"O."},{"family":"Reshef","given":"L."},{"family":"Efrony","given":"R."},{"family":"Zilber-Rosenberg","given":"I."}],"issued":{"date-parts":[["2007"]]}}}],"schema":"https://github.com/citation-style-language/schema/raw/master/csl-citation.json"} </w:instrText>
            </w:r>
            <w:r>
              <w:rPr>
                <w:rFonts w:ascii="Arial" w:hAnsi="Arial" w:cs="Arial"/>
                <w:sz w:val="24"/>
                <w:szCs w:val="24"/>
              </w:rPr>
              <w:fldChar w:fldCharType="separate"/>
            </w:r>
            <w:r w:rsidRPr="000F6DAB">
              <w:rPr>
                <w:rFonts w:ascii="Arial" w:hAnsi="Arial" w:cs="Arial"/>
                <w:sz w:val="24"/>
              </w:rPr>
              <w:t>(Bostrom-Einarsson et al., 2020; Graham et al., 2011; Hoegh-Guldberg O. et al., 2007; Huang et al., 2021; Pandolfi et al., 2011; Roff and Mumby, 2012; Rosenberg et al., 2007)</w:t>
            </w:r>
            <w:r>
              <w:rPr>
                <w:rFonts w:ascii="Arial" w:hAnsi="Arial" w:cs="Arial"/>
                <w:sz w:val="24"/>
                <w:szCs w:val="24"/>
              </w:rPr>
              <w:fldChar w:fldCharType="end"/>
            </w:r>
          </w:p>
        </w:tc>
      </w:tr>
      <w:tr w:rsidR="0077325A" w:rsidRPr="00FD2DE8" w14:paraId="49EBEFE2" w14:textId="77777777" w:rsidTr="00EB56C1">
        <w:tc>
          <w:tcPr>
            <w:tcW w:w="1555" w:type="dxa"/>
            <w:vAlign w:val="center"/>
          </w:tcPr>
          <w:p w14:paraId="3CAA28E9" w14:textId="77777777" w:rsidR="0077325A" w:rsidRPr="00FD2DE8" w:rsidRDefault="0077325A" w:rsidP="00EB56C1">
            <w:pPr>
              <w:spacing w:line="480" w:lineRule="auto"/>
              <w:rPr>
                <w:rFonts w:ascii="Arial" w:hAnsi="Arial" w:cs="Arial"/>
                <w:sz w:val="24"/>
                <w:szCs w:val="24"/>
              </w:rPr>
            </w:pPr>
            <w:r w:rsidRPr="00FD2DE8">
              <w:rPr>
                <w:rFonts w:ascii="Arial" w:hAnsi="Arial" w:cs="Arial"/>
                <w:sz w:val="24"/>
                <w:szCs w:val="24"/>
              </w:rPr>
              <w:lastRenderedPageBreak/>
              <w:t>RDTS</w:t>
            </w:r>
          </w:p>
        </w:tc>
        <w:tc>
          <w:tcPr>
            <w:tcW w:w="1417" w:type="dxa"/>
            <w:vAlign w:val="center"/>
          </w:tcPr>
          <w:p w14:paraId="66F048BC" w14:textId="77777777" w:rsidR="0077325A" w:rsidRPr="00FD2DE8" w:rsidRDefault="0077325A" w:rsidP="00EB56C1">
            <w:pPr>
              <w:spacing w:line="480" w:lineRule="auto"/>
              <w:jc w:val="center"/>
              <w:rPr>
                <w:rFonts w:ascii="Arial" w:hAnsi="Arial" w:cs="Arial"/>
                <w:sz w:val="24"/>
                <w:szCs w:val="24"/>
              </w:rPr>
            </w:pPr>
            <w:r w:rsidRPr="00FD2DE8">
              <w:rPr>
                <w:rFonts w:ascii="Arial" w:hAnsi="Arial" w:cs="Arial"/>
                <w:sz w:val="24"/>
                <w:szCs w:val="24"/>
              </w:rPr>
              <w:t>2</w:t>
            </w:r>
          </w:p>
        </w:tc>
        <w:tc>
          <w:tcPr>
            <w:tcW w:w="3827" w:type="dxa"/>
            <w:vAlign w:val="center"/>
          </w:tcPr>
          <w:p w14:paraId="2B234930" w14:textId="77777777" w:rsidR="0077325A" w:rsidRPr="000E7436" w:rsidRDefault="0077325A" w:rsidP="00EB56C1">
            <w:pPr>
              <w:spacing w:line="480" w:lineRule="auto"/>
              <w:rPr>
                <w:rFonts w:ascii="Arial" w:hAnsi="Arial" w:cs="Arial"/>
                <w:sz w:val="24"/>
                <w:szCs w:val="24"/>
              </w:rPr>
            </w:pPr>
            <w:r w:rsidRPr="000E7436">
              <w:rPr>
                <w:rFonts w:ascii="Arial" w:hAnsi="Arial" w:cs="Arial"/>
                <w:sz w:val="24"/>
                <w:szCs w:val="24"/>
              </w:rPr>
              <w:t>10.1073/pnas.2015265118</w:t>
            </w:r>
          </w:p>
        </w:tc>
        <w:tc>
          <w:tcPr>
            <w:tcW w:w="2453" w:type="dxa"/>
          </w:tcPr>
          <w:p w14:paraId="03BB77B4" w14:textId="77777777" w:rsidR="0077325A" w:rsidRPr="000E7436" w:rsidRDefault="0077325A" w:rsidP="00EB56C1">
            <w:pPr>
              <w:spacing w:line="480" w:lineRule="auto"/>
              <w:rPr>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ADDIN ZOTERO_ITEM CSL_CITATION {"citationID":"LNgWPICj","properties":{"formattedCitation":"(Cornwall et al., 2021)","plainCitation":"(Cornwall et al., 2021)","noteIndex":0},"citationItems":[{"id":344,"uris":["http://zotero.org/users/9087381/items/EMUFEX4R"],"itemData":{"id":344,"type":"article-journal","abstract":"Ocean warming and acidification threaten the future growth of coral reefs. This is because the calcifying coral reef taxa that construct the calcium carbonate frameworks and cement the reef together are highly sensitive to ocean warming and acidification. However, the global-scale effects of ocean warming and acidification on rates of coral reef net carbonate production remain poorly constrained despite a wealth of studies assessing their effects on the calcification of individual organisms. Here, we present global estimates of projected future changes in coral reef net carbonate production under ocean warming and acidification. We apply a meta-analysis of responses of coral reef taxa calcification and bioerosion rates to predicted changes in coral cover driven by climate change to estimate the net carbonate production rates of 183 reefs worldwide by 2050 and 2100. We forecast mean global reef net carbonate production under representative concentration pathways (RCP) 2.6, 4.5, and 8.5 will decline by 76, 149, and 156%, respectively, by 2100. While 63% of reefs are projected to continue to accrete by 2100 under RCP2.6, 94% will be eroding by 2050 under RCP8.5, and no reefs will continue to accrete at rates matching projected sea level rise under RCP4.5 or 8.5 by 2100. Projected reduced coral cover due to bleaching events predominately drives these declines rather than the direct physiological impacts of ocean warming and acidification on calcification or bioerosion. Presently degraded reefs were also more sensitive in our analysis. These findings highlight the low likelihood that the world’s coral reefs will maintain their functional roles without near-term stabilization of atmospheric CO2 emissions. © 2021 National Academy of Sciences. All rights reserved.","container-title":"Proceedings of the National Academy of Sciences of the United States of America","DOI":"10.1073/pnas.2015265118","ISSN":"00278424","issue":"21","language":"English","title":"Global declines in coral reef calcium carbonate production under ocean acidification and warming","URL":"https://www.scopus.com/inward/record.uri?eid=2-s2.0-85105769555&amp;doi=10.1073%2fpnas.2015265118&amp;partnerID=40&amp;md5=fb475b7091b1fdafc993b2da6cb68390","volume":"118","author":[{"family":"Cornwall","given":"C.E."},{"family":"Comeau","given":"S."},{"family":"Kornder","given":"N.A."},{"family":"Perry","given":"C.T."},{"family":"Hooidonk","given":"R.","non-dropping-particle":"van"},{"family":"DeCarlo","given":"T.M."},{"family":"Pratchett","given":"M.S."},{"family":"Anderson","given":"K.D."},{"family":"Browne","given":"N."},{"family":"Carpenter","given":"R."},{"family":"Diaz-Pulido","given":"G."},{"family":"D’Olivo","given":"J.P."},{"family":"Doo","given":"S.S."},{"family":"Figueiredo","given":"J."},{"family":"Fortunato","given":"S.A.V."},{"family":"Kennedy","given":"E."},{"family":"Lantz","given":"C.A."},{"family":"McCulloch","given":"M.T."},{"family":"González-Rivero","given":"M."},{"family":"Schoepf","given":"V."},{"family":"Smithers","given":"S.G."},{"family":"Lowe","given":"R.J."}],"issued":{"date-parts":[["2021"]]}}}],"schema":"https://github.com/citation-style-language/schema/raw/master/csl-citation.json"} </w:instrText>
            </w:r>
            <w:r>
              <w:rPr>
                <w:rFonts w:ascii="Arial" w:hAnsi="Arial" w:cs="Arial"/>
                <w:sz w:val="24"/>
                <w:szCs w:val="24"/>
              </w:rPr>
              <w:fldChar w:fldCharType="separate"/>
            </w:r>
            <w:r w:rsidRPr="009E7ACC">
              <w:rPr>
                <w:rFonts w:ascii="Arial" w:hAnsi="Arial" w:cs="Arial"/>
                <w:sz w:val="24"/>
              </w:rPr>
              <w:t>(Cornwall et al., 2021)</w:t>
            </w:r>
            <w:r>
              <w:rPr>
                <w:rFonts w:ascii="Arial" w:hAnsi="Arial" w:cs="Arial"/>
                <w:sz w:val="24"/>
                <w:szCs w:val="24"/>
              </w:rPr>
              <w:fldChar w:fldCharType="end"/>
            </w:r>
          </w:p>
        </w:tc>
      </w:tr>
      <w:tr w:rsidR="0077325A" w:rsidRPr="00FD2DE8" w14:paraId="44AD7C76" w14:textId="77777777" w:rsidTr="00EB56C1">
        <w:tc>
          <w:tcPr>
            <w:tcW w:w="1555" w:type="dxa"/>
            <w:vAlign w:val="center"/>
          </w:tcPr>
          <w:p w14:paraId="7B5E937B" w14:textId="77777777" w:rsidR="0077325A" w:rsidRPr="00FD2DE8" w:rsidRDefault="0077325A" w:rsidP="00EB56C1">
            <w:pPr>
              <w:spacing w:line="480" w:lineRule="auto"/>
              <w:rPr>
                <w:rFonts w:ascii="Arial" w:hAnsi="Arial" w:cs="Arial"/>
                <w:sz w:val="24"/>
                <w:szCs w:val="24"/>
              </w:rPr>
            </w:pPr>
            <w:r w:rsidRPr="00FD2DE8">
              <w:rPr>
                <w:rFonts w:ascii="Arial" w:hAnsi="Arial" w:cs="Arial"/>
                <w:sz w:val="24"/>
                <w:szCs w:val="24"/>
              </w:rPr>
              <w:t>Patent</w:t>
            </w:r>
          </w:p>
        </w:tc>
        <w:tc>
          <w:tcPr>
            <w:tcW w:w="1417" w:type="dxa"/>
            <w:vAlign w:val="center"/>
          </w:tcPr>
          <w:p w14:paraId="764CC27A" w14:textId="77777777" w:rsidR="0077325A" w:rsidRPr="00FD2DE8" w:rsidRDefault="0077325A" w:rsidP="00EB56C1">
            <w:pPr>
              <w:spacing w:line="480" w:lineRule="auto"/>
              <w:jc w:val="center"/>
              <w:rPr>
                <w:rFonts w:ascii="Arial" w:hAnsi="Arial" w:cs="Arial"/>
                <w:sz w:val="24"/>
                <w:szCs w:val="24"/>
              </w:rPr>
            </w:pPr>
            <w:r w:rsidRPr="00FD2DE8">
              <w:rPr>
                <w:rFonts w:ascii="Arial" w:hAnsi="Arial" w:cs="Arial"/>
                <w:sz w:val="24"/>
                <w:szCs w:val="24"/>
              </w:rPr>
              <w:t>2</w:t>
            </w:r>
          </w:p>
        </w:tc>
        <w:tc>
          <w:tcPr>
            <w:tcW w:w="3827" w:type="dxa"/>
            <w:vAlign w:val="center"/>
          </w:tcPr>
          <w:p w14:paraId="79CDB8A1" w14:textId="77777777" w:rsidR="0077325A" w:rsidRPr="00FD2DE8" w:rsidRDefault="0077325A" w:rsidP="00EB56C1">
            <w:pPr>
              <w:spacing w:line="480" w:lineRule="auto"/>
              <w:rPr>
                <w:rFonts w:ascii="Arial" w:hAnsi="Arial" w:cs="Arial"/>
                <w:sz w:val="24"/>
                <w:szCs w:val="24"/>
              </w:rPr>
            </w:pPr>
            <w:r w:rsidRPr="00FD2DE8">
              <w:rPr>
                <w:rFonts w:ascii="Arial" w:hAnsi="Arial" w:cs="Arial"/>
                <w:sz w:val="24"/>
                <w:szCs w:val="24"/>
              </w:rPr>
              <w:t>10.1016/j.marpolbul.2003.10.031</w:t>
            </w:r>
          </w:p>
        </w:tc>
        <w:tc>
          <w:tcPr>
            <w:tcW w:w="2453" w:type="dxa"/>
          </w:tcPr>
          <w:p w14:paraId="6430F17F" w14:textId="77777777" w:rsidR="0077325A" w:rsidRPr="00FD2DE8" w:rsidRDefault="0077325A" w:rsidP="00EB56C1">
            <w:pPr>
              <w:spacing w:line="480" w:lineRule="auto"/>
              <w:rPr>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ADDIN ZOTERO_ITEM CSL_CITATION {"citationID":"uiOschNa","properties":{"formattedCitation":"(Mumby et al., 2004)","plainCitation":"(Mumby et al., 2004)","noteIndex":0},"citationItems":[{"id":8979,"uris":["http://zotero.org/users/9087381/items/EMF5B2XB"],"itemData":{"id":8979,"type":"article-journal","abstract":"There has been a vast improvement in access to remotely sensed data in just a few recent years. This revolution of information is the result of heavy investment in new technology by governments and industry, rapid developments in computing power and storage, and easy dissemination of data over the internet. Today, remotely sensed data are available to virtually anyone with a desktop computer. Here, we review the status of one of the most popular areas of marine remote sensing research: coral reefs. Previous reviews have focused on the ability of remote sensing to map the structure and habitat composition of coral reefs, but have neglected to consider the physical environment in which reefs occur. We provide a holistic review of what can, might, and cannot be mapped using remote sensing at this time. We cover aspects of reef structure and health but also discuss the diversity of physical environmental data such as temperature, winds, solar radiation and water quality. There have been numerous recent advances in the remote sensing of reefs and we hope that this paper enhances awareness of the diverse data sources available, and helps practitioners identify realistic objectives for remote sensing in coral reef areas. © 2003 Elsevier Ltd. All rights reserved.","container-title":"Marine Pollution Bulletin","DOI":"10.1016/j.marpolbul.2003.10.031","ISSN":"0025326X","issue":"3-4","language":"English","note":"publisher: Elsevier Ltd","page":"219-228","title":"Remote sensing of coral reefs and their physical environment","volume":"48","author":[{"family":"Mumby","given":"P.J."},{"family":"Skirving","given":"W."},{"family":"Strong","given":"A.E."},{"family":"Hardy","given":"J.T."},{"family":"LeDrew","given":"E.F."},{"family":"Hochberg","given":"E.J."},{"family":"Stumpf","given":"R.P."},{"family":"David","given":"L.T."}],"issued":{"date-parts":[["2004"]]}}}],"schema":"https://github.com/citation-style-language/schema/raw/master/csl-citation.json"} </w:instrText>
            </w:r>
            <w:r>
              <w:rPr>
                <w:rFonts w:ascii="Arial" w:hAnsi="Arial" w:cs="Arial"/>
                <w:sz w:val="24"/>
                <w:szCs w:val="24"/>
              </w:rPr>
              <w:fldChar w:fldCharType="separate"/>
            </w:r>
            <w:r w:rsidRPr="009D0C68">
              <w:rPr>
                <w:rFonts w:ascii="Arial" w:hAnsi="Arial" w:cs="Arial"/>
                <w:sz w:val="24"/>
              </w:rPr>
              <w:t>(Mumby et al., 2004)</w:t>
            </w:r>
            <w:r>
              <w:rPr>
                <w:rFonts w:ascii="Arial" w:hAnsi="Arial" w:cs="Arial"/>
                <w:sz w:val="24"/>
                <w:szCs w:val="24"/>
              </w:rPr>
              <w:fldChar w:fldCharType="end"/>
            </w:r>
          </w:p>
        </w:tc>
      </w:tr>
    </w:tbl>
    <w:p w14:paraId="4C47A229" w14:textId="13552630" w:rsidR="00EC67E5" w:rsidRPr="0077325A" w:rsidRDefault="00EC67E5" w:rsidP="0077325A">
      <w:pPr>
        <w:rPr>
          <w:rFonts w:ascii="Arial" w:hAnsi="Arial" w:cs="Arial"/>
          <w:sz w:val="24"/>
          <w:szCs w:val="24"/>
        </w:rPr>
      </w:pPr>
    </w:p>
    <w:sectPr w:rsidR="00EC67E5" w:rsidRPr="007732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2E7"/>
    <w:rsid w:val="00006B49"/>
    <w:rsid w:val="00011284"/>
    <w:rsid w:val="00013DE9"/>
    <w:rsid w:val="00016BDC"/>
    <w:rsid w:val="0003157A"/>
    <w:rsid w:val="00031F65"/>
    <w:rsid w:val="0006596E"/>
    <w:rsid w:val="000765BC"/>
    <w:rsid w:val="00085F82"/>
    <w:rsid w:val="00097E75"/>
    <w:rsid w:val="000A7F5E"/>
    <w:rsid w:val="000B11FC"/>
    <w:rsid w:val="000B53F7"/>
    <w:rsid w:val="000B59DC"/>
    <w:rsid w:val="000E70BA"/>
    <w:rsid w:val="000E7436"/>
    <w:rsid w:val="000F4C4D"/>
    <w:rsid w:val="000F6DAB"/>
    <w:rsid w:val="00106235"/>
    <w:rsid w:val="00107119"/>
    <w:rsid w:val="0012698F"/>
    <w:rsid w:val="00131335"/>
    <w:rsid w:val="00154714"/>
    <w:rsid w:val="0016644D"/>
    <w:rsid w:val="0017315D"/>
    <w:rsid w:val="00184862"/>
    <w:rsid w:val="00186305"/>
    <w:rsid w:val="00192863"/>
    <w:rsid w:val="001A3E32"/>
    <w:rsid w:val="001B0805"/>
    <w:rsid w:val="0020130E"/>
    <w:rsid w:val="00210FA1"/>
    <w:rsid w:val="00212F66"/>
    <w:rsid w:val="00243003"/>
    <w:rsid w:val="002470D4"/>
    <w:rsid w:val="00264C8F"/>
    <w:rsid w:val="00273CD5"/>
    <w:rsid w:val="00285499"/>
    <w:rsid w:val="002870F1"/>
    <w:rsid w:val="002C3F7A"/>
    <w:rsid w:val="002C5B1E"/>
    <w:rsid w:val="002D3DF8"/>
    <w:rsid w:val="002E1A98"/>
    <w:rsid w:val="002E2DBB"/>
    <w:rsid w:val="003045D0"/>
    <w:rsid w:val="00323F11"/>
    <w:rsid w:val="003279F0"/>
    <w:rsid w:val="00334574"/>
    <w:rsid w:val="00337D9F"/>
    <w:rsid w:val="00356C02"/>
    <w:rsid w:val="00374A37"/>
    <w:rsid w:val="00374D7C"/>
    <w:rsid w:val="003833B3"/>
    <w:rsid w:val="0038731B"/>
    <w:rsid w:val="00391AE5"/>
    <w:rsid w:val="00402DF9"/>
    <w:rsid w:val="004141EC"/>
    <w:rsid w:val="00417D36"/>
    <w:rsid w:val="004300E9"/>
    <w:rsid w:val="004A1193"/>
    <w:rsid w:val="004A3BE6"/>
    <w:rsid w:val="00500553"/>
    <w:rsid w:val="00503DCC"/>
    <w:rsid w:val="0052783D"/>
    <w:rsid w:val="005333AF"/>
    <w:rsid w:val="00534392"/>
    <w:rsid w:val="0054783B"/>
    <w:rsid w:val="00552F8C"/>
    <w:rsid w:val="00554993"/>
    <w:rsid w:val="005831D9"/>
    <w:rsid w:val="005B4475"/>
    <w:rsid w:val="005E33B7"/>
    <w:rsid w:val="005F528C"/>
    <w:rsid w:val="005F7193"/>
    <w:rsid w:val="006043AB"/>
    <w:rsid w:val="00607A0E"/>
    <w:rsid w:val="00621D03"/>
    <w:rsid w:val="00636E08"/>
    <w:rsid w:val="00646CDB"/>
    <w:rsid w:val="00651923"/>
    <w:rsid w:val="0066375F"/>
    <w:rsid w:val="00674581"/>
    <w:rsid w:val="0068404D"/>
    <w:rsid w:val="006970B5"/>
    <w:rsid w:val="006E4A9F"/>
    <w:rsid w:val="006E6A1B"/>
    <w:rsid w:val="006F691F"/>
    <w:rsid w:val="00700DEA"/>
    <w:rsid w:val="00703CC8"/>
    <w:rsid w:val="00706027"/>
    <w:rsid w:val="00722C9E"/>
    <w:rsid w:val="00747A70"/>
    <w:rsid w:val="00747CB5"/>
    <w:rsid w:val="007577D1"/>
    <w:rsid w:val="00767822"/>
    <w:rsid w:val="0077325A"/>
    <w:rsid w:val="007C7AA4"/>
    <w:rsid w:val="007D4C45"/>
    <w:rsid w:val="007F0CCE"/>
    <w:rsid w:val="007F2CA5"/>
    <w:rsid w:val="0083408C"/>
    <w:rsid w:val="00834D8B"/>
    <w:rsid w:val="0084212D"/>
    <w:rsid w:val="00846707"/>
    <w:rsid w:val="0085188A"/>
    <w:rsid w:val="008668EC"/>
    <w:rsid w:val="008914AD"/>
    <w:rsid w:val="0089526B"/>
    <w:rsid w:val="008A5855"/>
    <w:rsid w:val="008D0076"/>
    <w:rsid w:val="008E75EA"/>
    <w:rsid w:val="008F18F3"/>
    <w:rsid w:val="009164E2"/>
    <w:rsid w:val="00931BBD"/>
    <w:rsid w:val="00933AF1"/>
    <w:rsid w:val="00937C3F"/>
    <w:rsid w:val="009813B5"/>
    <w:rsid w:val="009A07A3"/>
    <w:rsid w:val="009A4619"/>
    <w:rsid w:val="009A7597"/>
    <w:rsid w:val="009D0C68"/>
    <w:rsid w:val="009D5541"/>
    <w:rsid w:val="009E7ACC"/>
    <w:rsid w:val="009F71B8"/>
    <w:rsid w:val="00A15839"/>
    <w:rsid w:val="00A16D6F"/>
    <w:rsid w:val="00A26A82"/>
    <w:rsid w:val="00A52E20"/>
    <w:rsid w:val="00A708F5"/>
    <w:rsid w:val="00A81E41"/>
    <w:rsid w:val="00A82BA7"/>
    <w:rsid w:val="00A84D50"/>
    <w:rsid w:val="00AA6D4A"/>
    <w:rsid w:val="00AB211C"/>
    <w:rsid w:val="00AB6837"/>
    <w:rsid w:val="00AC291E"/>
    <w:rsid w:val="00AD5761"/>
    <w:rsid w:val="00AD58C4"/>
    <w:rsid w:val="00AD5A35"/>
    <w:rsid w:val="00AF36D4"/>
    <w:rsid w:val="00B1459E"/>
    <w:rsid w:val="00B2329A"/>
    <w:rsid w:val="00B35AB4"/>
    <w:rsid w:val="00B4082C"/>
    <w:rsid w:val="00B40A34"/>
    <w:rsid w:val="00B43B10"/>
    <w:rsid w:val="00B50B3D"/>
    <w:rsid w:val="00B55316"/>
    <w:rsid w:val="00B67549"/>
    <w:rsid w:val="00B805F8"/>
    <w:rsid w:val="00B87811"/>
    <w:rsid w:val="00B94B8E"/>
    <w:rsid w:val="00B952E7"/>
    <w:rsid w:val="00BC2B4D"/>
    <w:rsid w:val="00BD4E6B"/>
    <w:rsid w:val="00BD6447"/>
    <w:rsid w:val="00BE10E5"/>
    <w:rsid w:val="00BF68C4"/>
    <w:rsid w:val="00C20556"/>
    <w:rsid w:val="00C206EF"/>
    <w:rsid w:val="00C30075"/>
    <w:rsid w:val="00C3048C"/>
    <w:rsid w:val="00C42C57"/>
    <w:rsid w:val="00C51655"/>
    <w:rsid w:val="00C60984"/>
    <w:rsid w:val="00C73C93"/>
    <w:rsid w:val="00CB346B"/>
    <w:rsid w:val="00CD5750"/>
    <w:rsid w:val="00CE0AD7"/>
    <w:rsid w:val="00CE2767"/>
    <w:rsid w:val="00CF15DE"/>
    <w:rsid w:val="00CF3B2B"/>
    <w:rsid w:val="00D005A4"/>
    <w:rsid w:val="00D051EE"/>
    <w:rsid w:val="00D35664"/>
    <w:rsid w:val="00D56508"/>
    <w:rsid w:val="00D572BF"/>
    <w:rsid w:val="00D82D30"/>
    <w:rsid w:val="00D93703"/>
    <w:rsid w:val="00DA0123"/>
    <w:rsid w:val="00DB58D0"/>
    <w:rsid w:val="00DC7199"/>
    <w:rsid w:val="00DE28A6"/>
    <w:rsid w:val="00DF1077"/>
    <w:rsid w:val="00E03597"/>
    <w:rsid w:val="00E135F2"/>
    <w:rsid w:val="00E137EB"/>
    <w:rsid w:val="00E21356"/>
    <w:rsid w:val="00E259AD"/>
    <w:rsid w:val="00E368D6"/>
    <w:rsid w:val="00E40F09"/>
    <w:rsid w:val="00E53B87"/>
    <w:rsid w:val="00E6346A"/>
    <w:rsid w:val="00EC33AA"/>
    <w:rsid w:val="00EC67E5"/>
    <w:rsid w:val="00EE2BBF"/>
    <w:rsid w:val="00EE5140"/>
    <w:rsid w:val="00EF5BBD"/>
    <w:rsid w:val="00EF628F"/>
    <w:rsid w:val="00EF6E91"/>
    <w:rsid w:val="00F00B6C"/>
    <w:rsid w:val="00F04603"/>
    <w:rsid w:val="00F112C2"/>
    <w:rsid w:val="00F22876"/>
    <w:rsid w:val="00F27AA6"/>
    <w:rsid w:val="00F354BA"/>
    <w:rsid w:val="00F47070"/>
    <w:rsid w:val="00F4710D"/>
    <w:rsid w:val="00F52CFF"/>
    <w:rsid w:val="00F63998"/>
    <w:rsid w:val="00F64CF0"/>
    <w:rsid w:val="00FC6F1C"/>
    <w:rsid w:val="00FD2DE8"/>
    <w:rsid w:val="00FD54FB"/>
    <w:rsid w:val="00FE2276"/>
    <w:rsid w:val="00FF2563"/>
    <w:rsid w:val="023201A9"/>
    <w:rsid w:val="0737C398"/>
    <w:rsid w:val="07ABBA62"/>
    <w:rsid w:val="0882585F"/>
    <w:rsid w:val="0E05C476"/>
    <w:rsid w:val="16AF0849"/>
    <w:rsid w:val="1EE34529"/>
    <w:rsid w:val="1F9B846D"/>
    <w:rsid w:val="203949EE"/>
    <w:rsid w:val="2093C61F"/>
    <w:rsid w:val="240EDA2D"/>
    <w:rsid w:val="2C0AF545"/>
    <w:rsid w:val="2CAC2D86"/>
    <w:rsid w:val="2EAE723B"/>
    <w:rsid w:val="3E30595A"/>
    <w:rsid w:val="3F49A1C9"/>
    <w:rsid w:val="42F6553D"/>
    <w:rsid w:val="4A125666"/>
    <w:rsid w:val="51E18175"/>
    <w:rsid w:val="527121C0"/>
    <w:rsid w:val="5C2D0DC4"/>
    <w:rsid w:val="5FB91D5B"/>
    <w:rsid w:val="61D32BF7"/>
    <w:rsid w:val="61EEE0ED"/>
    <w:rsid w:val="650ACCB9"/>
    <w:rsid w:val="6F4A8676"/>
    <w:rsid w:val="73190BEF"/>
    <w:rsid w:val="73C2EA96"/>
    <w:rsid w:val="753317A8"/>
    <w:rsid w:val="7557E300"/>
    <w:rsid w:val="7BF07763"/>
    <w:rsid w:val="7ECEF38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37256"/>
  <w15:chartTrackingRefBased/>
  <w15:docId w15:val="{1DE4238A-0911-43CA-88E7-D328BC8FD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82D30"/>
    <w:rPr>
      <w:sz w:val="16"/>
      <w:szCs w:val="16"/>
    </w:rPr>
  </w:style>
  <w:style w:type="paragraph" w:styleId="CommentText">
    <w:name w:val="annotation text"/>
    <w:basedOn w:val="Normal"/>
    <w:link w:val="CommentTextChar"/>
    <w:uiPriority w:val="99"/>
    <w:unhideWhenUsed/>
    <w:rsid w:val="00D82D30"/>
    <w:pPr>
      <w:spacing w:line="240" w:lineRule="auto"/>
    </w:pPr>
    <w:rPr>
      <w:rFonts w:eastAsiaTheme="minorEastAsia"/>
      <w:sz w:val="20"/>
      <w:szCs w:val="20"/>
      <w:lang w:eastAsia="ja-JP"/>
    </w:rPr>
  </w:style>
  <w:style w:type="character" w:customStyle="1" w:styleId="CommentTextChar">
    <w:name w:val="Comment Text Char"/>
    <w:basedOn w:val="DefaultParagraphFont"/>
    <w:link w:val="CommentText"/>
    <w:uiPriority w:val="99"/>
    <w:rsid w:val="00D82D30"/>
    <w:rPr>
      <w:rFonts w:eastAsiaTheme="minorEastAsia"/>
      <w:sz w:val="20"/>
      <w:szCs w:val="20"/>
      <w:lang w:eastAsia="ja-JP"/>
    </w:rPr>
  </w:style>
  <w:style w:type="table" w:styleId="TableGrid">
    <w:name w:val="Table Grid"/>
    <w:basedOn w:val="TableNormal"/>
    <w:uiPriority w:val="39"/>
    <w:rsid w:val="00D82D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4A3BE6"/>
    <w:rPr>
      <w:rFonts w:eastAsiaTheme="minorHAnsi"/>
      <w:b/>
      <w:bCs/>
      <w:lang w:eastAsia="en-US"/>
    </w:rPr>
  </w:style>
  <w:style w:type="character" w:customStyle="1" w:styleId="CommentSubjectChar">
    <w:name w:val="Comment Subject Char"/>
    <w:basedOn w:val="CommentTextChar"/>
    <w:link w:val="CommentSubject"/>
    <w:uiPriority w:val="99"/>
    <w:semiHidden/>
    <w:rsid w:val="004A3BE6"/>
    <w:rPr>
      <w:rFonts w:eastAsiaTheme="minorEastAsia"/>
      <w:b/>
      <w:bCs/>
      <w:sz w:val="20"/>
      <w:szCs w:val="20"/>
      <w:lang w:eastAsia="ja-JP"/>
    </w:rPr>
  </w:style>
  <w:style w:type="character" w:styleId="Hyperlink">
    <w:name w:val="Hyperlink"/>
    <w:basedOn w:val="DefaultParagraphFont"/>
    <w:uiPriority w:val="99"/>
    <w:unhideWhenUsed/>
    <w:rsid w:val="00210FA1"/>
    <w:rPr>
      <w:color w:val="0563C1" w:themeColor="hyperlink"/>
      <w:u w:val="single"/>
    </w:rPr>
  </w:style>
  <w:style w:type="character" w:styleId="UnresolvedMention">
    <w:name w:val="Unresolved Mention"/>
    <w:basedOn w:val="DefaultParagraphFont"/>
    <w:uiPriority w:val="99"/>
    <w:semiHidden/>
    <w:unhideWhenUsed/>
    <w:rsid w:val="00210FA1"/>
    <w:rPr>
      <w:color w:val="605E5C"/>
      <w:shd w:val="clear" w:color="auto" w:fill="E1DFDD"/>
    </w:rPr>
  </w:style>
  <w:style w:type="paragraph" w:styleId="Revision">
    <w:name w:val="Revision"/>
    <w:hidden/>
    <w:uiPriority w:val="99"/>
    <w:semiHidden/>
    <w:rsid w:val="007D4C4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5775247">
      <w:bodyDiv w:val="1"/>
      <w:marLeft w:val="0"/>
      <w:marRight w:val="0"/>
      <w:marTop w:val="0"/>
      <w:marBottom w:val="0"/>
      <w:divBdr>
        <w:top w:val="none" w:sz="0" w:space="0" w:color="auto"/>
        <w:left w:val="none" w:sz="0" w:space="0" w:color="auto"/>
        <w:bottom w:val="none" w:sz="0" w:space="0" w:color="auto"/>
        <w:right w:val="none" w:sz="0" w:space="0" w:color="auto"/>
      </w:divBdr>
    </w:div>
    <w:div w:id="1664309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3C0763-A462-4753-AC93-AE6E4FE61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22</Pages>
  <Words>14443</Words>
  <Characters>82328</Characters>
  <Application>Microsoft Office Word</Application>
  <DocSecurity>0</DocSecurity>
  <Lines>686</Lines>
  <Paragraphs>193</Paragraphs>
  <ScaleCrop>false</ScaleCrop>
  <Company/>
  <LinksUpToDate>false</LinksUpToDate>
  <CharactersWithSpaces>96578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Burke</dc:creator>
  <cp:keywords/>
  <dc:description/>
  <cp:lastModifiedBy>Samantha Burke</cp:lastModifiedBy>
  <cp:revision>3</cp:revision>
  <dcterms:created xsi:type="dcterms:W3CDTF">2023-09-20T06:42:00Z</dcterms:created>
  <dcterms:modified xsi:type="dcterms:W3CDTF">2023-09-20T06:43:00Z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id="pwbkvK66"/&gt;&lt;style id="http://www.zotero.org/styles/elsevier-harvard" hasBibliography="1" bibliographyStyleHasBeenSet="0"/&gt;&lt;prefs&gt;&lt;pref name="fieldType" value="Field"/&gt;&lt;pref name="automaticJournal</vt:lpwstr>
  </property>
  <property fmtid="{D5CDD505-2E9C-101B-9397-08002B2CF9AE}" pid="3" name="ZOTERO_PREF_2">
    <vt:lpwstr>Abbreviations" value="true"/&gt;&lt;/prefs&gt;&lt;/data&gt;</vt:lpwstr>
  </property>
</Properties>
</file>