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微软雅黑" w:hAnsi="微软雅黑" w:eastAsia="微软雅黑"/>
          <w:b/>
          <w:color w:val="000000"/>
          <w:sz w:val="52"/>
        </w:rPr>
        <w:t>合同文件比较与变更提取</w:t>
      </w:r>
    </w:p>
    <w:p>
      <w:pPr>
        <w:jc w:val="center"/>
      </w:pPr>
      <w:r>
        <w:rPr>
          <w:rFonts w:ascii="微软雅黑" w:hAnsi="微软雅黑" w:eastAsia="微软雅黑"/>
          <w:b/>
          <w:color w:val="000000"/>
          <w:sz w:val="44"/>
        </w:rPr>
        <w:t>业务流程及接口调用说明</w:t>
      </w:r>
    </w:p>
    <w:p>
      <w:pPr>
        <w:spacing w:before="480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适用于双版本合同比较与单文件变更函提取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953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文档版本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适用服务</w:t>
            </w:r>
          </w:p>
        </w:tc>
        <w:tc>
          <w:tcPr>
            <w:tcW w:type="dxa" w:w="595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glxt-service-contract-change 1.0.0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接口范围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/service/contract-compare/compare、/export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编制日期</w:t>
            </w:r>
          </w:p>
        </w:tc>
        <w:tc>
          <w:tcPr>
            <w:tcW w:type="dxa" w:w="595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2026年9月16日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文档状态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当前实现说明</w:t>
            </w:r>
          </w:p>
        </w:tc>
      </w:tr>
    </w:tbl>
    <w:p>
      <w:pPr>
        <w:spacing w:after="20"/>
      </w:pPr>
    </w:p>
    <w:p>
      <w:pPr>
        <w:spacing w:before="56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本功能仅处理服务器 SFTP 上的可复制文字 DOCX，不调用大模型、Embedding 或数据库。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000000"/>
          <w:sz w:val="32"/>
        </w:rPr>
        <w:t>文档说明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本文档面向业务人员、接口调用方、开发人员和测试人员，说明合同双版本比较与变更文件提取的业务边界、处理流程、确定性规则、接口字段、调用示例、Excel导出及异常处理。文档内容以当前项目代码和已验证规则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4929"/>
        <w:gridCol w:w="4929"/>
      </w:tblGrid>
      <w:tr>
        <w:tc>
          <w:tcPr>
            <w:tcW w:type="dxa" w:w="1360"/>
            <w:shd w:fill="DDEBF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8"/>
                <w:sz w:val="19"/>
              </w:rPr>
              <w:t>核心结论</w:t>
            </w:r>
          </w:p>
        </w:tc>
        <w:tc>
          <w:tcPr>
            <w:tcW w:type="dxa" w:w="7824"/>
            <w:shd w:fill="F7FBFE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两个入口共用同一组接口，通过 analysisType 分流。DOUBLE_VERSION 比较修改前后两份合同；CHANGE_DOCUMENT 从一份补充协议、征询意见函或协商函中提取明确写出的变更。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微软雅黑" w:hAnsi="微软雅黑" w:eastAsia="微软雅黑"/>
          <w:b/>
          <w:color w:val="000000"/>
          <w:sz w:val="32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793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29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5443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功能范围与业务原则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明确两种分析模式、输入输出和边界</w:t>
            </w:r>
          </w:p>
        </w:tc>
      </w:tr>
      <w:tr>
        <w:trPr>
          <w:cantSplit/>
        </w:trPr>
        <w:tc>
          <w:tcPr>
            <w:tcW w:type="dxa" w:w="79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94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公共调用流程</w:t>
            </w:r>
          </w:p>
        </w:tc>
        <w:tc>
          <w:tcPr>
            <w:tcW w:type="dxa" w:w="544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说明请求进入服务后的校验、下载、分流和响应</w:t>
            </w:r>
          </w:p>
        </w:tc>
      </w:tr>
      <w:tr>
        <w:trPr>
          <w:cantSplit/>
        </w:trP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双版本合同比较详细流程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说明结构解析、条款匹配和精细差异</w:t>
            </w:r>
          </w:p>
        </w:tc>
      </w:tr>
      <w:tr>
        <w:trPr>
          <w:cantSplit/>
        </w:trPr>
        <w:tc>
          <w:tcPr>
            <w:tcW w:type="dxa" w:w="79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94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变更文件提取详细流程</w:t>
            </w:r>
          </w:p>
        </w:tc>
        <w:tc>
          <w:tcPr>
            <w:tcW w:type="dxa" w:w="544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说明标题切分、动作判断和双引号边界</w:t>
            </w:r>
          </w:p>
        </w:tc>
      </w:tr>
      <w:tr>
        <w:trPr>
          <w:cantSplit/>
        </w:trP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比较接口调用说明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说明请求字段、响应字段和JSON示例</w:t>
            </w:r>
          </w:p>
        </w:tc>
      </w:tr>
      <w:tr>
        <w:trPr>
          <w:cantSplit/>
        </w:trPr>
        <w:tc>
          <w:tcPr>
            <w:tcW w:type="dxa" w:w="79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94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Excel导出接口调用说明</w:t>
            </w:r>
          </w:p>
        </w:tc>
        <w:tc>
          <w:tcPr>
            <w:tcW w:type="dxa" w:w="544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说明下载方式、文件名和列结构</w:t>
            </w:r>
          </w:p>
        </w:tc>
      </w:tr>
      <w:tr>
        <w:trPr>
          <w:cantSplit/>
        </w:trP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异常、警告与调用方处理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说明业务码、错误文案和warnings</w:t>
            </w:r>
          </w:p>
        </w:tc>
      </w:tr>
      <w:tr>
        <w:trPr>
          <w:cantSplit/>
        </w:trPr>
        <w:tc>
          <w:tcPr>
            <w:tcW w:type="dxa" w:w="79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94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联调、验收与限制</w:t>
            </w:r>
          </w:p>
        </w:tc>
        <w:tc>
          <w:tcPr>
            <w:tcW w:type="dxa" w:w="544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提供调用顺序、检查清单和已知边界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000000"/>
          <w:sz w:val="32"/>
        </w:rPr>
        <w:t>1 功能范围与业务原则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1.1 两种分析模式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75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analysisType</w:t>
            </w:r>
          </w:p>
        </w:tc>
        <w:tc>
          <w:tcPr>
            <w:tcW w:type="dxa" w:w="238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57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业务目标</w:t>
            </w:r>
          </w:p>
        </w:tc>
        <w:tc>
          <w:tcPr>
            <w:tcW w:type="dxa" w:w="147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DOUBLE_VERSION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修改前合同 + 修改后合同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比较两份合同，输出新增、删除、修改条款及变化段落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默认模式</w:t>
            </w:r>
          </w:p>
        </w:tc>
      </w:tr>
      <w:tr>
        <w:trPr>
          <w:cantSplit/>
        </w:trPr>
        <w:tc>
          <w:tcPr>
            <w:tcW w:type="dxa" w:w="175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CHANGE_DOCUMENT</w:t>
            </w:r>
          </w:p>
        </w:tc>
        <w:tc>
          <w:tcPr>
            <w:tcW w:type="dxa" w:w="238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一份变更文件</w:t>
            </w:r>
          </w:p>
        </w:tc>
        <w:tc>
          <w:tcPr>
            <w:tcW w:type="dxa" w:w="3572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提取补充协议、征询意见函、协商函中明确描述的变更</w:t>
            </w:r>
          </w:p>
        </w:tc>
        <w:tc>
          <w:tcPr>
            <w:tcW w:type="dxa" w:w="1474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无需传函件类型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1.2 共同业务原则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文件由调用方先存放到服务器 SFTP，再把服务器路径传给接口；当前接口不是 multipart 文件上传接口。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使用 Aspose.Words 19.9 读取和比较 Word 文档；接受文档中已有修订后再按最终正文处理。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比较与提取过程不调用大模型、Embedding，不访问数据库，也不触发原合同段落预测或落库流程。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只处理可复制文字；图片、扫描页和签章不做 OCR。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输出统一使用 totalChanges、changes、warnings，便于前端和导出逻辑共用。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结果按文档阅读顺序返回，不去重，不重新排序。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1.3 输入与输出总览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368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DOUBLE_VERSION</w:t>
            </w:r>
          </w:p>
        </w:tc>
        <w:tc>
          <w:tcPr>
            <w:tcW w:type="dxa" w:w="368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CHANGE_DOCUMENT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文件路径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oldFileGetPath、newFileGetPath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changeFileGetPath</w:t>
            </w:r>
          </w:p>
        </w:tc>
      </w:tr>
      <w:tr>
        <w:trPr>
          <w:cantSplit/>
        </w:trPr>
        <w:tc>
          <w:tcPr>
            <w:tcW w:type="dxa" w:w="1814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结果模式</w:t>
            </w:r>
          </w:p>
        </w:tc>
        <w:tc>
          <w:tcPr>
            <w:tcW w:type="dxa" w:w="368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SIMPLE 或 CONTEXT</w:t>
            </w:r>
          </w:p>
        </w:tc>
        <w:tc>
          <w:tcPr>
            <w:tcW w:type="dxa" w:w="368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忽略 resultMode，始终无 context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JSON主体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条款级变化 + 变化段落 + 文字差异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来源标题 + 目标条款 + 完整变更内容 + 文字差异</w:t>
            </w:r>
          </w:p>
        </w:tc>
      </w:tr>
      <w:tr>
        <w:trPr>
          <w:cantSplit/>
        </w:trPr>
        <w:tc>
          <w:tcPr>
            <w:tcW w:type="dxa" w:w="1814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Excel</w:t>
            </w:r>
          </w:p>
        </w:tc>
        <w:tc>
          <w:tcPr>
            <w:tcW w:type="dxa" w:w="368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SIMPLE 9列；CONTEXT 11列</w:t>
            </w:r>
          </w:p>
        </w:tc>
        <w:tc>
          <w:tcPr>
            <w:tcW w:type="dxa" w:w="368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固定8列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下载文件名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contract-compare-result.xlsx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contract-change-extract-result.xlsx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1.4 系统处理组件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64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关键输出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Controller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接收JSON、执行Bean Validation、包装JSON响应或写出Excel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统一响应或二进制文件</w:t>
            </w:r>
          </w:p>
        </w:tc>
      </w:tr>
      <w:tr>
        <w:trPr>
          <w:cantSplit/>
        </w:trPr>
        <w:tc>
          <w:tcPr>
            <w:tcW w:type="dxa" w:w="170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SFTP加载</w:t>
            </w:r>
          </w:p>
        </w:tc>
        <w:tc>
          <w:tcPr>
            <w:tcW w:type="dxa" w:w="464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主备服务器下载、文件大小和ZIP头校验</w:t>
            </w:r>
          </w:p>
        </w:tc>
        <w:tc>
          <w:tcPr>
            <w:tcW w:type="dxa" w:w="283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DOCX字节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Aspose加载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格式、加密、损坏检查，接受已有修订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最终版Document</w:t>
            </w:r>
          </w:p>
        </w:tc>
      </w:tr>
      <w:tr>
        <w:trPr>
          <w:cantSplit/>
        </w:trPr>
        <w:tc>
          <w:tcPr>
            <w:tcW w:type="dxa" w:w="170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结构/提取引擎</w:t>
            </w:r>
          </w:p>
        </w:tc>
        <w:tc>
          <w:tcPr>
            <w:tcW w:type="dxa" w:w="464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 analysisType 执行条款比较或变更函规则提取</w:t>
            </w:r>
          </w:p>
        </w:tc>
        <w:tc>
          <w:tcPr>
            <w:tcW w:type="dxa" w:w="283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ClauseChange列表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差异引擎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生成变化段落与INSERTED/DELETED/REPLACED明细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ChangedParagraph</w:t>
            </w:r>
          </w:p>
        </w:tc>
      </w:tr>
      <w:tr>
        <w:trPr>
          <w:cantSplit/>
        </w:trPr>
        <w:tc>
          <w:tcPr>
            <w:tcW w:type="dxa" w:w="170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导出组件</w:t>
            </w:r>
          </w:p>
        </w:tc>
        <w:tc>
          <w:tcPr>
            <w:tcW w:type="dxa" w:w="464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根据模式生成Excel和提示信息Sheet</w:t>
            </w:r>
          </w:p>
        </w:tc>
        <w:tc>
          <w:tcPr>
            <w:tcW w:type="dxa" w:w="283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XLSX字节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000000"/>
          <w:sz w:val="32"/>
        </w:rPr>
        <w:t>2 公共调用流程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2.1 接口地址</w:t>
      </w:r>
    </w:p>
    <w:p>
      <w:pPr>
        <w:pStyle w:val="CodeBlock"/>
        <w:keepLines/>
        <w:spacing w:before="60" w:after="140" w:line="240" w:lineRule="auto"/>
        <w:shd w:fill="F2F2F2"/>
        <w:pBdr>
          <w:top w:val="single" w:sz="4" w:color="D9D9D9" w:space="4"/>
          <w:left w:val="single" w:sz="4" w:color="D9D9D9" w:space="4"/>
          <w:bottom w:val="single" w:sz="4" w:color="D9D9D9" w:space="4"/>
          <w:right w:val="single" w:sz="4" w:color="D9D9D9" w:space="4"/>
        </w:pBdr>
      </w:pPr>
      <w:r>
        <w:rPr>
          <w:rFonts w:ascii="Consolas" w:hAnsi="Consolas" w:eastAsia="Consolas"/>
          <w:b w:val="0"/>
          <w:color w:val="000000"/>
          <w:sz w:val="16"/>
        </w:rPr>
        <w:t>服务上下文：/glxt-service-contract-change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>JSON比较：POST /glxt-service-contract-change/service/contract-compare/compare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>Excel导出：POST /glxt-service-contract-change/service/contract-compare/export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>Content-Type: application/json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4929"/>
        <w:gridCol w:w="4929"/>
      </w:tblGrid>
      <w:tr>
        <w:tc>
          <w:tcPr>
            <w:tcW w:type="dxa" w:w="1360"/>
            <w:shd w:fill="DDEBF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8"/>
                <w:sz w:val="19"/>
              </w:rPr>
              <w:t>请求头</w:t>
            </w:r>
          </w:p>
        </w:tc>
        <w:tc>
          <w:tcPr>
            <w:tcW w:type="dxa" w:w="7824"/>
            <w:shd w:fill="F7FBFE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合同分析接口不调用模型，因此不要求 UserId 请求头。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2.2 公共业务流程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793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515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处理动作</w:t>
            </w:r>
          </w:p>
        </w:tc>
        <w:tc>
          <w:tcPr>
            <w:tcW w:type="dxa" w:w="32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业务产出</w:t>
            </w:r>
          </w:p>
        </w:tc>
      </w:tr>
      <w:tr>
        <w:trPr>
          <w:cantSplit/>
        </w:trP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1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调用方提交JSON请求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analysisType和对应文件路径</w:t>
            </w:r>
          </w:p>
        </w:tc>
      </w:tr>
      <w:tr>
        <w:trPr>
          <w:cantSplit/>
        </w:trPr>
        <w:tc>
          <w:tcPr>
            <w:tcW w:type="dxa" w:w="79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15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Controller反序列化枚举并执行条件必填校验</w:t>
            </w:r>
          </w:p>
        </w:tc>
        <w:tc>
          <w:tcPr>
            <w:tcW w:type="dxa" w:w="323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合法请求或业务码400</w:t>
            </w:r>
          </w:p>
        </w:tc>
      </w:tr>
      <w:tr>
        <w:trPr>
          <w:cantSplit/>
        </w:trP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1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Service确定默认值：analysisType默认DOUBLE_VERSION；resultMode默认SIMPLE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确定处理分支</w:t>
            </w:r>
          </w:p>
        </w:tc>
      </w:tr>
      <w:tr>
        <w:trPr>
          <w:cantSplit/>
        </w:trPr>
        <w:tc>
          <w:tcPr>
            <w:tcW w:type="dxa" w:w="79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15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SFTP加载当前模式需要的文件，主服务器异常时尝试备用服务器</w:t>
            </w:r>
          </w:p>
        </w:tc>
        <w:tc>
          <w:tcPr>
            <w:tcW w:type="dxa" w:w="323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原始文件字节</w:t>
            </w:r>
          </w:p>
        </w:tc>
      </w:tr>
      <w:tr>
        <w:trPr>
          <w:cantSplit/>
        </w:trP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1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校验单文件不超过50MB、DOCX头、Word格式、加密状态和损坏情况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可处理Document</w:t>
            </w:r>
          </w:p>
        </w:tc>
      </w:tr>
      <w:tr>
        <w:trPr>
          <w:cantSplit/>
        </w:trPr>
        <w:tc>
          <w:tcPr>
            <w:tcW w:type="dxa" w:w="79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15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根据analysisType进入双版本比较或单文件提取</w:t>
            </w:r>
          </w:p>
        </w:tc>
        <w:tc>
          <w:tcPr>
            <w:tcW w:type="dxa" w:w="323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变更记录</w:t>
            </w:r>
          </w:p>
        </w:tc>
      </w:tr>
      <w:tr>
        <w:trPr>
          <w:cantSplit/>
        </w:trP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1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生成变化段落和具体文字差异，汇总warnings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ContractCompareResponse</w:t>
            </w:r>
          </w:p>
        </w:tc>
      </w:tr>
      <w:tr>
        <w:trPr>
          <w:cantSplit/>
        </w:trPr>
        <w:tc>
          <w:tcPr>
            <w:tcW w:type="dxa" w:w="79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15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/compare包装为ContractChangeResult；/export生成并写出Excel</w:t>
            </w:r>
          </w:p>
        </w:tc>
        <w:tc>
          <w:tcPr>
            <w:tcW w:type="dxa" w:w="323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JSON或XLSX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2.3 模式分流规则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请求情况</w:t>
            </w:r>
          </w:p>
        </w:tc>
        <w:tc>
          <w:tcPr>
            <w:tcW w:type="dxa" w:w="272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实际处理</w:t>
            </w:r>
          </w:p>
        </w:tc>
        <w:tc>
          <w:tcPr>
            <w:tcW w:type="dxa" w:w="36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参与处理的字段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analysisType未传或为null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DOUBLE_VERSION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oldFileGetPath、newFileGetPath、resultMode</w:t>
            </w:r>
          </w:p>
        </w:tc>
      </w:tr>
      <w:tr>
        <w:trPr>
          <w:cantSplit/>
        </w:trPr>
        <w:tc>
          <w:tcPr>
            <w:tcW w:type="dxa" w:w="283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analysisType=DOUBLE_VERSION</w:t>
            </w:r>
          </w:p>
        </w:tc>
        <w:tc>
          <w:tcPr>
            <w:tcW w:type="dxa" w:w="272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双版本比较</w:t>
            </w:r>
          </w:p>
        </w:tc>
        <w:tc>
          <w:tcPr>
            <w:tcW w:type="dxa" w:w="362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oldFileGetPath、newFileGetPath、resultMode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analysisType=CHANGE_DOCUMENT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变更文件提取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changeFileGetPath；忽略resultMode</w:t>
            </w:r>
          </w:p>
        </w:tc>
      </w:tr>
      <w:tr>
        <w:trPr>
          <w:cantSplit/>
        </w:trPr>
        <w:tc>
          <w:tcPr>
            <w:tcW w:type="dxa" w:w="283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请求中同时携带两类路径</w:t>
            </w:r>
          </w:p>
        </w:tc>
        <w:tc>
          <w:tcPr>
            <w:tcW w:type="dxa" w:w="272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只处理当前analysisType对应路径</w:t>
            </w:r>
          </w:p>
        </w:tc>
        <w:tc>
          <w:tcPr>
            <w:tcW w:type="dxa" w:w="362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非当前模式字段不校验、不读取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非法枚举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JSON反序列化失败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业务码400，请求JSON格式不正确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2.4 文件加载规则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SFTP路径必须是服务端可访问路径，不能传本地浏览器路径。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单份文件默认最大50MB，可通过 CONTRACT_COMPARE_MAX_FILE_SIZE_BYTES 调整。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文件必须是Office Open XML Word格式；加密文件明确拒绝。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已有Word修订会被接受后再处理，因此比较的是双方文档的最终可见正文。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下载、加载、比较和导出错误均转换为统一业务响应，不向调用方泄露内部堆栈。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000000"/>
          <w:sz w:val="32"/>
        </w:rPr>
        <w:t>3 双版本合同比较详细流程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3.1 适用场景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适用于同一合同修改前、修改后两个版本已经形成完整DOCX的场景。系统比较正文内容，按合同结构聚合结果，并忽略仅编号变化、仅位置移动和纯格式变化。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3.2 完整处理流程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793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515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处理动作</w:t>
            </w:r>
          </w:p>
        </w:tc>
        <w:tc>
          <w:tcPr>
            <w:tcW w:type="dxa" w:w="32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业务产出</w:t>
            </w:r>
          </w:p>
        </w:tc>
      </w:tr>
      <w:tr>
        <w:trPr>
          <w:cantSplit/>
        </w:trP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1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分别下载修改前和修改后DOCX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oldBytes、newBytes</w:t>
            </w:r>
          </w:p>
        </w:tc>
      </w:tr>
      <w:tr>
        <w:trPr>
          <w:cantSplit/>
        </w:trPr>
        <w:tc>
          <w:tcPr>
            <w:tcW w:type="dxa" w:w="79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15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加载最终稿并接受已有修订</w:t>
            </w:r>
          </w:p>
        </w:tc>
        <w:tc>
          <w:tcPr>
            <w:tcW w:type="dxa" w:w="323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oldDocument、newDocument</w:t>
            </w:r>
          </w:p>
        </w:tc>
      </w:tr>
      <w:tr>
        <w:trPr>
          <w:cantSplit/>
        </w:trP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1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Aspose执行文档比较并提取Revision信号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Word修订定位辅助信息</w:t>
            </w:r>
          </w:p>
        </w:tc>
      </w:tr>
      <w:tr>
        <w:trPr>
          <w:cantSplit/>
        </w:trPr>
        <w:tc>
          <w:tcPr>
            <w:tcW w:type="dxa" w:w="79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15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将两份正文解析为条款树</w:t>
            </w:r>
          </w:p>
        </w:tc>
        <w:tc>
          <w:tcPr>
            <w:tcW w:type="dxa" w:w="323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修改前、修改后Clause列表</w:t>
            </w:r>
          </w:p>
        </w:tc>
      </w:tr>
      <w:tr>
        <w:trPr>
          <w:cantSplit/>
        </w:trP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1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按完全正文、唯一标题、模糊得分三轮匹配条款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新旧条款映射</w:t>
            </w:r>
          </w:p>
        </w:tc>
      </w:tr>
      <w:tr>
        <w:trPr>
          <w:cantSplit/>
        </w:trPr>
        <w:tc>
          <w:tcPr>
            <w:tcW w:type="dxa" w:w="79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15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合并匹配和未匹配节点</w:t>
            </w:r>
          </w:p>
        </w:tc>
        <w:tc>
          <w:tcPr>
            <w:tcW w:type="dxa" w:w="323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ADDED、DELETED、MODIFIED</w:t>
            </w:r>
          </w:p>
        </w:tc>
      </w:tr>
      <w:tr>
        <w:trPr>
          <w:cantSplit/>
        </w:trP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1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对条款内段落对齐并生成精细文字差异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ChangedParagraph和ChangeDetail</w:t>
            </w:r>
          </w:p>
        </w:tc>
      </w:tr>
      <w:tr>
        <w:trPr>
          <w:cantSplit/>
        </w:trPr>
        <w:tc>
          <w:tcPr>
            <w:tcW w:type="dxa" w:w="79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15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按resultMode裁剪context并返回</w:t>
            </w:r>
          </w:p>
        </w:tc>
        <w:tc>
          <w:tcPr>
            <w:tcW w:type="dxa" w:w="323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SIMPLE或CONTEXT结果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3.3 Aspose比较范围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04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147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567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业务含义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正文文字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参与</w:t>
            </w:r>
          </w:p>
        </w:tc>
        <w:tc>
          <w:tcPr>
            <w:tcW w:type="dxa" w:w="56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用于结构解析和最终差异</w:t>
            </w:r>
          </w:p>
        </w:tc>
      </w:tr>
      <w:tr>
        <w:trPr>
          <w:cantSplit/>
        </w:trPr>
        <w:tc>
          <w:tcPr>
            <w:tcW w:type="dxa" w:w="204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表格</w:t>
            </w:r>
          </w:p>
        </w:tc>
        <w:tc>
          <w:tcPr>
            <w:tcW w:type="dxa" w:w="1474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参与</w:t>
            </w:r>
          </w:p>
        </w:tc>
        <w:tc>
          <w:tcPr>
            <w:tcW w:type="dxa" w:w="567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按行列阅读顺序展平后比较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文本框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参与</w:t>
            </w:r>
          </w:p>
        </w:tc>
        <w:tc>
          <w:tcPr>
            <w:tcW w:type="dxa" w:w="56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可编辑文本参与比较</w:t>
            </w:r>
          </w:p>
        </w:tc>
      </w:tr>
      <w:tr>
        <w:trPr>
          <w:cantSplit/>
        </w:trPr>
        <w:tc>
          <w:tcPr>
            <w:tcW w:type="dxa" w:w="204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格式变化</w:t>
            </w:r>
          </w:p>
        </w:tc>
        <w:tc>
          <w:tcPr>
            <w:tcW w:type="dxa" w:w="1474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忽略</w:t>
            </w:r>
          </w:p>
        </w:tc>
        <w:tc>
          <w:tcPr>
            <w:tcW w:type="dxa" w:w="567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字体、颜色、样式变化不作为业务变更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批注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忽略</w:t>
            </w:r>
          </w:p>
        </w:tc>
        <w:tc>
          <w:tcPr>
            <w:tcW w:type="dxa" w:w="56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不输出批注变化</w:t>
            </w:r>
          </w:p>
        </w:tc>
      </w:tr>
      <w:tr>
        <w:trPr>
          <w:cantSplit/>
        </w:trPr>
        <w:tc>
          <w:tcPr>
            <w:tcW w:type="dxa" w:w="204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页眉页脚、脚注、域</w:t>
            </w:r>
          </w:p>
        </w:tc>
        <w:tc>
          <w:tcPr>
            <w:tcW w:type="dxa" w:w="1474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忽略</w:t>
            </w:r>
          </w:p>
        </w:tc>
        <w:tc>
          <w:tcPr>
            <w:tcW w:type="dxa" w:w="567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不作为合同正文条款差异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3.4 合同结构解析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解析器按Word正文阅读顺序构建条款节点，并保存父子关系。标题自身也是条款内容的一部分，以便输出完整上下文。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04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结构形式</w:t>
            </w:r>
          </w:p>
        </w:tc>
        <w:tc>
          <w:tcPr>
            <w:tcW w:type="dxa" w:w="26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中文结构标题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第一章、第二部分、第三节、第四条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识别为独立条款</w:t>
            </w:r>
          </w:p>
        </w:tc>
      </w:tr>
      <w:tr>
        <w:trPr>
          <w:cantSplit/>
        </w:trPr>
        <w:tc>
          <w:tcPr>
            <w:tcW w:type="dxa" w:w="204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括号编号</w:t>
            </w:r>
          </w:p>
        </w:tc>
        <w:tc>
          <w:tcPr>
            <w:tcW w:type="dxa" w:w="260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（一）、（二）、(1)</w:t>
            </w:r>
          </w:p>
        </w:tc>
        <w:tc>
          <w:tcPr>
            <w:tcW w:type="dxa" w:w="453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识别为二级条款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小数层级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3.1、3.2.1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按点号层级建立父子关系</w:t>
            </w:r>
          </w:p>
        </w:tc>
      </w:tr>
      <w:tr>
        <w:trPr>
          <w:cantSplit/>
        </w:trPr>
        <w:tc>
          <w:tcPr>
            <w:tcW w:type="dxa" w:w="204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阿拉伯数字标题</w:t>
            </w:r>
          </w:p>
        </w:tc>
        <w:tc>
          <w:tcPr>
            <w:tcW w:type="dxa" w:w="260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1、付款安排</w:t>
            </w:r>
          </w:p>
        </w:tc>
        <w:tc>
          <w:tcPr>
            <w:tcW w:type="dxa" w:w="453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识别为编号条款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Word自动列表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自动生成的1.或1、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读取列表标签和级别</w:t>
            </w:r>
          </w:p>
        </w:tc>
      </w:tr>
      <w:tr>
        <w:trPr>
          <w:cantSplit/>
        </w:trPr>
        <w:tc>
          <w:tcPr>
            <w:tcW w:type="dxa" w:w="204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Word标题样式</w:t>
            </w:r>
          </w:p>
        </w:tc>
        <w:tc>
          <w:tcPr>
            <w:tcW w:type="dxa" w:w="260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Heading 1至Heading 9</w:t>
            </w:r>
          </w:p>
        </w:tc>
        <w:tc>
          <w:tcPr>
            <w:tcW w:type="dxa" w:w="453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按大纲级别解析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目录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TOC样式或目录样式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跳过</w:t>
            </w:r>
          </w:p>
        </w:tc>
      </w:tr>
      <w:tr>
        <w:trPr>
          <w:cantSplit/>
        </w:trPr>
        <w:tc>
          <w:tcPr>
            <w:tcW w:type="dxa" w:w="204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签署内容</w:t>
            </w:r>
          </w:p>
        </w:tc>
        <w:tc>
          <w:tcPr>
            <w:tcW w:type="dxa" w:w="260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签署页、签字、盖章、甲方/乙方</w:t>
            </w:r>
          </w:p>
        </w:tc>
        <w:tc>
          <w:tcPr>
            <w:tcW w:type="dxa" w:w="453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聚合为签署信息节点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3.5 条款匹配顺序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90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209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623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完全正文匹配</w:t>
            </w:r>
          </w:p>
        </w:tc>
        <w:tc>
          <w:tcPr>
            <w:tcW w:type="dxa" w:w="62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去除条款编号并规范空白后正文完全一致；重复候选取文档顺序最近者</w:t>
            </w:r>
          </w:p>
        </w:tc>
      </w:tr>
      <w:tr>
        <w:trPr>
          <w:cantSplit/>
        </w:trPr>
        <w:tc>
          <w:tcPr>
            <w:tcW w:type="dxa" w:w="90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09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唯一标题匹配</w:t>
            </w:r>
          </w:p>
        </w:tc>
        <w:tc>
          <w:tcPr>
            <w:tcW w:type="dxa" w:w="623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修改前和修改后未匹配集合中，同一标题均只出现一次时配对</w:t>
            </w:r>
          </w:p>
        </w:tc>
      </w:tr>
      <w:tr>
        <w:trPr>
          <w:cantSplit/>
        </w:trPr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模糊匹配</w:t>
            </w:r>
          </w:p>
        </w:tc>
        <w:tc>
          <w:tcPr>
            <w:tcW w:type="dxa" w:w="62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正文相似度60% + 标题相似度25% + 相邻上下文15%</w:t>
            </w:r>
          </w:p>
        </w:tc>
      </w:tr>
      <w:tr>
        <w:trPr>
          <w:cantSplit/>
        </w:trPr>
        <w:tc>
          <w:tcPr>
            <w:tcW w:type="dxa" w:w="90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09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歧义保护</w:t>
            </w:r>
          </w:p>
        </w:tc>
        <w:tc>
          <w:tcPr>
            <w:tcW w:type="dxa" w:w="623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默认总分至少0.80，第一候选比第二候选至少高0.10，否则不强行配对并产生warning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4929"/>
        <w:gridCol w:w="4929"/>
      </w:tblGrid>
      <w:tr>
        <w:tc>
          <w:tcPr>
            <w:tcW w:type="dxa" w:w="1360"/>
            <w:shd w:fill="DDEBF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8"/>
                <w:sz w:val="19"/>
              </w:rPr>
              <w:t>编号和移动</w:t>
            </w:r>
          </w:p>
        </w:tc>
        <w:tc>
          <w:tcPr>
            <w:tcW w:type="dxa" w:w="7824"/>
            <w:shd w:fill="F7FBFE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条款正文相同而编号或位置变化时视为同一条款，不返回业务变更。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3.6 条款变更分类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changeType</w:t>
            </w:r>
          </w:p>
        </w:tc>
        <w:tc>
          <w:tcPr>
            <w:tcW w:type="dxa" w:w="340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413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返回内容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MODIFIED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新旧条款已匹配，但规范正文不同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只比较当前条款自身内容；不重复包含子条款</w:t>
            </w:r>
          </w:p>
        </w:tc>
      </w:tr>
      <w:tr>
        <w:trPr>
          <w:cantSplit/>
        </w:trPr>
        <w:tc>
          <w:tcPr>
            <w:tcW w:type="dxa" w:w="170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ADDED</w:t>
            </w:r>
          </w:p>
        </w:tc>
        <w:tc>
          <w:tcPr>
            <w:tcW w:type="dxa" w:w="3402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修改后存在未匹配条款</w:t>
            </w:r>
          </w:p>
        </w:tc>
        <w:tc>
          <w:tcPr>
            <w:tcW w:type="dxa" w:w="413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返回新增条款完整子树；子节点折叠到最上层新增节点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DELETED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修改前存在未匹配条款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返回删除条款完整子树；子节点折叠到最上层删除节点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3.7 段落与文字差异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先按条款中的段落/表格块进行顺序对齐；未变化段落不返回。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新增段落返回 paragraphChangeType=ADDED 和 INSERTED 明细。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删除段落返回 paragraphChangeType=DELETED 和 DELETED 明细。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修改段落返回 paragraphChangeType=MODIFIED，并在段内生成 INSERTED、DELETED、REPLACED。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日期、百分比、千分位金额、数值区间和版本号尽量作为完整语义片段，不只返回单个变化数字。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段落相似度过低时按整段REPLACED返回，并在需要时产生人工复核提示。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3.8 SIMPLE与CONTEXT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resultMode</w:t>
            </w:r>
          </w:p>
        </w:tc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470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适用场景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SIMPLE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不返回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默认；前端只展示发生变化的段落</w:t>
            </w:r>
          </w:p>
        </w:tc>
      </w:tr>
      <w:tr>
        <w:trPr>
          <w:cantSplit/>
        </w:trPr>
        <w:tc>
          <w:tcPr>
            <w:tcW w:type="dxa" w:w="170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CONTEXT</w:t>
            </w:r>
          </w:p>
        </w:tc>
        <w:tc>
          <w:tcPr>
            <w:tcW w:type="dxa" w:w="283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返回oldContent/newContent</w:t>
            </w:r>
          </w:p>
        </w:tc>
        <w:tc>
          <w:tcPr>
            <w:tcW w:type="dxa" w:w="470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审核人员需要查看完整条款上下文</w:t>
            </w:r>
          </w:p>
        </w:tc>
      </w:tr>
    </w:tbl>
    <w:p>
      <w:pPr>
        <w:spacing w:after="20"/>
      </w:pP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MODIFIED的context只包含当前条款自身内容；整条ADDED或DELETED的context包含被折叠的完整子树。两种模式的匹配和差异结果完全相同，只改变响应展示。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3.9 双版本警告场景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43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warning场景</w:t>
            </w:r>
          </w:p>
        </w:tc>
        <w:tc>
          <w:tcPr>
            <w:tcW w:type="dxa" w:w="351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2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调用方建议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Word修订无法归属条款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Revision位置或文本无法映射到结构节点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仍展示结构化差异，并提示人工核对</w:t>
            </w:r>
          </w:p>
        </w:tc>
      </w:tr>
      <w:tr>
        <w:trPr>
          <w:cantSplit/>
        </w:trPr>
        <w:tc>
          <w:tcPr>
            <w:tcW w:type="dxa" w:w="243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有文本差异但无Revision</w:t>
            </w:r>
          </w:p>
        </w:tc>
        <w:tc>
          <w:tcPr>
            <w:tcW w:type="dxa" w:w="351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Aspose未生成修订信号，但结构正文确有变化</w:t>
            </w:r>
          </w:p>
        </w:tc>
        <w:tc>
          <w:tcPr>
            <w:tcW w:type="dxa" w:w="328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以返回的正文差异为准并复核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条款匹配歧义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多个候选得分过近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不要自动确认，检查新增/删除项</w:t>
            </w:r>
          </w:p>
        </w:tc>
      </w:tr>
      <w:tr>
        <w:trPr>
          <w:cantSplit/>
        </w:trPr>
        <w:tc>
          <w:tcPr>
            <w:tcW w:type="dxa" w:w="243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无法可靠细分</w:t>
            </w:r>
          </w:p>
        </w:tc>
        <w:tc>
          <w:tcPr>
            <w:tcW w:type="dxa" w:w="351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段落变化过大或差异规模超过精细算法范围</w:t>
            </w:r>
          </w:p>
        </w:tc>
        <w:tc>
          <w:tcPr>
            <w:tcW w:type="dxa" w:w="328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查看整段REPLACED和上下文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000000"/>
          <w:sz w:val="32"/>
        </w:rPr>
        <w:t>4 变更文件提取详细流程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4.1 适用场景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适用于没有完整修改后合同，仅有一份补充协议、征询意见函或协商函的场景。调用方无需传 changeDocumentType，系统完全根据正文固定格式识别变更。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4.2 完整处理流程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793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515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处理动作</w:t>
            </w:r>
          </w:p>
        </w:tc>
        <w:tc>
          <w:tcPr>
            <w:tcW w:type="dxa" w:w="32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业务产出</w:t>
            </w:r>
          </w:p>
        </w:tc>
      </w:tr>
      <w:tr>
        <w:trPr>
          <w:cantSplit/>
        </w:trP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1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下载changeFileGetPath对应的DOCX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单文件字节</w:t>
            </w:r>
          </w:p>
        </w:tc>
      </w:tr>
      <w:tr>
        <w:trPr>
          <w:cantSplit/>
        </w:trPr>
        <w:tc>
          <w:tcPr>
            <w:tcW w:type="dxa" w:w="79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15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加载最终稿，读取正文普通段落、Word列表、表格和文本框</w:t>
            </w:r>
          </w:p>
        </w:tc>
        <w:tc>
          <w:tcPr>
            <w:tcW w:type="dxa" w:w="323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按阅读顺序排列的文本块</w:t>
            </w:r>
          </w:p>
        </w:tc>
      </w:tr>
      <w:tr>
        <w:trPr>
          <w:cantSplit/>
        </w:trP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1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扫描符合规则的变更标题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标题索引列表</w:t>
            </w:r>
          </w:p>
        </w:tc>
      </w:tr>
      <w:tr>
        <w:trPr>
          <w:cantSplit/>
        </w:trPr>
        <w:tc>
          <w:tcPr>
            <w:tcW w:type="dxa" w:w="79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15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从当前标题切到下一标题或文档结束</w:t>
            </w:r>
          </w:p>
        </w:tc>
        <w:tc>
          <w:tcPr>
            <w:tcW w:type="dxa" w:w="323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一个来源分段</w:t>
            </w:r>
          </w:p>
        </w:tc>
      </w:tr>
      <w:tr>
        <w:trPr>
          <w:cantSplit/>
        </w:trP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1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根据标题动作和“内容变更如下”标记判断新增、删除、修改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oldContent/newContent</w:t>
            </w:r>
          </w:p>
        </w:tc>
      </w:tr>
      <w:tr>
        <w:trPr>
          <w:cantSplit/>
        </w:trPr>
        <w:tc>
          <w:tcPr>
            <w:tcW w:type="dxa" w:w="79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15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按成对双引号限定逻辑内容边界</w:t>
            </w:r>
          </w:p>
        </w:tc>
        <w:tc>
          <w:tcPr>
            <w:tcW w:type="dxa" w:w="323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完整变更约定</w:t>
            </w:r>
          </w:p>
        </w:tc>
      </w:tr>
      <w:tr>
        <w:trPr>
          <w:cantSplit/>
        </w:trP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1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复用双版本文字差异算法生成changeDetails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精细差异</w:t>
            </w:r>
          </w:p>
        </w:tc>
      </w:tr>
      <w:tr>
        <w:trPr>
          <w:cantSplit/>
        </w:trPr>
        <w:tc>
          <w:tcPr>
            <w:tcW w:type="dxa" w:w="79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15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返回sourceHeading和targetClauseReference，不生成context</w:t>
            </w:r>
          </w:p>
        </w:tc>
        <w:tc>
          <w:tcPr>
            <w:tcW w:type="dxa" w:w="323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单文件提取结果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4.3 变更标题识别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5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识别条件</w:t>
            </w:r>
          </w:p>
        </w:tc>
        <w:tc>
          <w:tcPr>
            <w:tcW w:type="dxa" w:w="29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普通编号标题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阿拉伯数字 + 顿号/点号开头；包含《基金合同》；包含约定如下、如下约定、增加、新增、删除、修改或变更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3、在《基金合同》声明与承诺部分增加如下约定：</w:t>
            </w:r>
          </w:p>
        </w:tc>
      </w:tr>
      <w:tr>
        <w:trPr>
          <w:cantSplit/>
        </w:trPr>
        <w:tc>
          <w:tcPr>
            <w:tcW w:type="dxa" w:w="175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执行日起标题</w:t>
            </w:r>
          </w:p>
        </w:tc>
        <w:tc>
          <w:tcPr>
            <w:tcW w:type="dxa" w:w="453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可带阿拉伯编号；包含“自本协议/函件（的）变更执行日起”；包含《基金合同》和动作词</w:t>
            </w:r>
          </w:p>
        </w:tc>
        <w:tc>
          <w:tcPr>
            <w:tcW w:type="dxa" w:w="294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6、自本协议的变更执行日起，删除《基金合同》……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自动列表标题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Word自动列表标签与正文组合后符合上述规则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自动编号1. + 《基金合同》……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4.4 分段边界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标题本身作为 sourceHeading；标题之后到下一条可识别标题之前的文本形成来源分段。最后一个标题读取到正文结束。章节说明、办理流程等后续文字如果位于结束双引号之后，会被双引号边界截断，不进入变更内容。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4.5 动作与内容提取规则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66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53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changeType</w:t>
            </w:r>
          </w:p>
        </w:tc>
        <w:tc>
          <w:tcPr>
            <w:tcW w:type="dxa" w:w="255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oldContent</w:t>
            </w:r>
          </w:p>
        </w:tc>
        <w:tc>
          <w:tcPr>
            <w:tcW w:type="dxa" w:w="255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newContent</w:t>
            </w:r>
          </w:p>
        </w:tc>
      </w:tr>
      <w:tr>
        <w:trPr>
          <w:cantSplit/>
        </w:trP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存在“内容变更如下”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MODIFIED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标记前的原约定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标记后同段剩余文字或后续逻辑块</w:t>
            </w:r>
          </w:p>
        </w:tc>
      </w:tr>
      <w:tr>
        <w:trPr>
          <w:cantSplit/>
        </w:trPr>
        <w:tc>
          <w:tcPr>
            <w:tcW w:type="dxa" w:w="2664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标题包含增加或新增</w:t>
            </w:r>
          </w:p>
        </w:tc>
        <w:tc>
          <w:tcPr>
            <w:tcW w:type="dxa" w:w="153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ADDED</w:t>
            </w:r>
          </w:p>
        </w:tc>
        <w:tc>
          <w:tcPr>
            <w:tcW w:type="dxa" w:w="255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255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分段中的新增约定</w:t>
            </w:r>
          </w:p>
        </w:tc>
      </w:tr>
      <w:tr>
        <w:trPr>
          <w:cantSplit/>
        </w:trP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标题包含删除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DELETED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分段中的被删除约定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null</w:t>
            </w:r>
          </w:p>
        </w:tc>
      </w:tr>
      <w:tr>
        <w:trPr>
          <w:cantSplit/>
        </w:trPr>
        <w:tc>
          <w:tcPr>
            <w:tcW w:type="dxa" w:w="2664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标题同时包含删除和新增</w:t>
            </w:r>
          </w:p>
        </w:tc>
        <w:tc>
          <w:tcPr>
            <w:tcW w:type="dxa" w:w="153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MODIFIED</w:t>
            </w:r>
          </w:p>
        </w:tc>
        <w:tc>
          <w:tcPr>
            <w:tcW w:type="dxa" w:w="255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有明确标记时提取；否则按最后动作决定内容一侧</w:t>
            </w:r>
          </w:p>
        </w:tc>
        <w:tc>
          <w:tcPr>
            <w:tcW w:type="dxa" w:w="255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同左；同时产生人工复核warning</w:t>
            </w:r>
          </w:p>
        </w:tc>
      </w:tr>
      <w:tr>
        <w:trPr>
          <w:cantSplit/>
        </w:trP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标题可识别但没有标记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MODIFIED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当前可识别内容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null，并产生warning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4.6 双引号内容边界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支持中文弯引号“……”、英文直引号"……"和全角直引号＂……＂。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引号内容可以跨多个Word段落、表格文本块或分页，直到匹配结束引号。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同一标题下连续出现多个独立引号块时，依次保留所有相邻引号块。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结束引号后的合同变更流程、生效说明、签署文字等不会被并入变更内容。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引号未闭合时保留已经读取的文本，并在warnings提示人工复核。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4.7 targetClauseReference生成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系统从 sourceHeading 中截取《基金合同》开始的目标条款描述，并去掉“增加/新增/删除/修改/变更如下约定”等动作后缀。该字段用于界面展示和Excel“目标条款”列，不用于查询数据库。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4.8 单文件模式为何不返回context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4929"/>
        <w:gridCol w:w="4929"/>
      </w:tblGrid>
      <w:tr>
        <w:tc>
          <w:tcPr>
            <w:tcW w:type="dxa" w:w="1360"/>
            <w:shd w:fill="DDEBF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8"/>
                <w:sz w:val="19"/>
              </w:rPr>
              <w:t>设计说明</w:t>
            </w:r>
          </w:p>
        </w:tc>
        <w:tc>
          <w:tcPr>
            <w:tcW w:type="dxa" w:w="7824"/>
            <w:shd w:fill="F7FBFE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变更文件已经明确给出完整的原约定和/或新约定，changedParagraphs.oldContent/newContent就是完整逻辑块。额外context会重复同一内容，因此CHANGE_DOCUMENT忽略resultMode并始终不返回context。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4.9 失败与警告边界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5783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正文没有可解析文字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业务码400：变更函中未读取到可解析文本</w:t>
            </w:r>
          </w:p>
        </w:tc>
      </w:tr>
      <w:tr>
        <w:trPr>
          <w:cantSplit/>
        </w:trPr>
        <w:tc>
          <w:tcPr>
            <w:tcW w:type="dxa" w:w="3402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正文有文字但无标题</w:t>
            </w:r>
          </w:p>
        </w:tc>
        <w:tc>
          <w:tcPr>
            <w:tcW w:type="dxa" w:w="578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业务码400：变更函中未识别到变更条款标题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标题后内容为空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保留记录，changedParagraphs为空，并产生warning</w:t>
            </w:r>
          </w:p>
        </w:tc>
      </w:tr>
      <w:tr>
        <w:trPr>
          <w:cantSplit/>
        </w:trPr>
        <w:tc>
          <w:tcPr>
            <w:tcW w:type="dxa" w:w="3402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缺少修改标记或前后内容</w:t>
            </w:r>
          </w:p>
        </w:tc>
        <w:tc>
          <w:tcPr>
            <w:tcW w:type="dxa" w:w="578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保留可识别内容并产生warning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双引号未闭合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保留已读取内容并产生warning</w:t>
            </w:r>
          </w:p>
        </w:tc>
      </w:tr>
      <w:tr>
        <w:trPr>
          <w:cantSplit/>
        </w:trPr>
        <w:tc>
          <w:tcPr>
            <w:tcW w:type="dxa" w:w="3402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纯图片或扫描页</w:t>
            </w:r>
          </w:p>
        </w:tc>
        <w:tc>
          <w:tcPr>
            <w:tcW w:type="dxa" w:w="578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不做OCR，通常表现为无可解析正文或无标题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000000"/>
          <w:sz w:val="32"/>
        </w:rPr>
        <w:t>5 比较接口调用说明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5.1 接口定义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HTTP方法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URL</w:t>
            </w:r>
          </w:p>
        </w:tc>
        <w:tc>
          <w:tcPr>
            <w:tcW w:type="dxa" w:w="691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/glxt-service-contract-change/service/contract-compare/compare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Content-Type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认证/审计头</w:t>
            </w:r>
          </w:p>
        </w:tc>
        <w:tc>
          <w:tcPr>
            <w:tcW w:type="dxa" w:w="691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本功能不要求UserId；网关层认证按部署环境执行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响应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ContractChangeResult&lt;ContractCompareResponse&gt;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5.2 请求字段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24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5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141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317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analysisType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枚举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DOUBLE_VERSION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DOUBLE_VERSION或CHANGE_DOCUMENT；null也按DOUBLE_VERSION</w:t>
            </w:r>
          </w:p>
        </w:tc>
      </w:tr>
      <w:tr>
        <w:trPr>
          <w:cantSplit/>
        </w:trPr>
        <w:tc>
          <w:tcPr>
            <w:tcW w:type="dxa" w:w="1814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oldFileGetPath</w:t>
            </w:r>
          </w:p>
        </w:tc>
        <w:tc>
          <w:tcPr>
            <w:tcW w:type="dxa" w:w="124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158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双版本必填</w:t>
            </w:r>
          </w:p>
        </w:tc>
        <w:tc>
          <w:tcPr>
            <w:tcW w:type="dxa" w:w="141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无</w:t>
            </w:r>
          </w:p>
        </w:tc>
        <w:tc>
          <w:tcPr>
            <w:tcW w:type="dxa" w:w="317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修改前合同SFTP路径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newFileGetPath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双版本必填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无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修改后合同SFTP路径</w:t>
            </w:r>
          </w:p>
        </w:tc>
      </w:tr>
      <w:tr>
        <w:trPr>
          <w:cantSplit/>
        </w:trPr>
        <w:tc>
          <w:tcPr>
            <w:tcW w:type="dxa" w:w="1814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changeFileGetPath</w:t>
            </w:r>
          </w:p>
        </w:tc>
        <w:tc>
          <w:tcPr>
            <w:tcW w:type="dxa" w:w="124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158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单文件必填</w:t>
            </w:r>
          </w:p>
        </w:tc>
        <w:tc>
          <w:tcPr>
            <w:tcW w:type="dxa" w:w="141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无</w:t>
            </w:r>
          </w:p>
        </w:tc>
        <w:tc>
          <w:tcPr>
            <w:tcW w:type="dxa" w:w="317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变更文件SFTP路径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resultMode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枚举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SIMPLE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SIMPLE或CONTEXT；单文件模式忽略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5.3 双版本请求示例</w:t>
      </w:r>
    </w:p>
    <w:p>
      <w:pPr>
        <w:pStyle w:val="CodeBlock"/>
        <w:keepLines/>
        <w:spacing w:before="60" w:after="140" w:line="240" w:lineRule="auto"/>
        <w:shd w:fill="F2F2F2"/>
        <w:pBdr>
          <w:top w:val="single" w:sz="4" w:color="D9D9D9" w:space="4"/>
          <w:left w:val="single" w:sz="4" w:color="D9D9D9" w:space="4"/>
          <w:bottom w:val="single" w:sz="4" w:color="D9D9D9" w:space="4"/>
          <w:right w:val="single" w:sz="4" w:color="D9D9D9" w:space="4"/>
        </w:pBdr>
      </w:pPr>
      <w:r>
        <w:rPr>
          <w:rFonts w:ascii="Consolas" w:hAnsi="Consolas" w:eastAsia="Consolas"/>
          <w:b w:val="0"/>
          <w:color w:val="000000"/>
          <w:sz w:val="16"/>
        </w:rPr>
        <w:t>{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"analysisType": "DOUBLE_VERSION",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"oldFileGetPath": "/合同目录/修改前.docx",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"newFileGetPath": "/合同目录/修改后.docx",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"resultMode": "SIMPLE"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>}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5.4 单文件请求示例</w:t>
      </w:r>
    </w:p>
    <w:p>
      <w:pPr>
        <w:pStyle w:val="CodeBlock"/>
        <w:keepLines/>
        <w:spacing w:before="60" w:after="140" w:line="240" w:lineRule="auto"/>
        <w:shd w:fill="F2F2F2"/>
        <w:pBdr>
          <w:top w:val="single" w:sz="4" w:color="D9D9D9" w:space="4"/>
          <w:left w:val="single" w:sz="4" w:color="D9D9D9" w:space="4"/>
          <w:bottom w:val="single" w:sz="4" w:color="D9D9D9" w:space="4"/>
          <w:right w:val="single" w:sz="4" w:color="D9D9D9" w:space="4"/>
        </w:pBdr>
      </w:pPr>
      <w:r>
        <w:rPr>
          <w:rFonts w:ascii="Consolas" w:hAnsi="Consolas" w:eastAsia="Consolas"/>
          <w:b w:val="0"/>
          <w:color w:val="000000"/>
          <w:sz w:val="16"/>
        </w:rPr>
        <w:t>{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"analysisType": "CHANGE_DOCUMENT",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"changeFileGetPath": "/合同目录/变更函.docx"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4929"/>
        <w:gridCol w:w="4929"/>
      </w:tblGrid>
      <w:tr>
        <w:tc>
          <w:tcPr>
            <w:tcW w:type="dxa" w:w="1360"/>
            <w:shd w:fill="DDEBF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8"/>
                <w:sz w:val="19"/>
              </w:rPr>
              <w:t>兼容说明</w:t>
            </w:r>
          </w:p>
        </w:tc>
        <w:tc>
          <w:tcPr>
            <w:tcW w:type="dxa" w:w="7824"/>
            <w:shd w:fill="F7FBFE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CHANGE_DOCUMENT请求不再传 changeDocumentType。即使传 resultMode=CONTEXT，也不会返回context。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5.5 统一响应外层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70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783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code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业务响应码；成功为200</w:t>
            </w:r>
          </w:p>
        </w:tc>
      </w:tr>
      <w:tr>
        <w:trPr>
          <w:cantSplit/>
        </w:trPr>
        <w:tc>
          <w:tcPr>
            <w:tcW w:type="dxa" w:w="170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message</w:t>
            </w:r>
          </w:p>
        </w:tc>
        <w:tc>
          <w:tcPr>
            <w:tcW w:type="dxa" w:w="170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578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成功为“操作成功”，失败为可读错误信息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data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Object/null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成功结果；失败通常为null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4929"/>
        <w:gridCol w:w="4929"/>
      </w:tblGrid>
      <w:tr>
        <w:tc>
          <w:tcPr>
            <w:tcW w:type="dxa" w:w="1360"/>
            <w:shd w:fill="DDEBF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8"/>
                <w:sz w:val="19"/>
              </w:rPr>
              <w:t>调用判断</w:t>
            </w:r>
          </w:p>
        </w:tc>
        <w:tc>
          <w:tcPr>
            <w:tcW w:type="dxa" w:w="7824"/>
            <w:shd w:fill="F7FBFE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异常处理器返回统一业务对象，调用方应判断响应体code，不能只判断HTTP状态。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5.6 data字段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7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443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totalChanges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条款变更数量</w:t>
            </w:r>
          </w:p>
        </w:tc>
      </w:tr>
      <w:tr>
        <w:trPr>
          <w:cantSplit/>
        </w:trPr>
        <w:tc>
          <w:tcPr>
            <w:tcW w:type="dxa" w:w="187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changes</w:t>
            </w:r>
          </w:p>
        </w:tc>
        <w:tc>
          <w:tcPr>
            <w:tcW w:type="dxa" w:w="187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ClauseChange[]</w:t>
            </w:r>
          </w:p>
        </w:tc>
        <w:tc>
          <w:tcPr>
            <w:tcW w:type="dxa" w:w="544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按文档顺序排列的变更记录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warnings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String[]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需要人工复核的非致命提示；空数组表示无提示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5.7 ClauseChange字段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92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98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clauseNo</w:t>
            </w:r>
          </w:p>
        </w:tc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String/null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双版本条款编号；单文件通常为null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clauseTitle</w:t>
            </w:r>
          </w:p>
        </w:tc>
        <w:tc>
          <w:tcPr>
            <w:tcW w:type="dxa" w:w="192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String/null</w:t>
            </w:r>
          </w:p>
        </w:tc>
        <w:tc>
          <w:tcPr>
            <w:tcW w:type="dxa" w:w="498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双版本条款标题；单文件为目标条款描述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parentClauseNo</w:t>
            </w:r>
          </w:p>
        </w:tc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String/null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双版本父条款编号；单文件通常为null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changeType</w:t>
            </w:r>
          </w:p>
        </w:tc>
        <w:tc>
          <w:tcPr>
            <w:tcW w:type="dxa" w:w="192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枚举</w:t>
            </w:r>
          </w:p>
        </w:tc>
        <w:tc>
          <w:tcPr>
            <w:tcW w:type="dxa" w:w="498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ADDED、DELETED、MODIFIED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changedParagraphs</w:t>
            </w:r>
          </w:p>
        </w:tc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ChangedParagraph[]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变化段落或单文件完整逻辑块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sourceHeading</w:t>
            </w:r>
          </w:p>
        </w:tc>
        <w:tc>
          <w:tcPr>
            <w:tcW w:type="dxa" w:w="192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498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仅单文件返回；原始变更标题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targetClauseReference</w:t>
            </w:r>
          </w:p>
        </w:tc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仅单文件返回；从标题提取的目标条款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context</w:t>
            </w:r>
          </w:p>
        </w:tc>
        <w:tc>
          <w:tcPr>
            <w:tcW w:type="dxa" w:w="192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ClauseContext</w:t>
            </w:r>
          </w:p>
        </w:tc>
        <w:tc>
          <w:tcPr>
            <w:tcW w:type="dxa" w:w="498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仅双版本CONTEXT模式返回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5.8 ChangedParagraph与ChangeDetail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8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ChangedParagraph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paragraphChangeType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ADDED、DELETED、MODIFIED</w:t>
            </w:r>
          </w:p>
        </w:tc>
      </w:tr>
      <w:tr>
        <w:trPr>
          <w:cantSplit/>
        </w:trPr>
        <w:tc>
          <w:tcPr>
            <w:tcW w:type="dxa" w:w="238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ChangedParagraph</w:t>
            </w:r>
          </w:p>
        </w:tc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oldContent</w:t>
            </w:r>
          </w:p>
        </w:tc>
        <w:tc>
          <w:tcPr>
            <w:tcW w:type="dxa" w:w="453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变化前段落；新增时为null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ChangedParagraph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newContent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变化后段落；删除时为null</w:t>
            </w:r>
          </w:p>
        </w:tc>
      </w:tr>
      <w:tr>
        <w:trPr>
          <w:cantSplit/>
        </w:trPr>
        <w:tc>
          <w:tcPr>
            <w:tcW w:type="dxa" w:w="238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ChangedParagraph</w:t>
            </w:r>
          </w:p>
        </w:tc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changeDetails</w:t>
            </w:r>
          </w:p>
        </w:tc>
        <w:tc>
          <w:tcPr>
            <w:tcW w:type="dxa" w:w="453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段落内精细差异数组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ChangeDetail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detailType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INSERTED、DELETED、REPLACED</w:t>
            </w:r>
          </w:p>
        </w:tc>
      </w:tr>
      <w:tr>
        <w:trPr>
          <w:cantSplit/>
        </w:trPr>
        <w:tc>
          <w:tcPr>
            <w:tcW w:type="dxa" w:w="238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ChangeDetail</w:t>
            </w:r>
          </w:p>
        </w:tc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oldText</w:t>
            </w:r>
          </w:p>
        </w:tc>
        <w:tc>
          <w:tcPr>
            <w:tcW w:type="dxa" w:w="453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删除或替换前文字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ChangeDetail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newText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新增或替换后文字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5.9 双版本成功响应示例</w:t>
      </w:r>
    </w:p>
    <w:p>
      <w:pPr>
        <w:pStyle w:val="CodeBlock"/>
        <w:keepLines/>
        <w:spacing w:before="60" w:after="140" w:line="240" w:lineRule="auto"/>
        <w:shd w:fill="F2F2F2"/>
        <w:pBdr>
          <w:top w:val="single" w:sz="4" w:color="D9D9D9" w:space="4"/>
          <w:left w:val="single" w:sz="4" w:color="D9D9D9" w:space="4"/>
          <w:bottom w:val="single" w:sz="4" w:color="D9D9D9" w:space="4"/>
          <w:right w:val="single" w:sz="4" w:color="D9D9D9" w:space="4"/>
        </w:pBdr>
      </w:pPr>
      <w:r>
        <w:rPr>
          <w:rFonts w:ascii="Consolas" w:hAnsi="Consolas" w:eastAsia="Consolas"/>
          <w:b w:val="0"/>
          <w:color w:val="000000"/>
          <w:sz w:val="16"/>
        </w:rPr>
        <w:t>{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"code": 200,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"message": "操作成功",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"data": {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"totalChanges": 1,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"changes": [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{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"clauseNo": "第二条",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"clauseTitle": "合同金额",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"parentClauseNo": null,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"changeType": "MODIFIED",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"changedParagraphs": [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{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"paragraphChangeType": "MODIFIED",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"oldContent": "本合同总金额为人民币100万元。",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"newContent": "本合同总金额为人民币120万元。",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"changeDetails": [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{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"detailType": "REPLACED",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"oldText": "100",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"newText": "120"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}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]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}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]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}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],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"warnings": []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}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>}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5.10 单文件成功响应示例</w:t>
      </w:r>
    </w:p>
    <w:p>
      <w:pPr>
        <w:pStyle w:val="CodeBlock"/>
        <w:keepLines/>
        <w:spacing w:before="60" w:after="140" w:line="240" w:lineRule="auto"/>
        <w:shd w:fill="F2F2F2"/>
        <w:pBdr>
          <w:top w:val="single" w:sz="4" w:color="D9D9D9" w:space="4"/>
          <w:left w:val="single" w:sz="4" w:color="D9D9D9" w:space="4"/>
          <w:bottom w:val="single" w:sz="4" w:color="D9D9D9" w:space="4"/>
          <w:right w:val="single" w:sz="4" w:color="D9D9D9" w:space="4"/>
        </w:pBdr>
      </w:pPr>
      <w:r>
        <w:rPr>
          <w:rFonts w:ascii="Consolas" w:hAnsi="Consolas" w:eastAsia="Consolas"/>
          <w:b w:val="0"/>
          <w:color w:val="000000"/>
          <w:sz w:val="16"/>
        </w:rPr>
        <w:t>{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"code": 200,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"message": "操作成功",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"data": {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"totalChanges": 1,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"changes": [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{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"clauseNo": null,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"clauseTitle": "《基金合同》第二条“合同金额”",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"parentClauseNo": null,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"changeType": "MODIFIED",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"changedParagraphs": [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{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"paragraphChangeType": "MODIFIED",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"oldContent": "“合同金额为100万元。”",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"newContent": "“合同金额为120万元。”",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"changeDetails": [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{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"detailType": "REPLACED",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"oldText": "100",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"newText": "120"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}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]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  }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],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"sourceHeading": "1、《基金合同》第二条“合同金额”约定如下：",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  "targetClauseReference": "《基金合同》第二条“合同金额”"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  }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],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"warnings": []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}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>}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5.11 curl调用示例</w:t>
      </w:r>
    </w:p>
    <w:p>
      <w:pPr>
        <w:pStyle w:val="CodeBlock"/>
        <w:keepLines/>
        <w:spacing w:before="60" w:after="140" w:line="240" w:lineRule="auto"/>
        <w:shd w:fill="F2F2F2"/>
        <w:pBdr>
          <w:top w:val="single" w:sz="4" w:color="D9D9D9" w:space="4"/>
          <w:left w:val="single" w:sz="4" w:color="D9D9D9" w:space="4"/>
          <w:bottom w:val="single" w:sz="4" w:color="D9D9D9" w:space="4"/>
          <w:right w:val="single" w:sz="4" w:color="D9D9D9" w:space="4"/>
        </w:pBdr>
      </w:pPr>
      <w:r>
        <w:rPr>
          <w:rFonts w:ascii="Consolas" w:hAnsi="Consolas" w:eastAsia="Consolas"/>
          <w:b w:val="0"/>
          <w:color w:val="000000"/>
          <w:sz w:val="16"/>
        </w:rPr>
        <w:t>curl -X POST "http://localhost:8080/glxt-service-contract-change/service/contract-compare/compare" \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-H "Content-Type: application/json" \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-d '{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"analysisType":"CHANGE_DOCUMENT",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  "changeFileGetPath":"/合同目录/变更函.docx"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}'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000000"/>
          <w:sz w:val="32"/>
        </w:rPr>
        <w:t>6 Excel导出接口调用说明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6.1 接口定义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HTTP方法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URL</w:t>
            </w:r>
          </w:p>
        </w:tc>
        <w:tc>
          <w:tcPr>
            <w:tcW w:type="dxa" w:w="691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/glxt-service-contract-change/service/contract-compare/export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请求体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与/compare完全相同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响应类型</w:t>
            </w:r>
          </w:p>
        </w:tc>
        <w:tc>
          <w:tcPr>
            <w:tcW w:type="dxa" w:w="691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application/vnd.openxmlformats-officedocument.spreadsheetml.sheet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Controller返回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void，直接写入HttpServletResponse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4929"/>
        <w:gridCol w:w="4929"/>
      </w:tblGrid>
      <w:tr>
        <w:tc>
          <w:tcPr>
            <w:tcW w:type="dxa" w:w="1360"/>
            <w:shd w:fill="DDEBF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8"/>
                <w:sz w:val="19"/>
              </w:rPr>
              <w:t>集成约束</w:t>
            </w:r>
          </w:p>
        </w:tc>
        <w:tc>
          <w:tcPr>
            <w:tcW w:type="dxa" w:w="7824"/>
            <w:shd w:fill="F7FBFE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导出Controller必须保持void。部署工程的公共DictAspect会处理Controller返回值，不能改成ResponseEntity&lt;byte[]&gt;，也不修改公共DictAspect。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6.2 文件名与工作表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81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11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181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主工作表</w:t>
            </w:r>
          </w:p>
        </w:tc>
        <w:tc>
          <w:tcPr>
            <w:tcW w:type="dxa" w:w="243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提示工作表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DOUBLE_VERSION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contract-compare-result.xlsx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比对结果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warnings非空时生成“提示信息”</w:t>
            </w:r>
          </w:p>
        </w:tc>
      </w:tr>
      <w:tr>
        <w:trPr>
          <w:cantSplit/>
        </w:trPr>
        <w:tc>
          <w:tcPr>
            <w:tcW w:type="dxa" w:w="1814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CHANGE_DOCUMENT</w:t>
            </w:r>
          </w:p>
        </w:tc>
        <w:tc>
          <w:tcPr>
            <w:tcW w:type="dxa" w:w="311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contract-change-extract-result.xlsx</w:t>
            </w:r>
          </w:p>
        </w:tc>
        <w:tc>
          <w:tcPr>
            <w:tcW w:type="dxa" w:w="1814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提取结果</w:t>
            </w:r>
          </w:p>
        </w:tc>
        <w:tc>
          <w:tcPr>
            <w:tcW w:type="dxa" w:w="243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warnings非空时生成“提示信息”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6.3 双版本Excel列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53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113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列数</w:t>
            </w:r>
          </w:p>
        </w:tc>
        <w:tc>
          <w:tcPr>
            <w:tcW w:type="dxa" w:w="65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列名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SIMPLE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序号、条款编号、条款标题、上级条款编号、条款变更类型、段落变更类型、变更前内容、变更后内容、具体变化</w:t>
            </w:r>
          </w:p>
        </w:tc>
      </w:tr>
      <w:tr>
        <w:trPr>
          <w:cantSplit/>
        </w:trPr>
        <w:tc>
          <w:tcPr>
            <w:tcW w:type="dxa" w:w="153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CONTEXT</w:t>
            </w:r>
          </w:p>
        </w:tc>
        <w:tc>
          <w:tcPr>
            <w:tcW w:type="dxa" w:w="1134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652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SIMPLE全部列 + 完整变更前条款 + 完整变更后条款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6.4 变更文件Excel列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113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列数</w:t>
            </w:r>
          </w:p>
        </w:tc>
        <w:tc>
          <w:tcPr>
            <w:tcW w:type="dxa" w:w="618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列名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CHANGE_DOCUMENT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序号、来源标题、目标条款、条款变更类型、段落变更类型、变更前内容、变更后内容、具体变化</w:t>
            </w:r>
          </w:p>
        </w:tc>
      </w:tr>
    </w:tbl>
    <w:p>
      <w:pPr>
        <w:spacing w:after="20"/>
      </w:pP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主工作表按一个变化段落一行输出。同一条款有多个变化段落时会占多行；序号按Excel数据行递增。单元格超过Excel最大文本长度时安全截断。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6.5 前端下载注意事项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前端必须按二进制Blob接收，不能按JSON解析成功响应。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从Content-Disposition读取文件名，或按analysisType使用约定文件名。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导出前服务会重新执行一次比较或提取，不复用此前/compare返回结果。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如接口返回JSON错误对象，应读取code和message并提示用户。</w:t>
      </w:r>
    </w:p>
    <w:p>
      <w:pPr>
        <w:pStyle w:val="CodeBlock"/>
        <w:keepLines/>
        <w:spacing w:before="60" w:after="140" w:line="240" w:lineRule="auto"/>
        <w:shd w:fill="F2F2F2"/>
        <w:pBdr>
          <w:top w:val="single" w:sz="4" w:color="D9D9D9" w:space="4"/>
          <w:left w:val="single" w:sz="4" w:color="D9D9D9" w:space="4"/>
          <w:bottom w:val="single" w:sz="4" w:color="D9D9D9" w:space="4"/>
          <w:right w:val="single" w:sz="4" w:color="D9D9D9" w:space="4"/>
        </w:pBdr>
      </w:pPr>
      <w:r>
        <w:rPr>
          <w:rFonts w:ascii="Consolas" w:hAnsi="Consolas" w:eastAsia="Consolas"/>
          <w:b w:val="0"/>
          <w:color w:val="000000"/>
          <w:sz w:val="16"/>
        </w:rPr>
        <w:t>// 浏览器调用示意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>const response = await fetch(exportUrl, {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method: 'POST',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headers: {'Content-Type': 'application/json'},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 xml:space="preserve">  body: JSON.stringify(request)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>});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>const blob = await response.blob();</w:t>
      </w:r>
      <w:r>
        <w:br/>
      </w:r>
      <w:r>
        <w:rPr>
          <w:rFonts w:ascii="Consolas" w:hAnsi="Consolas" w:eastAsia="Consolas"/>
          <w:b w:val="0"/>
          <w:color w:val="000000"/>
          <w:sz w:val="16"/>
        </w:rPr>
        <w:t>// 使用URL.createObjectURL(blob)触发下载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000000"/>
          <w:sz w:val="32"/>
        </w:rPr>
        <w:t>7 异常、警告与调用方处理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7.1 业务码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0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192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40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89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调用方处理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成功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比较、提取或导出成功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正常展示或下载</w:t>
            </w:r>
          </w:p>
        </w:tc>
      </w:tr>
      <w:tr>
        <w:trPr>
          <w:cantSplit/>
        </w:trPr>
        <w:tc>
          <w:tcPr>
            <w:tcW w:type="dxa" w:w="102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92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请求或文件业务错误</w:t>
            </w:r>
          </w:p>
        </w:tc>
        <w:tc>
          <w:tcPr>
            <w:tcW w:type="dxa" w:w="3402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缺少路径、非法枚举、无标题、非DOCX、加密、超限</w:t>
            </w:r>
          </w:p>
        </w:tc>
        <w:tc>
          <w:tcPr>
            <w:tcW w:type="dxa" w:w="289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修改请求或文件后重试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内部处理失败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Excel生成失败或未预期异常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记录请求标识并联系管理员</w:t>
            </w:r>
          </w:p>
        </w:tc>
      </w:tr>
      <w:tr>
        <w:trPr>
          <w:cantSplit/>
        </w:trPr>
        <w:tc>
          <w:tcPr>
            <w:tcW w:type="dxa" w:w="102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503</w:t>
            </w:r>
          </w:p>
        </w:tc>
        <w:tc>
          <w:tcPr>
            <w:tcW w:type="dxa" w:w="192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比较引擎暂不可用</w:t>
            </w:r>
          </w:p>
        </w:tc>
        <w:tc>
          <w:tcPr>
            <w:tcW w:type="dxa" w:w="3402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Aspose比较异常</w:t>
            </w:r>
          </w:p>
        </w:tc>
        <w:tc>
          <w:tcPr>
            <w:tcW w:type="dxa" w:w="289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稍后重试；持续失败则人工排查文件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7.2 常见错误信息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408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message</w:t>
            </w:r>
          </w:p>
        </w:tc>
        <w:tc>
          <w:tcPr>
            <w:tcW w:type="dxa" w:w="5103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修改前合同文件路径不能为空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DOUBLE_VERSION缺少oldFileGetPath</w:t>
            </w:r>
          </w:p>
        </w:tc>
      </w:tr>
      <w:tr>
        <w:trPr>
          <w:cantSplit/>
        </w:trPr>
        <w:tc>
          <w:tcPr>
            <w:tcW w:type="dxa" w:w="4082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修改后合同文件路径不能为空</w:t>
            </w:r>
          </w:p>
        </w:tc>
        <w:tc>
          <w:tcPr>
            <w:tcW w:type="dxa" w:w="510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DOUBLE_VERSION缺少newFileGetPath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变更函文件路径不能为空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CHANGE_DOCUMENT缺少changeFileGetPath</w:t>
            </w:r>
          </w:p>
        </w:tc>
      </w:tr>
      <w:tr>
        <w:trPr>
          <w:cantSplit/>
        </w:trPr>
        <w:tc>
          <w:tcPr>
            <w:tcW w:type="dxa" w:w="4082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请求JSON格式不正确</w:t>
            </w:r>
          </w:p>
        </w:tc>
        <w:tc>
          <w:tcPr>
            <w:tcW w:type="dxa" w:w="510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非法枚举、JSON语法错误或字段类型错误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合同文件下载失败，请核对服务器路径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主备SFTP均无法下载</w:t>
            </w:r>
          </w:p>
        </w:tc>
      </w:tr>
      <w:tr>
        <w:trPr>
          <w:cantSplit/>
        </w:trPr>
        <w:tc>
          <w:tcPr>
            <w:tcW w:type="dxa" w:w="4082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单份合同文件大小超过限制</w:t>
            </w:r>
          </w:p>
        </w:tc>
        <w:tc>
          <w:tcPr>
            <w:tcW w:type="dxa" w:w="510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文件超过默认50MB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合同文件不是有效的DOCX文件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扩展名或实际格式不符合要求</w:t>
            </w:r>
          </w:p>
        </w:tc>
      </w:tr>
      <w:tr>
        <w:trPr>
          <w:cantSplit/>
        </w:trPr>
        <w:tc>
          <w:tcPr>
            <w:tcW w:type="dxa" w:w="4082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暂不支持加密的合同文件</w:t>
            </w:r>
          </w:p>
        </w:tc>
        <w:tc>
          <w:tcPr>
            <w:tcW w:type="dxa" w:w="510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文档有打开密码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合同文件解析失败，请确认文件未损坏且未加密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DOCX包损坏或Aspose无法解析</w:t>
            </w:r>
          </w:p>
        </w:tc>
      </w:tr>
      <w:tr>
        <w:trPr>
          <w:cantSplit/>
        </w:trPr>
        <w:tc>
          <w:tcPr>
            <w:tcW w:type="dxa" w:w="4082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变更函中未读取到可解析文本</w:t>
            </w:r>
          </w:p>
        </w:tc>
        <w:tc>
          <w:tcPr>
            <w:tcW w:type="dxa" w:w="5103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无正文文字或只有图片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变更函中未识别到变更条款标题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正文格式不符合标题规则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7.3 warnings的业务含义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warnings表示请求成功且仍有可用结果，但局部内容不能完全自动确认。调用方不应因为warnings非空而丢弃changes，也不能静默忽略。建议在页面和Excel中明显展示，并要求审核人员确认。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处理级别</w:t>
            </w:r>
          </w:p>
        </w:tc>
        <w:tc>
          <w:tcPr>
            <w:tcW w:type="dxa" w:w="635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无warnings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可进入正常审核流程</w:t>
            </w:r>
          </w:p>
        </w:tc>
      </w:tr>
      <w:tr>
        <w:trPr>
          <w:cantSplit/>
        </w:trPr>
        <w:tc>
          <w:tcPr>
            <w:tcW w:type="dxa" w:w="283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有warnings且内容完整</w:t>
            </w:r>
          </w:p>
        </w:tc>
        <w:tc>
          <w:tcPr>
            <w:tcW w:type="dxa" w:w="635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展示结果并标注“需人工复核”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有warnings且前后内容缺失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阻止自动生效，要求核对原文件</w:t>
            </w:r>
          </w:p>
        </w:tc>
      </w:tr>
      <w:tr>
        <w:trPr>
          <w:cantSplit/>
        </w:trPr>
        <w:tc>
          <w:tcPr>
            <w:tcW w:type="dxa" w:w="283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业务码400/500/503</w:t>
            </w:r>
          </w:p>
        </w:tc>
        <w:tc>
          <w:tcPr>
            <w:tcW w:type="dxa" w:w="635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不展示为成功结果，直接提示message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000000"/>
          <w:sz w:val="32"/>
        </w:rPr>
        <w:t>8 联调、验收与限制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8.1 推荐联调顺序</w:t>
      </w:r>
    </w:p>
    <w:p>
      <w:pPr>
        <w:pStyle w:val="ListNumber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先用两份只有一处金额变化的合同验证DOUBLE_VERSION + SIMPLE。</w:t>
      </w:r>
    </w:p>
    <w:p>
      <w:pPr>
        <w:pStyle w:val="ListNumber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再切换CONTEXT，核对只增加context且变化段落不变。</w:t>
      </w:r>
    </w:p>
    <w:p>
      <w:pPr>
        <w:pStyle w:val="ListNumber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验证整条新增、整条删除、子条款和表格变化。</w:t>
      </w:r>
    </w:p>
    <w:p>
      <w:pPr>
        <w:pStyle w:val="ListNumber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用补充协议、征询意见函和协商函分别验证CHANGE_DOCUMENT，不传changeDocumentType。</w:t>
      </w:r>
    </w:p>
    <w:p>
      <w:pPr>
        <w:pStyle w:val="ListNumber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验证跨多个Word段落的双引号内容、同段“内容变更如下”和文档末尾变更。</w:t>
      </w:r>
    </w:p>
    <w:p>
      <w:pPr>
        <w:pStyle w:val="ListNumber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验证/compare JSON与/export Excel内容一致。</w:t>
      </w:r>
    </w:p>
    <w:p>
      <w:pPr>
        <w:pStyle w:val="ListNumber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最后验证缺少路径、非法枚举、错误DOCX、加密文件和无标题文件。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8.2 业务验收清单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73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204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40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7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默认模式</w:t>
            </w:r>
          </w:p>
        </w:tc>
        <w:tc>
          <w:tcPr>
            <w:tcW w:type="dxa" w:w="64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不传analysisType时按双版本处理</w:t>
            </w:r>
          </w:p>
        </w:tc>
      </w:tr>
      <w:tr>
        <w:trPr>
          <w:cantSplit/>
        </w:trPr>
        <w:tc>
          <w:tcPr>
            <w:tcW w:type="dxa" w:w="73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204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精确定位</w:t>
            </w:r>
          </w:p>
        </w:tc>
        <w:tc>
          <w:tcPr>
            <w:tcW w:type="dxa" w:w="640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变化归属到正确条款及父条款</w:t>
            </w:r>
          </w:p>
        </w:tc>
      </w:tr>
      <w:tr>
        <w:trPr>
          <w:cantSplit/>
        </w:trPr>
        <w:tc>
          <w:tcPr>
            <w:tcW w:type="dxa" w:w="7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编号移动</w:t>
            </w:r>
          </w:p>
        </w:tc>
        <w:tc>
          <w:tcPr>
            <w:tcW w:type="dxa" w:w="64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仅编号或位置变化不产生误报</w:t>
            </w:r>
          </w:p>
        </w:tc>
      </w:tr>
      <w:tr>
        <w:trPr>
          <w:cantSplit/>
        </w:trPr>
        <w:tc>
          <w:tcPr>
            <w:tcW w:type="dxa" w:w="73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204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精细差异</w:t>
            </w:r>
          </w:p>
        </w:tc>
        <w:tc>
          <w:tcPr>
            <w:tcW w:type="dxa" w:w="640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金额、日期、比例、版本号、标点和姓名变化可读</w:t>
            </w:r>
          </w:p>
        </w:tc>
      </w:tr>
      <w:tr>
        <w:trPr>
          <w:cantSplit/>
        </w:trPr>
        <w:tc>
          <w:tcPr>
            <w:tcW w:type="dxa" w:w="7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上下文</w:t>
            </w:r>
          </w:p>
        </w:tc>
        <w:tc>
          <w:tcPr>
            <w:tcW w:type="dxa" w:w="64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SIMPLE无context；CONTEXT正确返回完整条款</w:t>
            </w:r>
          </w:p>
        </w:tc>
      </w:tr>
      <w:tr>
        <w:trPr>
          <w:cantSplit/>
        </w:trPr>
        <w:tc>
          <w:tcPr>
            <w:tcW w:type="dxa" w:w="73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204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单文件边界</w:t>
            </w:r>
          </w:p>
        </w:tc>
        <w:tc>
          <w:tcPr>
            <w:tcW w:type="dxa" w:w="640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引号跨段完整，结束引号后流程文字未混入</w:t>
            </w:r>
          </w:p>
        </w:tc>
      </w:tr>
      <w:tr>
        <w:trPr>
          <w:cantSplit/>
        </w:trPr>
        <w:tc>
          <w:tcPr>
            <w:tcW w:type="dxa" w:w="7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单文件响应</w:t>
            </w:r>
          </w:p>
        </w:tc>
        <w:tc>
          <w:tcPr>
            <w:tcW w:type="dxa" w:w="64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无changeDocumentType，无context，sourceHeading和目标条款正确</w:t>
            </w:r>
          </w:p>
        </w:tc>
      </w:tr>
      <w:tr>
        <w:trPr>
          <w:cantSplit/>
        </w:trPr>
        <w:tc>
          <w:tcPr>
            <w:tcW w:type="dxa" w:w="73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204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Excel</w:t>
            </w:r>
          </w:p>
        </w:tc>
        <w:tc>
          <w:tcPr>
            <w:tcW w:type="dxa" w:w="640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双版本9/11列；单文件8列；文件名正确</w:t>
            </w:r>
          </w:p>
        </w:tc>
      </w:tr>
      <w:tr>
        <w:trPr>
          <w:cantSplit/>
        </w:trPr>
        <w:tc>
          <w:tcPr>
            <w:tcW w:type="dxa" w:w="7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异常</w:t>
            </w:r>
          </w:p>
        </w:tc>
        <w:tc>
          <w:tcPr>
            <w:tcW w:type="dxa" w:w="64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业务码和message可被前端正确展示</w:t>
            </w:r>
          </w:p>
        </w:tc>
      </w:tr>
      <w:tr>
        <w:trPr>
          <w:cantSplit/>
        </w:trPr>
        <w:tc>
          <w:tcPr>
            <w:tcW w:type="dxa" w:w="73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204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人工复核</w:t>
            </w:r>
          </w:p>
        </w:tc>
        <w:tc>
          <w:tcPr>
            <w:tcW w:type="dxa" w:w="640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warnings能在页面和Excel提示信息Sheet中看到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8.3 当前明确不支持或有意忽略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扫描件、图片中的合同文字和签章OCR。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页眉页脚、批注、脚注、域结果和纯格式变化。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从浏览器直接multipart上传合同；当前只接受SFTP路径。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依赖大模型推断不规则自然语言变更；当前只使用确定性规则。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根据文件名推断补充协议、征询函或协商函类型。</w:t>
      </w:r>
    </w:p>
    <w:p>
      <w:pPr>
        <w:pStyle w:val="ListBullet"/>
        <w:spacing w:before="0" w:after="4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把比较或提取结果写入数据库。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8.4 需要追加样本后扩展的场景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11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当前表现</w:t>
            </w:r>
          </w:p>
        </w:tc>
        <w:tc>
          <w:tcPr>
            <w:tcW w:type="dxa" w:w="32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扩展建议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标题使用一、或A.且不是Word自动列表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可能不作为独立变更标题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提供生产样本后增加标题规则</w:t>
            </w:r>
          </w:p>
        </w:tc>
      </w:tr>
      <w:tr>
        <w:trPr>
          <w:cantSplit/>
        </w:trPr>
        <w:tc>
          <w:tcPr>
            <w:tcW w:type="dxa" w:w="283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动作词使用废止、替换、调整为、现修改为</w:t>
            </w:r>
          </w:p>
        </w:tc>
        <w:tc>
          <w:tcPr>
            <w:tcW w:type="dxa" w:w="311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可能依赖“约定如下”或无法识别</w:t>
            </w:r>
          </w:p>
        </w:tc>
        <w:tc>
          <w:tcPr>
            <w:tcW w:type="dxa" w:w="323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明确业务语义后补充动作映射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大量重复标题且正文完全重写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条款匹配可能产生歧义warning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提供成对合同调优阈值或增加结构特征</w:t>
            </w:r>
          </w:p>
        </w:tc>
      </w:tr>
      <w:tr>
        <w:trPr>
          <w:cantSplit/>
        </w:trPr>
        <w:tc>
          <w:tcPr>
            <w:tcW w:type="dxa" w:w="2835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合并单元格或复杂嵌套表格</w:t>
            </w:r>
          </w:p>
        </w:tc>
        <w:tc>
          <w:tcPr>
            <w:tcW w:type="dxa" w:w="311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按可读文本展平，布局信息不保留</w:t>
            </w:r>
          </w:p>
        </w:tc>
        <w:tc>
          <w:tcPr>
            <w:tcW w:type="dxa" w:w="323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按业务需要增加表格结构模型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超长单段或超大差异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可能按整段REPLACED返回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人工复核或拆分原文结构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000000"/>
          <w:sz w:val="26"/>
        </w:rPr>
        <w:t>8.5 当前验证基线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Java版本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Java 8（jdk1.8.0_481）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全量测试</w:t>
            </w:r>
          </w:p>
        </w:tc>
        <w:tc>
          <w:tcPr>
            <w:tcW w:type="dxa" w:w="691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19个测试类、102个测试，失败0、异常0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真实变更函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识别3项变更；跨段引号内容完整；warnings为0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构建产物</w:t>
            </w:r>
          </w:p>
        </w:tc>
        <w:tc>
          <w:tcPr>
            <w:tcW w:type="dxa" w:w="6917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target/glxt-service-contract-change-1.0.0.jar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微软雅黑" w:hAnsi="微软雅黑" w:eastAsia="微软雅黑"/>
          <w:b/>
          <w:color w:val="000000"/>
          <w:sz w:val="32"/>
        </w:rPr>
        <w:t>附录 A 枚举速查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枚举</w:t>
            </w:r>
          </w:p>
        </w:tc>
        <w:tc>
          <w:tcPr>
            <w:tcW w:type="dxa" w:w="238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AnalysisType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DOUBLE_VERSION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双版本合同比较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AnalysisType</w:t>
            </w:r>
          </w:p>
        </w:tc>
        <w:tc>
          <w:tcPr>
            <w:tcW w:type="dxa" w:w="238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CHANGE_DOCUMENT</w:t>
            </w:r>
          </w:p>
        </w:tc>
        <w:tc>
          <w:tcPr>
            <w:tcW w:type="dxa" w:w="453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单文件变更提取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ResultMode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SIMPLE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只返回变化段落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ResultMode</w:t>
            </w:r>
          </w:p>
        </w:tc>
        <w:tc>
          <w:tcPr>
            <w:tcW w:type="dxa" w:w="238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CONTEXT</w:t>
            </w:r>
          </w:p>
        </w:tc>
        <w:tc>
          <w:tcPr>
            <w:tcW w:type="dxa" w:w="453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双版本额外返回完整条款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ChangeType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ADDED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新增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ChangeType</w:t>
            </w:r>
          </w:p>
        </w:tc>
        <w:tc>
          <w:tcPr>
            <w:tcW w:type="dxa" w:w="238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DELETED</w:t>
            </w:r>
          </w:p>
        </w:tc>
        <w:tc>
          <w:tcPr>
            <w:tcW w:type="dxa" w:w="453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删除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ChangeType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MODIFIED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修改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DetailType</w:t>
            </w:r>
          </w:p>
        </w:tc>
        <w:tc>
          <w:tcPr>
            <w:tcW w:type="dxa" w:w="238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INSERTED</w:t>
            </w:r>
          </w:p>
        </w:tc>
        <w:tc>
          <w:tcPr>
            <w:tcW w:type="dxa" w:w="453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插入文字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DetailType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DELETED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删除文字</w:t>
            </w:r>
          </w:p>
        </w:tc>
      </w:tr>
      <w:tr>
        <w:trPr>
          <w:cantSplit/>
        </w:trPr>
        <w:tc>
          <w:tcPr>
            <w:tcW w:type="dxa" w:w="2268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DetailType</w:t>
            </w:r>
          </w:p>
        </w:tc>
        <w:tc>
          <w:tcPr>
            <w:tcW w:type="dxa" w:w="238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REPLACED</w:t>
            </w:r>
          </w:p>
        </w:tc>
        <w:tc>
          <w:tcPr>
            <w:tcW w:type="dxa" w:w="453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替换文字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微软雅黑" w:hAnsi="微软雅黑" w:eastAsia="微软雅黑"/>
          <w:b/>
          <w:color w:val="000000"/>
          <w:sz w:val="32"/>
        </w:rPr>
        <w:t>附录 B 配置速查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96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9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32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CONTRACT_COMPARE_MAX_FILE_SIZE_BYTES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52428800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单份合同最大字节数</w:t>
            </w:r>
          </w:p>
        </w:tc>
      </w:tr>
      <w:tr>
        <w:trPr>
          <w:cantSplit/>
        </w:trPr>
        <w:tc>
          <w:tcPr>
            <w:tcW w:type="dxa" w:w="396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CONTRACT_COMPARE_MIN_MATCH_SCORE</w:t>
            </w:r>
          </w:p>
        </w:tc>
        <w:tc>
          <w:tcPr>
            <w:tcW w:type="dxa" w:w="1984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0.80</w:t>
            </w:r>
          </w:p>
        </w:tc>
        <w:tc>
          <w:tcPr>
            <w:tcW w:type="dxa" w:w="323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模糊条款匹配最低分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CONTRACT_COMPARE_AMBIGUITY_MARGIN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0.10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第一、第二候选最小分差</w:t>
            </w:r>
          </w:p>
        </w:tc>
      </w:tr>
      <w:tr>
        <w:trPr>
          <w:cantSplit/>
        </w:trPr>
        <w:tc>
          <w:tcPr>
            <w:tcW w:type="dxa" w:w="396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GLXT_SFTP_HOST1/PORT1/USERNAME1/PASSWORD1</w:t>
            </w:r>
          </w:p>
        </w:tc>
        <w:tc>
          <w:tcPr>
            <w:tcW w:type="dxa" w:w="1984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部署环境提供</w:t>
            </w:r>
          </w:p>
        </w:tc>
        <w:tc>
          <w:tcPr>
            <w:tcW w:type="dxa" w:w="323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主SFTP配置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GLXT_SFTP_HOST2/PORT2/USERNAME2/PASSWORD2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部署环境提供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备用SFTP配置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color w:val="666666"/>
        <w:sz w:val="17"/>
      </w:rPr>
      <w:t>合同文件比较与变更提取业务流程及接口调用说明</w:t>
    </w:r>
    <w:r>
      <w:rPr>
        <w:rFonts w:ascii="微软雅黑" w:hAnsi="微软雅黑" w:eastAsia="微软雅黑"/>
        <w:b w:val="0"/>
        <w:color w:val="000000"/>
        <w:sz w:val="17"/>
      </w:rPr>
      <w:t xml:space="preserve">    </w:t>
    </w:r>
    <w:r>
      <w:rPr>
        <w:rFonts w:ascii="微软雅黑" w:hAnsi="微软雅黑" w:eastAsia="微软雅黑"/>
        <w:b w:val="0"/>
        <w:color w:val="666666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微软雅黑" w:hAnsi="微软雅黑" w:eastAsia="微软雅黑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微软雅黑" w:hAnsi="微软雅黑" w:eastAsia="微软雅黑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142" w:right="142"/>
    </w:pPr>
    <w:rPr>
      <w:rFonts w:ascii="Consolas" w:hAnsi="Consolas" w:eastAsia="微软雅黑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