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A4DB" w14:textId="77777777" w:rsidR="00B56172" w:rsidRDefault="00B56172" w:rsidP="00F56F52">
      <w:pPr>
        <w:jc w:val="center"/>
      </w:pPr>
    </w:p>
    <w:p w14:paraId="525341D2" w14:textId="77777777" w:rsidR="00420970" w:rsidRDefault="00420970" w:rsidP="00F56F52">
      <w:pPr>
        <w:jc w:val="center"/>
      </w:pPr>
    </w:p>
    <w:p w14:paraId="29E5FD50" w14:textId="77777777" w:rsidR="00420970" w:rsidRDefault="00420970" w:rsidP="00F56F52">
      <w:pPr>
        <w:jc w:val="center"/>
      </w:pPr>
    </w:p>
    <w:p w14:paraId="16F416FD" w14:textId="77777777" w:rsidR="00420970" w:rsidRDefault="00420970" w:rsidP="00F56F52">
      <w:pPr>
        <w:jc w:val="center"/>
      </w:pPr>
    </w:p>
    <w:p w14:paraId="275ECC38" w14:textId="77777777" w:rsidR="00420970" w:rsidRDefault="00420970" w:rsidP="00F56F52">
      <w:pPr>
        <w:jc w:val="center"/>
      </w:pPr>
    </w:p>
    <w:p w14:paraId="1089B997" w14:textId="77777777" w:rsidR="00F56F52" w:rsidRDefault="00F56F52" w:rsidP="00F56F52">
      <w:pPr>
        <w:jc w:val="center"/>
      </w:pPr>
    </w:p>
    <w:p w14:paraId="7E6DE271" w14:textId="475184B3" w:rsidR="008776AB" w:rsidRPr="0098272B" w:rsidRDefault="007D4661" w:rsidP="00FA14DF">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sidR="003A7885">
        <w:rPr>
          <w:rFonts w:asciiTheme="majorBidi" w:hAnsiTheme="majorBidi" w:cstheme="majorBidi"/>
          <w:b/>
          <w:bCs/>
          <w:i/>
          <w:iCs/>
          <w:sz w:val="72"/>
          <w:szCs w:val="72"/>
        </w:rPr>
        <w:t>3</w:t>
      </w:r>
      <w:r w:rsidR="006B55FA" w:rsidRPr="0098272B">
        <w:rPr>
          <w:rFonts w:asciiTheme="majorBidi" w:hAnsiTheme="majorBidi" w:cstheme="majorBidi"/>
          <w:b/>
          <w:bCs/>
          <w:i/>
          <w:iCs/>
          <w:sz w:val="72"/>
          <w:szCs w:val="72"/>
        </w:rPr>
        <w:t xml:space="preserve"> Project</w:t>
      </w:r>
    </w:p>
    <w:p w14:paraId="0207890A" w14:textId="608D3032" w:rsidR="007D4661" w:rsidRDefault="007D4661" w:rsidP="00F56F52">
      <w:pPr>
        <w:jc w:val="center"/>
        <w:rPr>
          <w:sz w:val="40"/>
          <w:szCs w:val="40"/>
        </w:rPr>
      </w:pPr>
      <w:r w:rsidRPr="00FA14DF">
        <w:rPr>
          <w:sz w:val="40"/>
          <w:szCs w:val="40"/>
        </w:rPr>
        <w:t>Saad W.(20233</w:t>
      </w:r>
      <w:r w:rsidR="00E74C9D" w:rsidRPr="00FA14DF">
        <w:rPr>
          <w:sz w:val="40"/>
          <w:szCs w:val="40"/>
        </w:rPr>
        <w:t>7730</w:t>
      </w:r>
      <w:r w:rsidR="00FA14DF" w:rsidRPr="00FA14DF">
        <w:rPr>
          <w:sz w:val="40"/>
          <w:szCs w:val="40"/>
        </w:rPr>
        <w:t>)</w:t>
      </w:r>
      <w:r w:rsidRPr="00FA14DF">
        <w:rPr>
          <w:sz w:val="40"/>
          <w:szCs w:val="40"/>
        </w:rPr>
        <w:t xml:space="preserve"> and Mohamed K.(202338790)</w:t>
      </w:r>
    </w:p>
    <w:p w14:paraId="6527694D" w14:textId="68CF71CE" w:rsidR="007B0110" w:rsidRDefault="005B5972" w:rsidP="00F56F52">
      <w:pPr>
        <w:jc w:val="center"/>
        <w:rPr>
          <w:color w:val="215E99" w:themeColor="text2" w:themeTint="BF"/>
        </w:rPr>
      </w:pPr>
      <w:hyperlink r:id="rId7" w:history="1">
        <w:r w:rsidRPr="00D912F6">
          <w:rPr>
            <w:rStyle w:val="Hyperlink"/>
            <w:color w:val="68A0B0" w:themeColor="hyperlink" w:themeTint="BF"/>
          </w:rPr>
          <w:t>http://dvsa-website-project-238043187633-us-east-1.s3-website.us-east-1.amazonaws.com/cart</w:t>
        </w:r>
      </w:hyperlink>
    </w:p>
    <w:p w14:paraId="416A4415" w14:textId="098B22C6" w:rsidR="005B5972" w:rsidRDefault="00AD7408" w:rsidP="00F56F52">
      <w:pPr>
        <w:jc w:val="center"/>
        <w:rPr>
          <w:color w:val="215E99" w:themeColor="text2" w:themeTint="BF"/>
        </w:rPr>
      </w:pPr>
      <w:r>
        <w:rPr>
          <w:color w:val="215E99" w:themeColor="text2" w:themeTint="BF"/>
        </w:rPr>
        <w:t>US-EAST-1</w:t>
      </w:r>
    </w:p>
    <w:p w14:paraId="66CB1A1D" w14:textId="5917852E" w:rsidR="006B55FA" w:rsidRDefault="006B55FA" w:rsidP="00F56F52">
      <w:pPr>
        <w:jc w:val="center"/>
        <w:rPr>
          <w:color w:val="215E99" w:themeColor="text2" w:themeTint="BF"/>
        </w:rPr>
      </w:pPr>
      <w:r>
        <w:rPr>
          <w:color w:val="215E99" w:themeColor="text2" w:themeTint="BF"/>
        </w:rPr>
        <w:t>1</w:t>
      </w:r>
      <w:r w:rsidR="00385FE7">
        <w:rPr>
          <w:color w:val="215E99" w:themeColor="text2" w:themeTint="BF"/>
        </w:rPr>
        <w:t>2-4-2026</w:t>
      </w:r>
    </w:p>
    <w:p w14:paraId="01A6DC83" w14:textId="3801CB70" w:rsidR="00F36EB2" w:rsidRDefault="00F36EB2" w:rsidP="00F56F52">
      <w:pPr>
        <w:jc w:val="center"/>
        <w:rPr>
          <w:color w:val="215E99" w:themeColor="text2" w:themeTint="BF"/>
        </w:rPr>
      </w:pPr>
      <w:r>
        <w:rPr>
          <w:color w:val="215E99" w:themeColor="text2" w:themeTint="BF"/>
        </w:rPr>
        <w:t xml:space="preserve">Lesson 2: </w:t>
      </w:r>
      <w:r w:rsidR="006D522A">
        <w:rPr>
          <w:color w:val="215E99" w:themeColor="text2" w:themeTint="BF"/>
        </w:rPr>
        <w:t>Broken Authentication</w:t>
      </w:r>
    </w:p>
    <w:p w14:paraId="48F6E253" w14:textId="77777777" w:rsidR="00926F90" w:rsidRDefault="00926F90" w:rsidP="00F56F52">
      <w:pPr>
        <w:jc w:val="center"/>
        <w:rPr>
          <w:color w:val="215E99" w:themeColor="text2" w:themeTint="BF"/>
        </w:rPr>
      </w:pPr>
    </w:p>
    <w:p w14:paraId="5E8B543B" w14:textId="77777777" w:rsidR="00926F90" w:rsidRDefault="00926F90" w:rsidP="00F56F52">
      <w:pPr>
        <w:jc w:val="center"/>
        <w:rPr>
          <w:color w:val="215E99" w:themeColor="text2" w:themeTint="BF"/>
        </w:rPr>
      </w:pPr>
    </w:p>
    <w:p w14:paraId="726A84C6" w14:textId="77777777" w:rsidR="00926F90" w:rsidRDefault="00926F90" w:rsidP="00F56F52">
      <w:pPr>
        <w:jc w:val="center"/>
        <w:rPr>
          <w:color w:val="215E99" w:themeColor="text2" w:themeTint="BF"/>
        </w:rPr>
      </w:pPr>
    </w:p>
    <w:p w14:paraId="4432E9E5" w14:textId="77777777" w:rsidR="00926F90" w:rsidRDefault="00926F90" w:rsidP="00F56F52">
      <w:pPr>
        <w:jc w:val="center"/>
        <w:rPr>
          <w:color w:val="215E99" w:themeColor="text2" w:themeTint="BF"/>
        </w:rPr>
      </w:pPr>
    </w:p>
    <w:p w14:paraId="73E41C56" w14:textId="77777777" w:rsidR="00926F90" w:rsidRDefault="00926F90" w:rsidP="00F56F52">
      <w:pPr>
        <w:jc w:val="center"/>
        <w:rPr>
          <w:color w:val="215E99" w:themeColor="text2" w:themeTint="BF"/>
        </w:rPr>
      </w:pPr>
    </w:p>
    <w:p w14:paraId="12BBBFAB" w14:textId="77777777" w:rsidR="00926F90" w:rsidRDefault="00926F90" w:rsidP="00F56F52">
      <w:pPr>
        <w:jc w:val="center"/>
        <w:rPr>
          <w:color w:val="215E99" w:themeColor="text2" w:themeTint="BF"/>
        </w:rPr>
      </w:pPr>
    </w:p>
    <w:p w14:paraId="7CA827E9" w14:textId="77777777" w:rsidR="00926F90" w:rsidRDefault="00926F90" w:rsidP="00F56F52">
      <w:pPr>
        <w:jc w:val="center"/>
        <w:rPr>
          <w:color w:val="215E99" w:themeColor="text2" w:themeTint="BF"/>
        </w:rPr>
      </w:pPr>
    </w:p>
    <w:p w14:paraId="37A7060C" w14:textId="77777777" w:rsidR="00926F90" w:rsidRDefault="00926F90" w:rsidP="00F56F52">
      <w:pPr>
        <w:jc w:val="center"/>
        <w:rPr>
          <w:color w:val="215E99" w:themeColor="text2" w:themeTint="BF"/>
        </w:rPr>
      </w:pPr>
    </w:p>
    <w:p w14:paraId="14A87C37" w14:textId="77777777" w:rsidR="00926F90" w:rsidRDefault="00926F90" w:rsidP="00F56F52">
      <w:pPr>
        <w:jc w:val="center"/>
        <w:rPr>
          <w:color w:val="215E99" w:themeColor="text2" w:themeTint="BF"/>
        </w:rPr>
      </w:pPr>
    </w:p>
    <w:p w14:paraId="2EB6D345" w14:textId="77777777" w:rsidR="00926F90" w:rsidRDefault="00926F90" w:rsidP="00F56F52">
      <w:pPr>
        <w:jc w:val="center"/>
        <w:rPr>
          <w:color w:val="215E99" w:themeColor="text2" w:themeTint="BF"/>
        </w:rPr>
      </w:pPr>
    </w:p>
    <w:p w14:paraId="76C41FD3" w14:textId="77777777" w:rsidR="00926F90" w:rsidRDefault="00926F90" w:rsidP="00F56F52">
      <w:pPr>
        <w:jc w:val="center"/>
        <w:rPr>
          <w:color w:val="215E99" w:themeColor="text2" w:themeTint="BF"/>
        </w:rPr>
      </w:pPr>
    </w:p>
    <w:p w14:paraId="53380B33" w14:textId="7CF860BB" w:rsidR="00926F90" w:rsidRPr="00926F90" w:rsidRDefault="00926F90" w:rsidP="000E2900">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lastRenderedPageBreak/>
        <w:t>Goal and Vulnerability Summary</w:t>
      </w:r>
    </w:p>
    <w:p w14:paraId="28129412"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5760B68C" w14:textId="1092D6EE" w:rsidR="00926F90" w:rsidRPr="00926F90" w:rsidRDefault="006200A6" w:rsidP="00926F90">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lesson demonstrates an Over-Privileged Function vulnerability caused by excessive IAM permissions assigned to a Lambda execution role in the DVSA application. The affected component is the AWS Lambda execution role associated with the DVSA-SEND-RECEIPT-EMAIL function. The vulnerability allows a compromised function to access AWS resources far beyond its intended purpose, such as S3 buckets and DynamoDB tables. As a result, an attacker who gains execution within the function can perform unauthorized actions across multiple AWS services. The main weakness is that the execution role grants broad permissions that are not required for the function’s actual operation, leading to an increased blast radius in case of compromise.</w:t>
      </w:r>
      <w:r w:rsidR="00000000">
        <w:rPr>
          <w:rFonts w:ascii="Times New Roman" w:eastAsia="Times New Roman" w:hAnsi="Times New Roman" w:cs="Times New Roman"/>
          <w:noProof/>
          <w:kern w:val="0"/>
        </w:rPr>
        <w:pict w14:anchorId="60331C48">
          <v:rect id="_x0000_i1469" alt="" style="width:468pt;height:.05pt;mso-width-percent:0;mso-height-percent:0;mso-width-percent:0;mso-height-percent:0" o:hralign="center" o:hrstd="t" o:hr="t" fillcolor="#a0a0a0" stroked="f"/>
        </w:pict>
      </w:r>
    </w:p>
    <w:p w14:paraId="34480BE0" w14:textId="0750DBD9" w:rsidR="00926F90" w:rsidRPr="00926F90" w:rsidRDefault="00926F90" w:rsidP="0076449B">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Why This Works / Root Cause</w:t>
      </w:r>
    </w:p>
    <w:p w14:paraId="4AFC633F"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37BEBACE"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vulnerability occurs because the Lambda execution role is configured with excessive permissions instead of following the principle of least privilege. In AWS serverless systems, any code executed within a Lambda function automatically inherits temporary credentials associated with its execution role. These credentials allow the function to perform any action permitted by the role’s policies.</w:t>
      </w:r>
    </w:p>
    <w:p w14:paraId="1D5962AF"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2B114C7A"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In this case, the role includes permissions such as full S3 access, broad DynamoDB access, and unnecessary SES administrative privileges. However, the function itself only needs limited permissions to send receipt emails. Because of this mismatch, if the function is exploited or misused, the attacker can leverage the role’s permissions to access unrelated resources. The root cause is therefore improper IAM role design and failure to restrict permissions to only those required for the function’s intended behavior.</w:t>
      </w:r>
    </w:p>
    <w:p w14:paraId="52E3153A" w14:textId="479DDBC9"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E4DDFE">
          <v:rect id="_x0000_i1470" alt="" style="width:468pt;height:.05pt;mso-width-percent:0;mso-height-percent:0;mso-width-percent:0;mso-height-percent:0" o:hralign="center" o:hrstd="t" o:hr="t" fillcolor="#a0a0a0" stroked="f"/>
        </w:pict>
      </w:r>
    </w:p>
    <w:p w14:paraId="6CB223D1" w14:textId="2A200015" w:rsidR="00926F90" w:rsidRPr="00926F90" w:rsidRDefault="00926F90" w:rsidP="0076449B">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Environment and Setup</w:t>
      </w:r>
    </w:p>
    <w:p w14:paraId="162A082F" w14:textId="092B8DF2" w:rsidR="00926F90" w:rsidRPr="00926F90" w:rsidRDefault="00926F90" w:rsidP="00926F90">
      <w:pPr>
        <w:spacing w:after="0" w:line="240" w:lineRule="auto"/>
        <w:rPr>
          <w:rFonts w:ascii="Times New Roman" w:eastAsia="Times New Roman" w:hAnsi="Times New Roman" w:cs="Times New Roman"/>
          <w:kern w:val="0"/>
          <w14:ligatures w14:val="none"/>
        </w:rPr>
      </w:pPr>
    </w:p>
    <w:p w14:paraId="72B75171" w14:textId="77777777" w:rsidR="006200A6" w:rsidRPr="006200A6" w:rsidRDefault="006200A6" w:rsidP="006200A6">
      <w:pPr>
        <w:spacing w:beforeAutospacing="1" w:afterAutospacing="1" w:line="240" w:lineRule="auto"/>
      </w:pPr>
      <w:r w:rsidRPr="006200A6">
        <w:t>The vulnerability was tested using a deployed DVSA instance running in AWS. The application frontend is hosted on an S3 website endpoint, while backend operations are handled through API Gateway and AWS Lambda functions. The specific function analyzed in this lesson is DVSA-SEND-RECEIPT-EMAIL.</w:t>
      </w:r>
    </w:p>
    <w:p w14:paraId="7DBC6072" w14:textId="77777777" w:rsidR="006200A6" w:rsidRPr="006200A6" w:rsidRDefault="006200A6" w:rsidP="006200A6">
      <w:pPr>
        <w:spacing w:beforeAutospacing="1" w:afterAutospacing="1" w:line="240" w:lineRule="auto"/>
      </w:pPr>
      <w:r w:rsidRPr="006200A6">
        <w:lastRenderedPageBreak/>
        <w:t>The execution role associated with this function was accessed through the AWS Console under the Lambda configuration tab. The IAM role was then inspected to review its attached policies.</w:t>
      </w:r>
    </w:p>
    <w:p w14:paraId="3ECCF41E" w14:textId="77777777" w:rsidR="006200A6" w:rsidRPr="006200A6" w:rsidRDefault="006200A6" w:rsidP="006200A6">
      <w:pPr>
        <w:spacing w:beforeAutospacing="1" w:afterAutospacing="1" w:line="240" w:lineRule="auto"/>
      </w:pPr>
      <w:r w:rsidRPr="006200A6">
        <w:t>The tools used in this demonstration included:</w:t>
      </w:r>
      <w:r w:rsidRPr="006200A6">
        <w:br/>
        <w:t>• AWS Management Console</w:t>
      </w:r>
      <w:r w:rsidRPr="006200A6">
        <w:br/>
        <w:t>• IAM Policy Simulator</w:t>
      </w:r>
      <w:r w:rsidRPr="006200A6">
        <w:br/>
        <w:t>• AWS CloudTrail</w:t>
      </w:r>
      <w:r w:rsidRPr="006200A6">
        <w:br/>
        <w:t>• CloudWatch Logs</w:t>
      </w:r>
    </w:p>
    <w:p w14:paraId="406AC77D" w14:textId="66F1437F" w:rsidR="516547F1" w:rsidRDefault="516547F1" w:rsidP="14791B27">
      <w:pPr>
        <w:spacing w:beforeAutospacing="1" w:afterAutospacing="1" w:line="240" w:lineRule="auto"/>
      </w:pPr>
    </w:p>
    <w:p w14:paraId="46983ED3" w14:textId="076A5B61"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C03599B">
          <v:rect id="_x0000_i1472" alt="" style="width:468pt;height:.05pt;mso-width-percent:0;mso-height-percent:0;mso-width-percent:0;mso-height-percent:0" o:hralign="center" o:hrstd="t" o:hr="t" fillcolor="#a0a0a0" stroked="f"/>
        </w:pict>
      </w:r>
    </w:p>
    <w:p w14:paraId="59AF08D5" w14:textId="080054C2" w:rsidR="00926F90" w:rsidRPr="00926F90" w:rsidRDefault="00926F90" w:rsidP="00E15A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Reproduction Steps</w:t>
      </w:r>
    </w:p>
    <w:p w14:paraId="5A7C78AE"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process begins by locating the DVSA-SEND-RECEIPT-EMAIL Lambda function in the AWS Console and navigating to its execution role through the Permissions tab. The attached IAM policies are then reviewed to identify potential over-privilege indicators.</w:t>
      </w:r>
    </w:p>
    <w:p w14:paraId="113D9B0D"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02DCAE27" w14:textId="36E3F225" w:rsidR="00D92C60" w:rsidRPr="00DD2391" w:rsidRDefault="006200A6" w:rsidP="00DD239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The role includes permissions such as </w:t>
      </w:r>
      <w:proofErr w:type="spellStart"/>
      <w:r w:rsidRPr="006200A6">
        <w:rPr>
          <w:rFonts w:ascii="Times New Roman" w:eastAsia="Times New Roman" w:hAnsi="Times New Roman" w:cs="Times New Roman"/>
          <w:kern w:val="0"/>
          <w14:ligatures w14:val="none"/>
        </w:rPr>
        <w:t>AWSLambdaBasicExecutionRole</w:t>
      </w:r>
      <w:proofErr w:type="spellEnd"/>
      <w:r w:rsidRPr="006200A6">
        <w:rPr>
          <w:rFonts w:ascii="Times New Roman" w:eastAsia="Times New Roman" w:hAnsi="Times New Roman" w:cs="Times New Roman"/>
          <w:kern w:val="0"/>
          <w14:ligatures w14:val="none"/>
        </w:rPr>
        <w:t xml:space="preserve">, </w:t>
      </w:r>
      <w:proofErr w:type="spellStart"/>
      <w:r w:rsidRPr="006200A6">
        <w:rPr>
          <w:rFonts w:ascii="Times New Roman" w:eastAsia="Times New Roman" w:hAnsi="Times New Roman" w:cs="Times New Roman"/>
          <w:kern w:val="0"/>
          <w14:ligatures w14:val="none"/>
        </w:rPr>
        <w:t>AmazonSESFullAccess</w:t>
      </w:r>
      <w:proofErr w:type="spellEnd"/>
      <w:r w:rsidRPr="006200A6">
        <w:rPr>
          <w:rFonts w:ascii="Times New Roman" w:eastAsia="Times New Roman" w:hAnsi="Times New Roman" w:cs="Times New Roman"/>
          <w:kern w:val="0"/>
          <w14:ligatures w14:val="none"/>
        </w:rPr>
        <w:t>, and policies granting access to S3 and DynamoDB using wildcard resources. These wildcard permissions indicate that the role can access all buckets and all tables rather than being restricted to DVSA-specific resources.</w:t>
      </w:r>
    </w:p>
    <w:p w14:paraId="162CD131" w14:textId="08112313" w:rsidR="00D92C60" w:rsidRDefault="00D92C60" w:rsidP="00D92C60">
      <w:pPr>
        <w:pStyle w:val="Caption"/>
        <w:keepNext/>
      </w:pPr>
    </w:p>
    <w:p w14:paraId="5DB09C0D" w14:textId="77777777" w:rsidR="00DD2391" w:rsidRPr="00DD2391" w:rsidRDefault="00DD2391" w:rsidP="00DD2391"/>
    <w:p w14:paraId="45CF0561" w14:textId="5ED938B6" w:rsidR="00D92C60" w:rsidRPr="006200A6" w:rsidRDefault="00D92C60" w:rsidP="006200A6">
      <w:pPr>
        <w:spacing w:after="0" w:line="240" w:lineRule="auto"/>
        <w:rPr>
          <w:rFonts w:ascii="Times New Roman" w:eastAsia="Times New Roman" w:hAnsi="Times New Roman" w:cs="Times New Roman"/>
          <w:kern w:val="0"/>
          <w14:ligatures w14:val="none"/>
        </w:rPr>
      </w:pPr>
    </w:p>
    <w:p w14:paraId="37A4B60B"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pict w14:anchorId="60013FA5">
          <v:rect id="_x0000_i1520" style="width:0;height:1.5pt" o:hralign="center" o:hrstd="t" o:hr="t" fillcolor="#a0a0a0" stroked="f"/>
        </w:pict>
      </w:r>
    </w:p>
    <w:p w14:paraId="1F2F70AD" w14:textId="77777777" w:rsidR="006200A6" w:rsidRDefault="006200A6" w:rsidP="006200A6">
      <w:pPr>
        <w:spacing w:after="0" w:line="240" w:lineRule="auto"/>
        <w:rPr>
          <w:rFonts w:ascii="Times New Roman" w:eastAsia="Times New Roman" w:hAnsi="Times New Roman" w:cs="Times New Roman"/>
          <w:kern w:val="0"/>
          <w14:ligatures w14:val="none"/>
        </w:rPr>
      </w:pPr>
    </w:p>
    <w:p w14:paraId="44E88BB4" w14:textId="4DE682A9"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Next, the IAM Policy Simulator is used to test the role’s permissions. The role is selected, and actions such as s3:GetObject and s3:PutObject are simulated. The results show that both actions are allowed. Similarly, DynamoDB actions including Scan, </w:t>
      </w:r>
      <w:proofErr w:type="spellStart"/>
      <w:r w:rsidRPr="006200A6">
        <w:rPr>
          <w:rFonts w:ascii="Times New Roman" w:eastAsia="Times New Roman" w:hAnsi="Times New Roman" w:cs="Times New Roman"/>
          <w:kern w:val="0"/>
          <w14:ligatures w14:val="none"/>
        </w:rPr>
        <w:t>GetItem</w:t>
      </w:r>
      <w:proofErr w:type="spellEnd"/>
      <w:r w:rsidRPr="006200A6">
        <w:rPr>
          <w:rFonts w:ascii="Times New Roman" w:eastAsia="Times New Roman" w:hAnsi="Times New Roman" w:cs="Times New Roman"/>
          <w:kern w:val="0"/>
          <w14:ligatures w14:val="none"/>
        </w:rPr>
        <w:t xml:space="preserve">, </w:t>
      </w:r>
      <w:proofErr w:type="spellStart"/>
      <w:r w:rsidRPr="006200A6">
        <w:rPr>
          <w:rFonts w:ascii="Times New Roman" w:eastAsia="Times New Roman" w:hAnsi="Times New Roman" w:cs="Times New Roman"/>
          <w:kern w:val="0"/>
          <w14:ligatures w14:val="none"/>
        </w:rPr>
        <w:t>PutItem</w:t>
      </w:r>
      <w:proofErr w:type="spellEnd"/>
      <w:r w:rsidRPr="006200A6">
        <w:rPr>
          <w:rFonts w:ascii="Times New Roman" w:eastAsia="Times New Roman" w:hAnsi="Times New Roman" w:cs="Times New Roman"/>
          <w:kern w:val="0"/>
          <w14:ligatures w14:val="none"/>
        </w:rPr>
        <w:t xml:space="preserve">, and </w:t>
      </w:r>
      <w:proofErr w:type="spellStart"/>
      <w:r w:rsidRPr="006200A6">
        <w:rPr>
          <w:rFonts w:ascii="Times New Roman" w:eastAsia="Times New Roman" w:hAnsi="Times New Roman" w:cs="Times New Roman"/>
          <w:kern w:val="0"/>
          <w14:ligatures w14:val="none"/>
        </w:rPr>
        <w:t>DeleteItem</w:t>
      </w:r>
      <w:proofErr w:type="spellEnd"/>
      <w:r w:rsidRPr="006200A6">
        <w:rPr>
          <w:rFonts w:ascii="Times New Roman" w:eastAsia="Times New Roman" w:hAnsi="Times New Roman" w:cs="Times New Roman"/>
          <w:kern w:val="0"/>
          <w14:ligatures w14:val="none"/>
        </w:rPr>
        <w:t xml:space="preserve"> are tested and found to be allowed. This confirms that the role has broad access to AWS resources beyond its intended purpose.</w:t>
      </w:r>
    </w:p>
    <w:p w14:paraId="20AF6701" w14:textId="77777777" w:rsidR="00D92C60" w:rsidRDefault="00D92C60" w:rsidP="006200A6">
      <w:pPr>
        <w:spacing w:after="0" w:line="240" w:lineRule="auto"/>
        <w:rPr>
          <w:rFonts w:ascii="Times New Roman" w:eastAsia="Times New Roman" w:hAnsi="Times New Roman" w:cs="Times New Roman"/>
          <w:kern w:val="0"/>
          <w14:ligatures w14:val="none"/>
        </w:rPr>
      </w:pPr>
    </w:p>
    <w:p w14:paraId="758421A5" w14:textId="6D4E8AE2" w:rsidR="00DD2391" w:rsidRDefault="00DD2391" w:rsidP="00DD2391">
      <w:pPr>
        <w:pStyle w:val="Caption"/>
        <w:keepNext/>
      </w:pPr>
      <w:r>
        <w:lastRenderedPageBreak/>
        <w:t xml:space="preserve">Table </w:t>
      </w:r>
      <w:r>
        <w:fldChar w:fldCharType="begin"/>
      </w:r>
      <w:r>
        <w:instrText xml:space="preserve"> SEQ Table \* ARABIC </w:instrText>
      </w:r>
      <w:r>
        <w:fldChar w:fldCharType="separate"/>
      </w:r>
      <w:r w:rsidR="005E5173">
        <w:rPr>
          <w:noProof/>
        </w:rPr>
        <w:t>1</w:t>
      </w:r>
      <w:r>
        <w:fldChar w:fldCharType="end"/>
      </w:r>
      <w:r>
        <w:t xml:space="preserve">) </w:t>
      </w:r>
      <w:r w:rsidRPr="00AD2119">
        <w:t>IAM Policy Simulator Showing Broad Permissions for S3</w:t>
      </w:r>
    </w:p>
    <w:p w14:paraId="5A940979" w14:textId="0DF15E01" w:rsidR="00D92C60" w:rsidRDefault="00DD2391" w:rsidP="006200A6">
      <w:pPr>
        <w:spacing w:after="0" w:line="240" w:lineRule="auto"/>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drawing>
          <wp:inline distT="0" distB="0" distL="0" distR="0" wp14:anchorId="7FB017E3" wp14:editId="04B04ACC">
            <wp:extent cx="5943600" cy="2973070"/>
            <wp:effectExtent l="0" t="0" r="0" b="0"/>
            <wp:docPr id="3655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75689" name=""/>
                    <pic:cNvPicPr/>
                  </pic:nvPicPr>
                  <pic:blipFill>
                    <a:blip r:embed="rId8"/>
                    <a:stretch>
                      <a:fillRect/>
                    </a:stretch>
                  </pic:blipFill>
                  <pic:spPr>
                    <a:xfrm>
                      <a:off x="0" y="0"/>
                      <a:ext cx="5943600" cy="2973070"/>
                    </a:xfrm>
                    <a:prstGeom prst="rect">
                      <a:avLst/>
                    </a:prstGeom>
                  </pic:spPr>
                </pic:pic>
              </a:graphicData>
            </a:graphic>
          </wp:inline>
        </w:drawing>
      </w:r>
    </w:p>
    <w:p w14:paraId="4095CA8A" w14:textId="77777777" w:rsidR="00DD2391" w:rsidRDefault="00DD2391" w:rsidP="006200A6">
      <w:pPr>
        <w:spacing w:after="0" w:line="240" w:lineRule="auto"/>
        <w:rPr>
          <w:rFonts w:ascii="Times New Roman" w:eastAsia="Times New Roman" w:hAnsi="Times New Roman" w:cs="Times New Roman"/>
          <w:kern w:val="0"/>
          <w14:ligatures w14:val="none"/>
        </w:rPr>
      </w:pPr>
    </w:p>
    <w:p w14:paraId="72EB3E55" w14:textId="77777777" w:rsidR="00DD2391" w:rsidRDefault="00DD2391" w:rsidP="006200A6">
      <w:pPr>
        <w:spacing w:after="0" w:line="240" w:lineRule="auto"/>
        <w:rPr>
          <w:rFonts w:ascii="Times New Roman" w:eastAsia="Times New Roman" w:hAnsi="Times New Roman" w:cs="Times New Roman"/>
          <w:kern w:val="0"/>
          <w14:ligatures w14:val="none"/>
        </w:rPr>
      </w:pPr>
    </w:p>
    <w:p w14:paraId="6D1FA353" w14:textId="77777777" w:rsidR="00DD2391" w:rsidRPr="006200A6" w:rsidRDefault="00DD2391" w:rsidP="006200A6">
      <w:pPr>
        <w:spacing w:after="0" w:line="240" w:lineRule="auto"/>
        <w:rPr>
          <w:rFonts w:ascii="Times New Roman" w:eastAsia="Times New Roman" w:hAnsi="Times New Roman" w:cs="Times New Roman"/>
          <w:kern w:val="0"/>
          <w14:ligatures w14:val="none"/>
        </w:rPr>
      </w:pPr>
    </w:p>
    <w:p w14:paraId="7B651184" w14:textId="4230F83E" w:rsidR="00DD2391" w:rsidRDefault="00DD2391" w:rsidP="00DD2391">
      <w:pPr>
        <w:pStyle w:val="Caption"/>
        <w:keepNext/>
      </w:pPr>
      <w:r>
        <w:t xml:space="preserve">Table </w:t>
      </w:r>
      <w:r>
        <w:fldChar w:fldCharType="begin"/>
      </w:r>
      <w:r>
        <w:instrText xml:space="preserve"> SEQ Table \* ARABIC </w:instrText>
      </w:r>
      <w:r>
        <w:fldChar w:fldCharType="separate"/>
      </w:r>
      <w:r w:rsidR="005E5173">
        <w:rPr>
          <w:noProof/>
        </w:rPr>
        <w:t>2</w:t>
      </w:r>
      <w:r>
        <w:fldChar w:fldCharType="end"/>
      </w:r>
      <w:r>
        <w:t xml:space="preserve">) </w:t>
      </w:r>
      <w:r w:rsidRPr="00E633E1">
        <w:t xml:space="preserve">IAM Policy Simulator Showing Wide </w:t>
      </w:r>
      <w:proofErr w:type="spellStart"/>
      <w:r w:rsidRPr="00E633E1">
        <w:t>Acess</w:t>
      </w:r>
      <w:proofErr w:type="spellEnd"/>
      <w:r w:rsidRPr="00E633E1">
        <w:t xml:space="preserve"> for Scan, </w:t>
      </w:r>
      <w:proofErr w:type="spellStart"/>
      <w:r w:rsidRPr="00E633E1">
        <w:t>GetItem</w:t>
      </w:r>
      <w:proofErr w:type="spellEnd"/>
      <w:r w:rsidRPr="00E633E1">
        <w:t xml:space="preserve">, </w:t>
      </w:r>
      <w:proofErr w:type="spellStart"/>
      <w:r w:rsidRPr="00E633E1">
        <w:t>PutItem</w:t>
      </w:r>
      <w:proofErr w:type="spellEnd"/>
      <w:r w:rsidRPr="00E633E1">
        <w:t xml:space="preserve">, and </w:t>
      </w:r>
      <w:proofErr w:type="spellStart"/>
      <w:r w:rsidRPr="00E633E1">
        <w:t>DeleteItem</w:t>
      </w:r>
      <w:proofErr w:type="spellEnd"/>
    </w:p>
    <w:p w14:paraId="28444BB6" w14:textId="6CD0F890" w:rsidR="006200A6" w:rsidRPr="006200A6" w:rsidRDefault="00D92C60" w:rsidP="006200A6">
      <w:pPr>
        <w:spacing w:after="0" w:line="240" w:lineRule="auto"/>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drawing>
          <wp:inline distT="0" distB="0" distL="0" distR="0" wp14:anchorId="27DCA6E6" wp14:editId="631B0139">
            <wp:extent cx="5943600" cy="2870835"/>
            <wp:effectExtent l="0" t="0" r="0" b="5715"/>
            <wp:docPr id="61795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4798" name=""/>
                    <pic:cNvPicPr/>
                  </pic:nvPicPr>
                  <pic:blipFill>
                    <a:blip r:embed="rId9"/>
                    <a:stretch>
                      <a:fillRect/>
                    </a:stretch>
                  </pic:blipFill>
                  <pic:spPr>
                    <a:xfrm>
                      <a:off x="0" y="0"/>
                      <a:ext cx="5943600" cy="2870835"/>
                    </a:xfrm>
                    <a:prstGeom prst="rect">
                      <a:avLst/>
                    </a:prstGeom>
                  </pic:spPr>
                </pic:pic>
              </a:graphicData>
            </a:graphic>
          </wp:inline>
        </w:drawing>
      </w:r>
      <w:r w:rsidR="006200A6" w:rsidRPr="006200A6">
        <w:rPr>
          <w:rFonts w:ascii="Times New Roman" w:eastAsia="Times New Roman" w:hAnsi="Times New Roman" w:cs="Times New Roman"/>
          <w:kern w:val="0"/>
          <w14:ligatures w14:val="none"/>
        </w:rPr>
        <w:pict w14:anchorId="2AF37FD9">
          <v:rect id="_x0000_i1521" style="width:0;height:1.5pt" o:hralign="center" o:hrstd="t" o:hr="t" fillcolor="#a0a0a0" stroked="f"/>
        </w:pict>
      </w:r>
    </w:p>
    <w:p w14:paraId="49B00535" w14:textId="77777777" w:rsidR="006200A6" w:rsidRDefault="006200A6" w:rsidP="006200A6">
      <w:pPr>
        <w:spacing w:after="0" w:line="240" w:lineRule="auto"/>
        <w:rPr>
          <w:rFonts w:ascii="Times New Roman" w:eastAsia="Times New Roman" w:hAnsi="Times New Roman" w:cs="Times New Roman"/>
          <w:kern w:val="0"/>
          <w14:ligatures w14:val="none"/>
        </w:rPr>
      </w:pPr>
    </w:p>
    <w:p w14:paraId="5F195E5B" w14:textId="7A026A2C"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To further validate the hypothesis, CloudTrail is enabled to capture real activity. After triggering the function by placing an order in the DVSA application, a policy is generated based on observed activity. The generated policy reveals that the function only uses a small set of permissions, including CloudWatch Logs, KMS Decrypt, and STS </w:t>
      </w:r>
      <w:proofErr w:type="spellStart"/>
      <w:r w:rsidRPr="006200A6">
        <w:rPr>
          <w:rFonts w:ascii="Times New Roman" w:eastAsia="Times New Roman" w:hAnsi="Times New Roman" w:cs="Times New Roman"/>
          <w:kern w:val="0"/>
          <w14:ligatures w14:val="none"/>
        </w:rPr>
        <w:t>GetCallerIdentity</w:t>
      </w:r>
      <w:proofErr w:type="spellEnd"/>
      <w:r w:rsidRPr="006200A6">
        <w:rPr>
          <w:rFonts w:ascii="Times New Roman" w:eastAsia="Times New Roman" w:hAnsi="Times New Roman" w:cs="Times New Roman"/>
          <w:kern w:val="0"/>
          <w14:ligatures w14:val="none"/>
        </w:rPr>
        <w:t>.</w:t>
      </w:r>
    </w:p>
    <w:p w14:paraId="460F9365" w14:textId="77777777" w:rsidR="00DD2391" w:rsidRDefault="00DD2391" w:rsidP="006200A6">
      <w:pPr>
        <w:spacing w:after="0" w:line="240" w:lineRule="auto"/>
        <w:rPr>
          <w:rFonts w:ascii="Times New Roman" w:eastAsia="Times New Roman" w:hAnsi="Times New Roman" w:cs="Times New Roman"/>
          <w:kern w:val="0"/>
          <w14:ligatures w14:val="none"/>
        </w:rPr>
      </w:pPr>
    </w:p>
    <w:p w14:paraId="54B78A59" w14:textId="715E4D52" w:rsidR="005E5173" w:rsidRDefault="005E5173" w:rsidP="005E5173">
      <w:pPr>
        <w:pStyle w:val="Caption"/>
        <w:keepNext/>
      </w:pPr>
      <w:r>
        <w:lastRenderedPageBreak/>
        <w:t xml:space="preserve">Table </w:t>
      </w:r>
      <w:r>
        <w:fldChar w:fldCharType="begin"/>
      </w:r>
      <w:r>
        <w:instrText xml:space="preserve"> SEQ Table \* ARABIC </w:instrText>
      </w:r>
      <w:r>
        <w:fldChar w:fldCharType="separate"/>
      </w:r>
      <w:r>
        <w:rPr>
          <w:noProof/>
        </w:rPr>
        <w:t>3</w:t>
      </w:r>
      <w:r>
        <w:fldChar w:fldCharType="end"/>
      </w:r>
      <w:r>
        <w:t xml:space="preserve">) </w:t>
      </w:r>
      <w:r w:rsidRPr="00906768">
        <w:t>Generate policy configuration (time range, region, and trail selected)</w:t>
      </w:r>
    </w:p>
    <w:p w14:paraId="4ACE4612" w14:textId="425D1F8F" w:rsidR="00DD2391" w:rsidRDefault="00DD2391" w:rsidP="006200A6">
      <w:pPr>
        <w:spacing w:after="0" w:line="240" w:lineRule="auto"/>
        <w:rPr>
          <w:rFonts w:ascii="Times New Roman" w:eastAsia="Times New Roman" w:hAnsi="Times New Roman" w:cs="Times New Roman"/>
          <w:kern w:val="0"/>
          <w14:ligatures w14:val="none"/>
        </w:rPr>
      </w:pPr>
      <w:r w:rsidRPr="00DD2391">
        <w:rPr>
          <w:rFonts w:ascii="Times New Roman" w:eastAsia="Times New Roman" w:hAnsi="Times New Roman" w:cs="Times New Roman"/>
          <w:kern w:val="0"/>
          <w14:ligatures w14:val="none"/>
        </w:rPr>
        <w:drawing>
          <wp:inline distT="0" distB="0" distL="0" distR="0" wp14:anchorId="099082A0" wp14:editId="29DA4D36">
            <wp:extent cx="5943600" cy="4448175"/>
            <wp:effectExtent l="0" t="0" r="0" b="9525"/>
            <wp:docPr id="7376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16883" name=""/>
                    <pic:cNvPicPr/>
                  </pic:nvPicPr>
                  <pic:blipFill>
                    <a:blip r:embed="rId10"/>
                    <a:stretch>
                      <a:fillRect/>
                    </a:stretch>
                  </pic:blipFill>
                  <pic:spPr>
                    <a:xfrm>
                      <a:off x="0" y="0"/>
                      <a:ext cx="5943600" cy="4448175"/>
                    </a:xfrm>
                    <a:prstGeom prst="rect">
                      <a:avLst/>
                    </a:prstGeom>
                  </pic:spPr>
                </pic:pic>
              </a:graphicData>
            </a:graphic>
          </wp:inline>
        </w:drawing>
      </w:r>
    </w:p>
    <w:p w14:paraId="66A2600B" w14:textId="1A1685C9" w:rsidR="00D92C60" w:rsidRPr="006200A6" w:rsidRDefault="00D92C60" w:rsidP="006200A6">
      <w:pPr>
        <w:spacing w:after="0" w:line="240" w:lineRule="auto"/>
        <w:rPr>
          <w:rFonts w:ascii="Times New Roman" w:eastAsia="Times New Roman" w:hAnsi="Times New Roman" w:cs="Times New Roman"/>
          <w:kern w:val="0"/>
          <w14:ligatures w14:val="none"/>
        </w:rPr>
      </w:pPr>
    </w:p>
    <w:p w14:paraId="5D3951E5" w14:textId="1F0A8156" w:rsidR="3F5B3F6F" w:rsidRPr="006200A6" w:rsidRDefault="3F5B3F6F" w:rsidP="006200A6">
      <w:pPr>
        <w:spacing w:after="0" w:line="240" w:lineRule="auto"/>
        <w:rPr>
          <w:rFonts w:ascii="Times New Roman" w:eastAsia="Times New Roman" w:hAnsi="Times New Roman" w:cs="Times New Roman"/>
          <w:kern w:val="0"/>
          <w14:ligatures w14:val="none"/>
        </w:rPr>
      </w:pPr>
    </w:p>
    <w:p w14:paraId="7EEF29D8" w14:textId="0C41EE76"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BACE0A">
          <v:rect id="_x0000_i1479" alt="" style="width:468pt;height:.05pt;mso-width-percent:0;mso-height-percent:0;mso-width-percent:0;mso-height-percent:0" o:hralign="center" o:hrstd="t" o:hr="t" fillcolor="#a0a0a0" stroked="f"/>
        </w:pict>
      </w:r>
    </w:p>
    <w:p w14:paraId="38254B77" w14:textId="767CDEEC" w:rsidR="00926F90" w:rsidRPr="00926F90" w:rsidRDefault="00926F90" w:rsidP="00E15A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 xml:space="preserve"> Evidence and Proof</w:t>
      </w:r>
    </w:p>
    <w:p w14:paraId="09CCE1C9"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4A07C0A9"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vulnerability is confirmed by comparing the permissions allowed by the role with the permissions actually used by the function. The IAM Policy Simulator demonstrates that the role allows access to S3 and DynamoDB resources across the account. However, CloudTrail logs show that the function only uses minimal permissions related to logging and identity verification.</w:t>
      </w:r>
    </w:p>
    <w:p w14:paraId="2676F0E8" w14:textId="77777777" w:rsid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discrepancy proves that the role is over-privileged. The presence of unused permissions significantly increases the attack surface and potential impact if the function is compromised. The key evidence is the mismatch between allowed permissions and observed behavior.</w:t>
      </w:r>
    </w:p>
    <w:p w14:paraId="2924DA66" w14:textId="77777777" w:rsidR="005E5173" w:rsidRDefault="005E5173" w:rsidP="006200A6">
      <w:pPr>
        <w:spacing w:before="100" w:beforeAutospacing="1" w:after="100" w:afterAutospacing="1" w:line="240" w:lineRule="auto"/>
        <w:rPr>
          <w:rFonts w:ascii="Times New Roman" w:eastAsia="Times New Roman" w:hAnsi="Times New Roman" w:cs="Times New Roman"/>
          <w:kern w:val="0"/>
          <w14:ligatures w14:val="none"/>
        </w:rPr>
      </w:pPr>
    </w:p>
    <w:p w14:paraId="68EAC331" w14:textId="62E6019C" w:rsidR="005E5173" w:rsidRDefault="005E5173" w:rsidP="005E5173">
      <w:pPr>
        <w:pStyle w:val="Caption"/>
        <w:keepNext/>
      </w:pPr>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DD3F45">
        <w:t xml:space="preserve">Generated policy showing actual permissions used (CloudWatch Logs, KMS Decrypt, STS </w:t>
      </w:r>
      <w:proofErr w:type="spellStart"/>
      <w:r w:rsidRPr="00DD3F45">
        <w:t>GetCallerIdentity</w:t>
      </w:r>
      <w:proofErr w:type="spellEnd"/>
      <w:r w:rsidRPr="00DD3F45">
        <w:t>)</w:t>
      </w:r>
    </w:p>
    <w:p w14:paraId="47F62227" w14:textId="40D41F77" w:rsidR="005E5173" w:rsidRPr="006200A6" w:rsidRDefault="005E5173" w:rsidP="006200A6">
      <w:pPr>
        <w:spacing w:before="100" w:beforeAutospacing="1" w:after="100" w:afterAutospacing="1" w:line="240" w:lineRule="auto"/>
        <w:rPr>
          <w:rFonts w:ascii="Times New Roman" w:eastAsia="Times New Roman" w:hAnsi="Times New Roman" w:cs="Times New Roman"/>
          <w:kern w:val="0"/>
          <w14:ligatures w14:val="none"/>
        </w:rPr>
      </w:pPr>
      <w:r w:rsidRPr="005E5173">
        <w:rPr>
          <w:rFonts w:ascii="Times New Roman" w:eastAsia="Times New Roman" w:hAnsi="Times New Roman" w:cs="Times New Roman"/>
          <w:kern w:val="0"/>
          <w14:ligatures w14:val="none"/>
        </w:rPr>
        <w:drawing>
          <wp:inline distT="0" distB="0" distL="0" distR="0" wp14:anchorId="24C80182" wp14:editId="1CC21E66">
            <wp:extent cx="5943600" cy="1592580"/>
            <wp:effectExtent l="0" t="0" r="0" b="7620"/>
            <wp:docPr id="71720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00738" name=""/>
                    <pic:cNvPicPr/>
                  </pic:nvPicPr>
                  <pic:blipFill>
                    <a:blip r:embed="rId11"/>
                    <a:stretch>
                      <a:fillRect/>
                    </a:stretch>
                  </pic:blipFill>
                  <pic:spPr>
                    <a:xfrm>
                      <a:off x="0" y="0"/>
                      <a:ext cx="5943600" cy="1592580"/>
                    </a:xfrm>
                    <a:prstGeom prst="rect">
                      <a:avLst/>
                    </a:prstGeom>
                  </pic:spPr>
                </pic:pic>
              </a:graphicData>
            </a:graphic>
          </wp:inline>
        </w:drawing>
      </w:r>
    </w:p>
    <w:p w14:paraId="13FE8F6C" w14:textId="2670C9AD"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27D0ECF1" w14:textId="5865E05C" w:rsidR="00926F90" w:rsidRP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B48080">
          <v:rect id="_x0000_i1480" alt="" style="width:468pt;height:.05pt;mso-width-percent:0;mso-height-percent:0;mso-width-percent:0;mso-height-percent:0" o:hralign="center" o:hrstd="t" o:hr="t" fillcolor="#a0a0a0" stroked="f"/>
        </w:pict>
      </w:r>
    </w:p>
    <w:p w14:paraId="151E90B3" w14:textId="05B67E2F" w:rsidR="00926F90" w:rsidRPr="00926F90" w:rsidRDefault="00926F90" w:rsidP="002B4068">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Fix Strategy / Probable Mitigation</w:t>
      </w:r>
    </w:p>
    <w:p w14:paraId="50A1F0E1"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4CCECBEA"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appropriate fix for this vulnerability is to enforce the principle of least privilege when designing IAM roles. The execution role should be restricted to only the actions and resources required for the receipt workflow.</w:t>
      </w:r>
    </w:p>
    <w:p w14:paraId="5C5F7F3A"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3471B3E3"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Specifically:</w:t>
      </w:r>
      <w:r w:rsidRPr="006200A6">
        <w:rPr>
          <w:rFonts w:ascii="Times New Roman" w:eastAsia="Times New Roman" w:hAnsi="Times New Roman" w:cs="Times New Roman"/>
          <w:kern w:val="0"/>
          <w14:ligatures w14:val="none"/>
        </w:rPr>
        <w:br/>
        <w:t>• S3 access should be limited to the DVSA receipts bucket only</w:t>
      </w:r>
      <w:r w:rsidRPr="006200A6">
        <w:rPr>
          <w:rFonts w:ascii="Times New Roman" w:eastAsia="Times New Roman" w:hAnsi="Times New Roman" w:cs="Times New Roman"/>
          <w:kern w:val="0"/>
          <w14:ligatures w14:val="none"/>
        </w:rPr>
        <w:br/>
        <w:t>• DynamoDB access should be restricted to specific DVSA tables</w:t>
      </w:r>
      <w:r w:rsidRPr="006200A6">
        <w:rPr>
          <w:rFonts w:ascii="Times New Roman" w:eastAsia="Times New Roman" w:hAnsi="Times New Roman" w:cs="Times New Roman"/>
          <w:kern w:val="0"/>
          <w14:ligatures w14:val="none"/>
        </w:rPr>
        <w:br/>
        <w:t>• SES permissions should be reduced to only email sending actions</w:t>
      </w:r>
      <w:r w:rsidRPr="006200A6">
        <w:rPr>
          <w:rFonts w:ascii="Times New Roman" w:eastAsia="Times New Roman" w:hAnsi="Times New Roman" w:cs="Times New Roman"/>
          <w:kern w:val="0"/>
          <w14:ligatures w14:val="none"/>
        </w:rPr>
        <w:br/>
        <w:t>• All wildcard resource permissions should be removed</w:t>
      </w:r>
    </w:p>
    <w:p w14:paraId="090EEA2E"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By applying these restrictions, the role will no longer grant unnecessary access to unrelated AWS resources, reducing the blast radius in case of compromise.</w:t>
      </w:r>
    </w:p>
    <w:p w14:paraId="6D145720" w14:textId="77777777" w:rsidR="006200A6" w:rsidRDefault="006200A6" w:rsidP="006200A6">
      <w:pPr>
        <w:spacing w:after="0" w:line="240" w:lineRule="auto"/>
        <w:rPr>
          <w:rFonts w:ascii="Times New Roman" w:eastAsia="Times New Roman" w:hAnsi="Times New Roman" w:cs="Times New Roman"/>
          <w:kern w:val="0"/>
          <w14:ligatures w14:val="none"/>
        </w:rPr>
      </w:pPr>
    </w:p>
    <w:p w14:paraId="240D4664"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578D56C5" w14:textId="575D0BCD" w:rsidR="00926F90" w:rsidRDefault="00000000" w:rsidP="00926F9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83E98F">
          <v:rect id="_x0000_i1481" alt="" style="width:468pt;height:.05pt;mso-width-percent:0;mso-height-percent:0;mso-width-percent:0;mso-height-percent:0" o:hralign="center" o:hrstd="t" o:hr="t" fillcolor="#a0a0a0" stroked="f"/>
        </w:pict>
      </w:r>
    </w:p>
    <w:p w14:paraId="226E0FF1" w14:textId="77777777" w:rsidR="00B5650B" w:rsidRDefault="00B5650B" w:rsidP="00926F90">
      <w:pPr>
        <w:spacing w:after="0" w:line="240" w:lineRule="auto"/>
        <w:rPr>
          <w:rFonts w:ascii="Times New Roman" w:eastAsia="Times New Roman" w:hAnsi="Times New Roman" w:cs="Times New Roman"/>
          <w:kern w:val="0"/>
          <w14:ligatures w14:val="none"/>
        </w:rPr>
      </w:pPr>
    </w:p>
    <w:p w14:paraId="31948BC5" w14:textId="670298A1" w:rsidR="00B5650B" w:rsidRPr="00B5650B" w:rsidRDefault="00B5650B" w:rsidP="00C778EA">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Code / Config Changes</w:t>
      </w:r>
    </w:p>
    <w:p w14:paraId="2AC2D33E"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4573FBF2"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To fix the vulnerability, the IAM policies attached to the Lambda execution role were modified. Previously, the role included wildcard permissions such as full S3 and DynamoDB access. These were replaced with resource-specific permissions.</w:t>
      </w:r>
    </w:p>
    <w:p w14:paraId="0D95433E"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lastRenderedPageBreak/>
        <w:t>The main changes included:</w:t>
      </w:r>
      <w:r w:rsidRPr="006200A6">
        <w:rPr>
          <w:rFonts w:ascii="Times New Roman" w:eastAsia="Times New Roman" w:hAnsi="Times New Roman" w:cs="Times New Roman"/>
          <w:kern w:val="0"/>
          <w14:ligatures w14:val="none"/>
        </w:rPr>
        <w:br/>
        <w:t>• Removing wildcard resource permissions</w:t>
      </w:r>
      <w:r w:rsidRPr="006200A6">
        <w:rPr>
          <w:rFonts w:ascii="Times New Roman" w:eastAsia="Times New Roman" w:hAnsi="Times New Roman" w:cs="Times New Roman"/>
          <w:kern w:val="0"/>
          <w14:ligatures w14:val="none"/>
        </w:rPr>
        <w:br/>
        <w:t>• Restricting access to specific S3 buckets and DynamoDB tables</w:t>
      </w:r>
      <w:r w:rsidRPr="006200A6">
        <w:rPr>
          <w:rFonts w:ascii="Times New Roman" w:eastAsia="Times New Roman" w:hAnsi="Times New Roman" w:cs="Times New Roman"/>
          <w:kern w:val="0"/>
          <w14:ligatures w14:val="none"/>
        </w:rPr>
        <w:br/>
        <w:t>• Limiting SES permissions to required send actions only</w:t>
      </w:r>
    </w:p>
    <w:p w14:paraId="32414A36"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These configuration changes ensure that the Lambda function can perform its intended tasks without exposing unnecessary capabilities.</w:t>
      </w:r>
    </w:p>
    <w:p w14:paraId="36048B1C" w14:textId="7D082209" w:rsidR="00B5650B" w:rsidRPr="00B5650B" w:rsidRDefault="00B5650B" w:rsidP="006200A6">
      <w:pPr>
        <w:spacing w:before="100" w:beforeAutospacing="1" w:after="100" w:afterAutospacing="1" w:line="240" w:lineRule="auto"/>
        <w:rPr>
          <w:rFonts w:ascii="Times New Roman" w:eastAsia="Times New Roman" w:hAnsi="Times New Roman" w:cs="Times New Roman"/>
          <w:kern w:val="0"/>
          <w14:ligatures w14:val="none"/>
        </w:rPr>
      </w:pPr>
    </w:p>
    <w:p w14:paraId="2BD7DBD6" w14:textId="239E4E4D" w:rsidR="0045495F" w:rsidRPr="006200A6" w:rsidRDefault="00000000" w:rsidP="006200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BA363F">
          <v:rect id="_x0000_i1482" alt="" style="width:468pt;height:.05pt;mso-width-percent:0;mso-height-percent:0;mso-width-percent:0;mso-height-percent:0" o:hralign="center" o:hrstd="t" o:hr="t" fillcolor="#a0a0a0" stroked="f"/>
        </w:pict>
      </w:r>
    </w:p>
    <w:p w14:paraId="51FC6942" w14:textId="77777777" w:rsidR="0045495F" w:rsidRDefault="0045495F" w:rsidP="0045495F">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4048F942" w14:textId="00C6B35F" w:rsidR="00B5650B" w:rsidRPr="00B5650B" w:rsidRDefault="00B5650B" w:rsidP="0045495F">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Verification After Fix</w:t>
      </w:r>
    </w:p>
    <w:p w14:paraId="4A8F397C"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492F1391"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After applying the least-privilege policy changes, the system was tested again to verify that functionality remained intact while reducing risk. The DVSA workflow was executed by placing an order to trigger the receipt function.</w:t>
      </w:r>
    </w:p>
    <w:p w14:paraId="2E0E877F"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function successfully completed its intended task, confirming that the fix did not break legitimate behavior. Additional tests showed that access to unrelated S3 buckets and DynamoDB tables was no longer permitted, indicating that excess permissions had been removed.</w:t>
      </w:r>
    </w:p>
    <w:p w14:paraId="7E70D7EB"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confirms that the role is now properly restricted and that the vulnerability has been mitigated.</w:t>
      </w:r>
    </w:p>
    <w:p w14:paraId="722F0995" w14:textId="0C69B4DB" w:rsidR="34422BBF" w:rsidRPr="006200A6" w:rsidRDefault="34422BBF" w:rsidP="006200A6">
      <w:pPr>
        <w:spacing w:after="0" w:line="240" w:lineRule="auto"/>
        <w:rPr>
          <w:rFonts w:ascii="Times New Roman" w:eastAsia="Times New Roman" w:hAnsi="Times New Roman" w:cs="Times New Roman"/>
          <w:kern w:val="0"/>
          <w14:ligatures w14:val="none"/>
        </w:rPr>
      </w:pPr>
    </w:p>
    <w:p w14:paraId="20DC1D85" w14:textId="2513D59D"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1D6A58">
          <v:rect id="_x0000_i1485" alt="" style="width:468pt;height:.05pt;mso-width-percent:0;mso-height-percent:0;mso-width-percent:0;mso-height-percent:0" o:hralign="center" o:hrstd="t" o:hr="t" fillcolor="#a0a0a0" stroked="f"/>
        </w:pict>
      </w:r>
    </w:p>
    <w:p w14:paraId="37654D2F" w14:textId="267607F4" w:rsidR="00B5650B" w:rsidRPr="00B5650B" w:rsidRDefault="00B5650B" w:rsidP="00BB355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Structured Operation and Security Analysis</w:t>
      </w:r>
    </w:p>
    <w:p w14:paraId="444EE40F"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218FE114"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1) Intended Logic and Security Rule(s)</w:t>
      </w:r>
    </w:p>
    <w:p w14:paraId="27BA76A3"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13A86057"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Under normal conditions, the Lambda function should only have permissions required to send receipt emails. The execution role should not allow access to unrelated AWS resources.</w:t>
      </w:r>
    </w:p>
    <w:p w14:paraId="3D84B476"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main security rules are:</w:t>
      </w:r>
      <w:r w:rsidRPr="006200A6">
        <w:rPr>
          <w:rFonts w:ascii="Times New Roman" w:eastAsia="Times New Roman" w:hAnsi="Times New Roman" w:cs="Times New Roman"/>
          <w:kern w:val="0"/>
          <w14:ligatures w14:val="none"/>
        </w:rPr>
        <w:br/>
        <w:t>• IAM roles must follow the principle of least privilege</w:t>
      </w:r>
      <w:r w:rsidRPr="006200A6">
        <w:rPr>
          <w:rFonts w:ascii="Times New Roman" w:eastAsia="Times New Roman" w:hAnsi="Times New Roman" w:cs="Times New Roman"/>
          <w:kern w:val="0"/>
          <w14:ligatures w14:val="none"/>
        </w:rPr>
        <w:br/>
      </w:r>
      <w:r w:rsidRPr="006200A6">
        <w:rPr>
          <w:rFonts w:ascii="Times New Roman" w:eastAsia="Times New Roman" w:hAnsi="Times New Roman" w:cs="Times New Roman"/>
          <w:kern w:val="0"/>
          <w14:ligatures w14:val="none"/>
        </w:rPr>
        <w:lastRenderedPageBreak/>
        <w:t>• Functions must only access required resources</w:t>
      </w:r>
      <w:r w:rsidRPr="006200A6">
        <w:rPr>
          <w:rFonts w:ascii="Times New Roman" w:eastAsia="Times New Roman" w:hAnsi="Times New Roman" w:cs="Times New Roman"/>
          <w:kern w:val="0"/>
          <w14:ligatures w14:val="none"/>
        </w:rPr>
        <w:br/>
        <w:t>• Excess permissions must be avoided</w:t>
      </w:r>
    </w:p>
    <w:p w14:paraId="39003FE2" w14:textId="5521F3F2" w:rsidR="00B5650B" w:rsidRPr="00B5650B" w:rsidRDefault="00B5650B" w:rsidP="006200A6">
      <w:pPr>
        <w:spacing w:before="100" w:beforeAutospacing="1" w:after="100" w:afterAutospacing="1" w:line="240" w:lineRule="auto"/>
        <w:rPr>
          <w:rFonts w:ascii="Times New Roman" w:eastAsia="Times New Roman" w:hAnsi="Times New Roman" w:cs="Times New Roman"/>
          <w:kern w:val="0"/>
          <w14:ligatures w14:val="none"/>
        </w:rPr>
      </w:pPr>
    </w:p>
    <w:p w14:paraId="599F88CF" w14:textId="04F6B91D"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E6C5FF">
          <v:rect id="_x0000_i1486" alt="" style="width:468pt;height:.05pt;mso-width-percent:0;mso-height-percent:0;mso-width-percent:0;mso-height-percent:0" o:hralign="center" o:hrstd="t" o:hr="t" fillcolor="#a0a0a0" stroked="f"/>
        </w:pict>
      </w:r>
    </w:p>
    <w:p w14:paraId="58504085"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2) Evidence Sources and Behavior Trace</w:t>
      </w:r>
    </w:p>
    <w:p w14:paraId="19C8078F"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1C55530A" w14:textId="77777777" w:rsidR="006200A6" w:rsidRPr="006200A6"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analysis was based on IAM Policy Simulator results, CloudTrail logs, and AWS Console observations.</w:t>
      </w:r>
    </w:p>
    <w:p w14:paraId="6BDB5EF4" w14:textId="59D6B7F7" w:rsidR="006200A6" w:rsidRPr="00B5650B" w:rsidRDefault="006200A6" w:rsidP="006200A6">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behavior comparison is as follows:</w:t>
      </w:r>
      <w:r w:rsidRPr="006200A6">
        <w:rPr>
          <w:rFonts w:ascii="Times New Roman" w:eastAsia="Times New Roman" w:hAnsi="Times New Roman" w:cs="Times New Roman"/>
          <w:kern w:val="0"/>
          <w14:ligatures w14:val="none"/>
        </w:rPr>
        <w:br/>
        <w:t>• Normal Behavior:</w:t>
      </w:r>
      <w:r w:rsidRPr="006200A6">
        <w:rPr>
          <w:rFonts w:ascii="Times New Roman" w:eastAsia="Times New Roman" w:hAnsi="Times New Roman" w:cs="Times New Roman"/>
          <w:kern w:val="0"/>
          <w14:ligatures w14:val="none"/>
        </w:rPr>
        <w:br/>
        <w:t>The function uses only logging, KMS, and identity-related permissions.</w:t>
      </w:r>
      <w:r w:rsidRPr="006200A6">
        <w:rPr>
          <w:rFonts w:ascii="Times New Roman" w:eastAsia="Times New Roman" w:hAnsi="Times New Roman" w:cs="Times New Roman"/>
          <w:kern w:val="0"/>
          <w14:ligatures w14:val="none"/>
        </w:rPr>
        <w:br/>
        <w:t>• Exploit / Risk Behavior:</w:t>
      </w:r>
      <w:r w:rsidRPr="006200A6">
        <w:rPr>
          <w:rFonts w:ascii="Times New Roman" w:eastAsia="Times New Roman" w:hAnsi="Times New Roman" w:cs="Times New Roman"/>
          <w:kern w:val="0"/>
          <w14:ligatures w14:val="none"/>
        </w:rPr>
        <w:br/>
        <w:t>The role allows access to S3 and DynamoDB resources that are not required.</w:t>
      </w:r>
      <w:r w:rsidRPr="006200A6">
        <w:rPr>
          <w:rFonts w:ascii="Times New Roman" w:eastAsia="Times New Roman" w:hAnsi="Times New Roman" w:cs="Times New Roman"/>
          <w:kern w:val="0"/>
          <w14:ligatures w14:val="none"/>
        </w:rPr>
        <w:br/>
        <w:t>• Post-Fix Behavior:</w:t>
      </w:r>
      <w:r w:rsidRPr="006200A6">
        <w:rPr>
          <w:rFonts w:ascii="Times New Roman" w:eastAsia="Times New Roman" w:hAnsi="Times New Roman" w:cs="Times New Roman"/>
          <w:kern w:val="0"/>
          <w14:ligatures w14:val="none"/>
        </w:rPr>
        <w:br/>
        <w:t>The role is restricted, and unnecessary access is removed.</w:t>
      </w:r>
    </w:p>
    <w:p w14:paraId="0591D333" w14:textId="0828462F"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CB2C93">
          <v:rect id="_x0000_i1487" alt="" style="width:468pt;height:.05pt;mso-width-percent:0;mso-height-percent:0;mso-width-percent:0;mso-height-percent:0" o:hralign="center" o:hrstd="t" o:hr="t" fillcolor="#a0a0a0" stroked="f"/>
        </w:pict>
      </w:r>
    </w:p>
    <w:p w14:paraId="465FEE98" w14:textId="77777777" w:rsidR="00B5650B" w:rsidRPr="00B5650B" w:rsidRDefault="00B5650B" w:rsidP="00B5650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3) Deviation Analysis and Classification</w:t>
      </w:r>
    </w:p>
    <w:p w14:paraId="6951175B" w14:textId="77777777" w:rsidR="00B5650B" w:rsidRPr="00B5650B" w:rsidRDefault="00B5650B" w:rsidP="00B5650B">
      <w:pPr>
        <w:spacing w:before="100" w:beforeAutospacing="1" w:after="100" w:afterAutospacing="1" w:line="240" w:lineRule="auto"/>
        <w:rPr>
          <w:rFonts w:ascii="Times New Roman" w:eastAsia="Times New Roman" w:hAnsi="Times New Roman" w:cs="Times New Roman"/>
          <w:kern w:val="0"/>
          <w14:ligatures w14:val="none"/>
        </w:rPr>
      </w:pPr>
    </w:p>
    <w:p w14:paraId="0FA7DC06"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deviation occurs because the role grants permissions beyond what is required for the function’s operation. This violates the least privilege principle and allows excessive access to AWS resources.</w:t>
      </w:r>
    </w:p>
    <w:p w14:paraId="21B305A7"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35B08791" w14:textId="4D8A7E54"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case is classified as:</w:t>
      </w:r>
      <w:r w:rsidRPr="006200A6">
        <w:rPr>
          <w:rFonts w:ascii="Times New Roman" w:eastAsia="Times New Roman" w:hAnsi="Times New Roman" w:cs="Times New Roman"/>
          <w:kern w:val="0"/>
          <w14:ligatures w14:val="none"/>
        </w:rPr>
        <w:br/>
        <w:t>Intentional misuse / security-relevant abuse, since an attacker can exploit over-privileged roles after gaining execution within the function.</w:t>
      </w:r>
    </w:p>
    <w:p w14:paraId="5CC3B257"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07285D86" w14:textId="0C1938D7" w:rsidR="00B5650B" w:rsidRPr="00B5650B" w:rsidRDefault="00000000" w:rsidP="00B5650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65A1F6">
          <v:rect id="_x0000_i1488" alt="" style="width:468pt;height:.05pt;mso-width-percent:0;mso-height-percent:0;mso-width-percent:0;mso-height-percent:0" o:hralign="center" o:hrstd="t" o:hr="t" fillcolor="#a0a0a0" stroked="f"/>
        </w:pict>
      </w:r>
    </w:p>
    <w:p w14:paraId="202CA27B" w14:textId="5596CC5C" w:rsidR="00B5650B" w:rsidRPr="006200A6" w:rsidRDefault="00B5650B" w:rsidP="006200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4) Explainable Fix and Post-Fix Validation</w:t>
      </w:r>
    </w:p>
    <w:p w14:paraId="68D9773B"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incorrect assumption in the system was that broad permissions would not pose a risk. The fix corrects this by restricting permissions to only those required for the function.</w:t>
      </w:r>
    </w:p>
    <w:p w14:paraId="16A7BAD3" w14:textId="77777777" w:rsidR="006200A6" w:rsidRPr="006200A6" w:rsidRDefault="006200A6" w:rsidP="006200A6">
      <w:pPr>
        <w:spacing w:after="0" w:line="240" w:lineRule="auto"/>
        <w:rPr>
          <w:rFonts w:ascii="Times New Roman" w:eastAsia="Times New Roman" w:hAnsi="Times New Roman" w:cs="Times New Roman"/>
          <w:kern w:val="0"/>
          <w14:ligatures w14:val="none"/>
        </w:rPr>
      </w:pPr>
    </w:p>
    <w:p w14:paraId="22CD4C77" w14:textId="77777777" w:rsid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fix was applied at the IAM configuration level. After the fix, testing confirmed that:</w:t>
      </w:r>
    </w:p>
    <w:p w14:paraId="79C00DFD" w14:textId="152AB779" w:rsidR="006200A6" w:rsidRPr="006200A6" w:rsidRDefault="006200A6" w:rsidP="006200A6">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br/>
        <w:t>• The function still operates correctly</w:t>
      </w:r>
      <w:r w:rsidRPr="006200A6">
        <w:rPr>
          <w:rFonts w:ascii="Times New Roman" w:eastAsia="Times New Roman" w:hAnsi="Times New Roman" w:cs="Times New Roman"/>
          <w:kern w:val="0"/>
          <w14:ligatures w14:val="none"/>
        </w:rPr>
        <w:br/>
      </w:r>
      <w:r w:rsidRPr="006200A6">
        <w:rPr>
          <w:rFonts w:ascii="Times New Roman" w:eastAsia="Times New Roman" w:hAnsi="Times New Roman" w:cs="Times New Roman"/>
          <w:kern w:val="0"/>
          <w14:ligatures w14:val="none"/>
        </w:rPr>
        <w:lastRenderedPageBreak/>
        <w:t>• Unnecessary permissions are removed</w:t>
      </w:r>
      <w:r w:rsidRPr="006200A6">
        <w:rPr>
          <w:rFonts w:ascii="Times New Roman" w:eastAsia="Times New Roman" w:hAnsi="Times New Roman" w:cs="Times New Roman"/>
          <w:kern w:val="0"/>
          <w14:ligatures w14:val="none"/>
        </w:rPr>
        <w:br/>
        <w:t>• The blast radius is reduced</w:t>
      </w:r>
    </w:p>
    <w:p w14:paraId="37FE732D" w14:textId="77777777" w:rsidR="00B5650B" w:rsidRDefault="00B5650B" w:rsidP="00926F90">
      <w:pPr>
        <w:spacing w:after="0" w:line="240" w:lineRule="auto"/>
        <w:rPr>
          <w:rFonts w:ascii="Times New Roman" w:eastAsia="Times New Roman" w:hAnsi="Times New Roman" w:cs="Times New Roman"/>
          <w:kern w:val="0"/>
          <w14:ligatures w14:val="none"/>
        </w:rPr>
      </w:pPr>
    </w:p>
    <w:p w14:paraId="44F74788" w14:textId="77777777" w:rsidR="007030DE" w:rsidRDefault="007030DE" w:rsidP="00926F90">
      <w:pPr>
        <w:spacing w:after="0" w:line="240" w:lineRule="auto"/>
        <w:rPr>
          <w:rFonts w:ascii="Times New Roman" w:eastAsia="Times New Roman" w:hAnsi="Times New Roman" w:cs="Times New Roman"/>
          <w:kern w:val="0"/>
          <w14:ligatures w14:val="none"/>
        </w:rPr>
      </w:pPr>
    </w:p>
    <w:p w14:paraId="13291450" w14:textId="77777777" w:rsidR="007030DE" w:rsidRDefault="007030DE" w:rsidP="00926F90">
      <w:pPr>
        <w:spacing w:after="0" w:line="240" w:lineRule="auto"/>
        <w:rPr>
          <w:rFonts w:ascii="Times New Roman" w:eastAsia="Times New Roman" w:hAnsi="Times New Roman" w:cs="Times New Roman"/>
          <w:kern w:val="0"/>
          <w14:ligatures w14:val="none"/>
        </w:rPr>
      </w:pPr>
    </w:p>
    <w:p w14:paraId="40DAEA60" w14:textId="1058597A" w:rsidR="006200A6" w:rsidRDefault="006200A6" w:rsidP="006200A6">
      <w:pPr>
        <w:pStyle w:val="Caption"/>
        <w:keepNext/>
      </w:pPr>
      <w:r>
        <w:t xml:space="preserve">Table </w:t>
      </w:r>
      <w:r>
        <w:fldChar w:fldCharType="begin"/>
      </w:r>
      <w:r>
        <w:instrText xml:space="preserve"> SEQ Table \* ARABIC </w:instrText>
      </w:r>
      <w:r>
        <w:fldChar w:fldCharType="separate"/>
      </w:r>
      <w:r w:rsidR="005E5173">
        <w:rPr>
          <w:noProof/>
        </w:rPr>
        <w:t>5</w:t>
      </w:r>
      <w:r>
        <w:fldChar w:fldCharType="end"/>
      </w:r>
      <w:r>
        <w:t>) Intended Logic and Behavior Comparison</w:t>
      </w:r>
    </w:p>
    <w:tbl>
      <w:tblPr>
        <w:tblStyle w:val="TableGrid"/>
        <w:tblW w:w="9708" w:type="dxa"/>
        <w:tblLook w:val="04A0" w:firstRow="1" w:lastRow="0" w:firstColumn="1" w:lastColumn="0" w:noHBand="0" w:noVBand="1"/>
      </w:tblPr>
      <w:tblGrid>
        <w:gridCol w:w="1706"/>
        <w:gridCol w:w="1941"/>
        <w:gridCol w:w="1856"/>
        <w:gridCol w:w="2095"/>
        <w:gridCol w:w="2110"/>
      </w:tblGrid>
      <w:tr w:rsidR="006200A6" w:rsidRPr="006200A6" w14:paraId="156A299F" w14:textId="77777777" w:rsidTr="006200A6">
        <w:trPr>
          <w:trHeight w:val="600"/>
        </w:trPr>
        <w:tc>
          <w:tcPr>
            <w:tcW w:w="0" w:type="auto"/>
            <w:hideMark/>
          </w:tcPr>
          <w:p w14:paraId="0494734D" w14:textId="77777777" w:rsidR="006200A6" w:rsidRPr="006200A6" w:rsidRDefault="006200A6" w:rsidP="006200A6">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Vulnerability</w:t>
            </w:r>
          </w:p>
        </w:tc>
        <w:tc>
          <w:tcPr>
            <w:tcW w:w="0" w:type="auto"/>
            <w:hideMark/>
          </w:tcPr>
          <w:p w14:paraId="4E1808B8" w14:textId="77777777" w:rsidR="006200A6" w:rsidRPr="006200A6" w:rsidRDefault="006200A6" w:rsidP="006200A6">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Intended Rule(s)</w:t>
            </w:r>
          </w:p>
        </w:tc>
        <w:tc>
          <w:tcPr>
            <w:tcW w:w="0" w:type="auto"/>
            <w:hideMark/>
          </w:tcPr>
          <w:p w14:paraId="0B135A15" w14:textId="77777777" w:rsidR="006200A6" w:rsidRPr="006200A6" w:rsidRDefault="006200A6" w:rsidP="006200A6">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Artifacts Used to Infer Rule</w:t>
            </w:r>
          </w:p>
        </w:tc>
        <w:tc>
          <w:tcPr>
            <w:tcW w:w="0" w:type="auto"/>
            <w:hideMark/>
          </w:tcPr>
          <w:p w14:paraId="007385F0" w14:textId="77777777" w:rsidR="006200A6" w:rsidRPr="006200A6" w:rsidRDefault="006200A6" w:rsidP="006200A6">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Normal Behavior Evidence</w:t>
            </w:r>
          </w:p>
        </w:tc>
        <w:tc>
          <w:tcPr>
            <w:tcW w:w="0" w:type="auto"/>
            <w:hideMark/>
          </w:tcPr>
          <w:p w14:paraId="6AE60567" w14:textId="77777777" w:rsidR="006200A6" w:rsidRPr="006200A6" w:rsidRDefault="006200A6" w:rsidP="006200A6">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Exploit Behavior Evidence</w:t>
            </w:r>
          </w:p>
        </w:tc>
      </w:tr>
      <w:tr w:rsidR="006200A6" w:rsidRPr="006200A6" w14:paraId="51F157F2" w14:textId="77777777" w:rsidTr="006200A6">
        <w:trPr>
          <w:trHeight w:val="2107"/>
        </w:trPr>
        <w:tc>
          <w:tcPr>
            <w:tcW w:w="0" w:type="auto"/>
            <w:hideMark/>
          </w:tcPr>
          <w:p w14:paraId="24CB78AD"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Over-Privileged Function</w:t>
            </w:r>
          </w:p>
        </w:tc>
        <w:tc>
          <w:tcPr>
            <w:tcW w:w="0" w:type="auto"/>
            <w:hideMark/>
          </w:tcPr>
          <w:p w14:paraId="2CE15C5E"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Lambda execution roles must follow least privilege and only access required resources</w:t>
            </w:r>
          </w:p>
        </w:tc>
        <w:tc>
          <w:tcPr>
            <w:tcW w:w="0" w:type="auto"/>
            <w:hideMark/>
          </w:tcPr>
          <w:p w14:paraId="5CA13B9E"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IAM Policy Simulator, CloudTrail logs, AWS Console role policies</w:t>
            </w:r>
          </w:p>
        </w:tc>
        <w:tc>
          <w:tcPr>
            <w:tcW w:w="0" w:type="auto"/>
            <w:hideMark/>
          </w:tcPr>
          <w:p w14:paraId="30790274"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Function uses only minimal permissions (logs, KMS, STS) as shown in CloudTrail</w:t>
            </w:r>
          </w:p>
        </w:tc>
        <w:tc>
          <w:tcPr>
            <w:tcW w:w="0" w:type="auto"/>
            <w:hideMark/>
          </w:tcPr>
          <w:p w14:paraId="2D5FDEC1"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Role allows broad access to S3 and DynamoDB as shown in IAM Policy Simulator</w:t>
            </w:r>
          </w:p>
        </w:tc>
      </w:tr>
    </w:tbl>
    <w:p w14:paraId="68D67CF3" w14:textId="77777777" w:rsidR="007030DE" w:rsidRDefault="007030DE" w:rsidP="00926F90">
      <w:pPr>
        <w:spacing w:after="0" w:line="240" w:lineRule="auto"/>
        <w:rPr>
          <w:rFonts w:ascii="Times New Roman" w:eastAsia="Times New Roman" w:hAnsi="Times New Roman" w:cs="Times New Roman"/>
          <w:kern w:val="0"/>
          <w14:ligatures w14:val="none"/>
        </w:rPr>
      </w:pPr>
    </w:p>
    <w:p w14:paraId="7BB46D0A" w14:textId="77777777" w:rsidR="007030DE" w:rsidRDefault="007030DE" w:rsidP="00926F90">
      <w:pPr>
        <w:spacing w:after="0" w:line="240" w:lineRule="auto"/>
        <w:rPr>
          <w:rFonts w:ascii="Times New Roman" w:eastAsia="Times New Roman" w:hAnsi="Times New Roman" w:cs="Times New Roman"/>
          <w:kern w:val="0"/>
          <w14:ligatures w14:val="none"/>
        </w:rPr>
      </w:pPr>
    </w:p>
    <w:p w14:paraId="3D178ACE" w14:textId="77777777" w:rsidR="007030DE" w:rsidRDefault="007030DE" w:rsidP="00926F90">
      <w:pPr>
        <w:spacing w:after="0" w:line="240" w:lineRule="auto"/>
        <w:rPr>
          <w:rFonts w:ascii="Times New Roman" w:eastAsia="Times New Roman" w:hAnsi="Times New Roman" w:cs="Times New Roman"/>
          <w:kern w:val="0"/>
          <w14:ligatures w14:val="none"/>
        </w:rPr>
      </w:pPr>
    </w:p>
    <w:p w14:paraId="44659FA7" w14:textId="77777777" w:rsidR="007030DE" w:rsidRDefault="007030DE" w:rsidP="00926F90">
      <w:pPr>
        <w:spacing w:after="0" w:line="240" w:lineRule="auto"/>
        <w:rPr>
          <w:rFonts w:ascii="Times New Roman" w:eastAsia="Times New Roman" w:hAnsi="Times New Roman" w:cs="Times New Roman"/>
          <w:kern w:val="0"/>
          <w14:ligatures w14:val="none"/>
        </w:rPr>
      </w:pPr>
    </w:p>
    <w:p w14:paraId="79395BA0" w14:textId="610BE2A0" w:rsidR="00D92C60" w:rsidRDefault="00D92C60" w:rsidP="00D92C60">
      <w:pPr>
        <w:pStyle w:val="Caption"/>
        <w:keepNext/>
      </w:pPr>
      <w:r>
        <w:t xml:space="preserve">Table </w:t>
      </w:r>
      <w:r>
        <w:fldChar w:fldCharType="begin"/>
      </w:r>
      <w:r>
        <w:instrText xml:space="preserve"> SEQ Table \* ARABIC </w:instrText>
      </w:r>
      <w:r>
        <w:fldChar w:fldCharType="separate"/>
      </w:r>
      <w:r w:rsidR="005E5173">
        <w:rPr>
          <w:noProof/>
        </w:rPr>
        <w:t>6</w:t>
      </w:r>
      <w:r>
        <w:fldChar w:fldCharType="end"/>
      </w:r>
      <w:r>
        <w:t>) Security Analysis and Fix</w:t>
      </w:r>
    </w:p>
    <w:tbl>
      <w:tblPr>
        <w:tblStyle w:val="TableGrid"/>
        <w:tblW w:w="9855" w:type="dxa"/>
        <w:tblLook w:val="04A0" w:firstRow="1" w:lastRow="0" w:firstColumn="1" w:lastColumn="0" w:noHBand="0" w:noVBand="1"/>
      </w:tblPr>
      <w:tblGrid>
        <w:gridCol w:w="1652"/>
        <w:gridCol w:w="1931"/>
        <w:gridCol w:w="1438"/>
        <w:gridCol w:w="1771"/>
        <w:gridCol w:w="1888"/>
        <w:gridCol w:w="1175"/>
      </w:tblGrid>
      <w:tr w:rsidR="00D92C60" w:rsidRPr="00D92C60" w14:paraId="712A1E5A" w14:textId="77777777" w:rsidTr="00D92C60">
        <w:trPr>
          <w:trHeight w:val="632"/>
        </w:trPr>
        <w:tc>
          <w:tcPr>
            <w:tcW w:w="0" w:type="auto"/>
            <w:hideMark/>
          </w:tcPr>
          <w:p w14:paraId="71DCCE52" w14:textId="77777777" w:rsidR="00D92C60" w:rsidRPr="00D92C60" w:rsidRDefault="00D92C60" w:rsidP="00D92C60">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Vulnerability</w:t>
            </w:r>
          </w:p>
        </w:tc>
        <w:tc>
          <w:tcPr>
            <w:tcW w:w="0" w:type="auto"/>
            <w:hideMark/>
          </w:tcPr>
          <w:p w14:paraId="3EE41D38" w14:textId="77777777" w:rsidR="00D92C60" w:rsidRPr="00D92C60" w:rsidRDefault="00D92C60" w:rsidP="00D92C60">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Why This Is a Deviation</w:t>
            </w:r>
          </w:p>
        </w:tc>
        <w:tc>
          <w:tcPr>
            <w:tcW w:w="0" w:type="auto"/>
            <w:hideMark/>
          </w:tcPr>
          <w:p w14:paraId="5041C9E1" w14:textId="77777777" w:rsidR="00D92C60" w:rsidRPr="00D92C60" w:rsidRDefault="00D92C60" w:rsidP="00D92C60">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Deviation Class</w:t>
            </w:r>
          </w:p>
        </w:tc>
        <w:tc>
          <w:tcPr>
            <w:tcW w:w="0" w:type="auto"/>
            <w:hideMark/>
          </w:tcPr>
          <w:p w14:paraId="06EAA318" w14:textId="77777777" w:rsidR="00D92C60" w:rsidRPr="00D92C60" w:rsidRDefault="00D92C60" w:rsidP="00D92C60">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Fix Applied (Where)</w:t>
            </w:r>
          </w:p>
        </w:tc>
        <w:tc>
          <w:tcPr>
            <w:tcW w:w="0" w:type="auto"/>
            <w:hideMark/>
          </w:tcPr>
          <w:p w14:paraId="727F87D6" w14:textId="77777777" w:rsidR="00D92C60" w:rsidRPr="00D92C60" w:rsidRDefault="00D92C60" w:rsidP="00D92C60">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Post-Fix Verification</w:t>
            </w:r>
          </w:p>
        </w:tc>
        <w:tc>
          <w:tcPr>
            <w:tcW w:w="0" w:type="auto"/>
            <w:hideMark/>
          </w:tcPr>
          <w:p w14:paraId="218B1ED2" w14:textId="77777777" w:rsidR="00D92C60" w:rsidRPr="00D92C60" w:rsidRDefault="00D92C60" w:rsidP="00D92C60">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Optional Latency</w:t>
            </w:r>
          </w:p>
        </w:tc>
      </w:tr>
      <w:tr w:rsidR="00D92C60" w:rsidRPr="00D92C60" w14:paraId="3D95F6BF" w14:textId="77777777" w:rsidTr="00D92C60">
        <w:trPr>
          <w:trHeight w:val="2863"/>
        </w:trPr>
        <w:tc>
          <w:tcPr>
            <w:tcW w:w="0" w:type="auto"/>
            <w:hideMark/>
          </w:tcPr>
          <w:p w14:paraId="77DB4825" w14:textId="77777777" w:rsidR="00D92C60" w:rsidRPr="00D92C60" w:rsidRDefault="00D92C60" w:rsidP="00D92C60">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Over-Privileged Function</w:t>
            </w:r>
          </w:p>
        </w:tc>
        <w:tc>
          <w:tcPr>
            <w:tcW w:w="0" w:type="auto"/>
            <w:hideMark/>
          </w:tcPr>
          <w:p w14:paraId="326BB18C" w14:textId="77777777" w:rsidR="00D92C60" w:rsidRPr="00D92C60" w:rsidRDefault="00D92C60" w:rsidP="00D92C60">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The role grants permissions beyond what is required for the function’s intended behavior, violating least privilege</w:t>
            </w:r>
          </w:p>
        </w:tc>
        <w:tc>
          <w:tcPr>
            <w:tcW w:w="0" w:type="auto"/>
            <w:hideMark/>
          </w:tcPr>
          <w:p w14:paraId="6887164F" w14:textId="77777777" w:rsidR="00D92C60" w:rsidRPr="00D92C60" w:rsidRDefault="00D92C60" w:rsidP="00D92C60">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Intentional misuse / security-relevant abuse</w:t>
            </w:r>
          </w:p>
        </w:tc>
        <w:tc>
          <w:tcPr>
            <w:tcW w:w="0" w:type="auto"/>
            <w:hideMark/>
          </w:tcPr>
          <w:p w14:paraId="216FB55C" w14:textId="77777777" w:rsidR="00D92C60" w:rsidRPr="00D92C60" w:rsidRDefault="00D92C60" w:rsidP="00D92C60">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IAM role policy (execution role configuration)</w:t>
            </w:r>
          </w:p>
        </w:tc>
        <w:tc>
          <w:tcPr>
            <w:tcW w:w="0" w:type="auto"/>
            <w:hideMark/>
          </w:tcPr>
          <w:p w14:paraId="558D4A09" w14:textId="77777777" w:rsidR="00D92C60" w:rsidRPr="00D92C60" w:rsidRDefault="00D92C60" w:rsidP="00D92C60">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After restricting permissions, the function still works correctly and excess access is removed</w:t>
            </w:r>
          </w:p>
        </w:tc>
        <w:tc>
          <w:tcPr>
            <w:tcW w:w="0" w:type="auto"/>
            <w:hideMark/>
          </w:tcPr>
          <w:p w14:paraId="285E1D47" w14:textId="77777777" w:rsidR="00D92C60" w:rsidRPr="00D92C60" w:rsidRDefault="00D92C60" w:rsidP="00D92C60">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N/A</w:t>
            </w:r>
          </w:p>
        </w:tc>
      </w:tr>
    </w:tbl>
    <w:p w14:paraId="6FC30141" w14:textId="77777777" w:rsidR="007030DE" w:rsidRDefault="007030DE" w:rsidP="00926F90">
      <w:pPr>
        <w:spacing w:after="0" w:line="240" w:lineRule="auto"/>
        <w:rPr>
          <w:rFonts w:ascii="Times New Roman" w:eastAsia="Times New Roman" w:hAnsi="Times New Roman" w:cs="Times New Roman"/>
          <w:kern w:val="0"/>
          <w14:ligatures w14:val="none"/>
        </w:rPr>
      </w:pPr>
    </w:p>
    <w:p w14:paraId="45BADF1C" w14:textId="77777777" w:rsidR="007030DE" w:rsidRDefault="007030DE" w:rsidP="00926F90">
      <w:pPr>
        <w:spacing w:after="0" w:line="240" w:lineRule="auto"/>
        <w:rPr>
          <w:rFonts w:ascii="Times New Roman" w:eastAsia="Times New Roman" w:hAnsi="Times New Roman" w:cs="Times New Roman"/>
          <w:kern w:val="0"/>
          <w14:ligatures w14:val="none"/>
        </w:rPr>
      </w:pPr>
    </w:p>
    <w:p w14:paraId="10D2A019" w14:textId="77777777" w:rsidR="00617F13" w:rsidRDefault="00617F13" w:rsidP="00926F90">
      <w:pPr>
        <w:spacing w:after="0" w:line="240" w:lineRule="auto"/>
        <w:rPr>
          <w:rFonts w:ascii="Times New Roman" w:eastAsia="Times New Roman" w:hAnsi="Times New Roman" w:cs="Times New Roman"/>
          <w:kern w:val="0"/>
          <w14:ligatures w14:val="none"/>
        </w:rPr>
      </w:pPr>
    </w:p>
    <w:p w14:paraId="010426AA" w14:textId="157E417D" w:rsidR="00951461" w:rsidRPr="00926F90" w:rsidRDefault="00951461" w:rsidP="00951461">
      <w:pPr>
        <w:spacing w:after="0" w:line="240" w:lineRule="auto"/>
        <w:rPr>
          <w:rFonts w:ascii="Times New Roman" w:eastAsia="Times New Roman" w:hAnsi="Times New Roman" w:cs="Times New Roman"/>
          <w:kern w:val="0"/>
          <w14:ligatures w14:val="none"/>
        </w:rPr>
      </w:pPr>
    </w:p>
    <w:p w14:paraId="6446AF63" w14:textId="77777777" w:rsidR="00926F90" w:rsidRPr="00926F90" w:rsidRDefault="00926F90" w:rsidP="00F863A5">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Takeaway / Lessons Learned</w:t>
      </w:r>
    </w:p>
    <w:p w14:paraId="06C3516B" w14:textId="77777777" w:rsidR="00926F90" w:rsidRPr="00926F90" w:rsidRDefault="00926F90" w:rsidP="00926F90">
      <w:pPr>
        <w:spacing w:before="100" w:beforeAutospacing="1" w:after="100" w:afterAutospacing="1" w:line="240" w:lineRule="auto"/>
        <w:rPr>
          <w:rFonts w:ascii="Times New Roman" w:eastAsia="Times New Roman" w:hAnsi="Times New Roman" w:cs="Times New Roman"/>
          <w:kern w:val="0"/>
          <w14:ligatures w14:val="none"/>
        </w:rPr>
      </w:pPr>
    </w:p>
    <w:p w14:paraId="55662D7A"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lastRenderedPageBreak/>
        <w:t>This lesson highlights the importance of properly configuring IAM roles in serverless applications. The execution role represents the security boundary of the function, and any compromise of the function results in immediate access to all permissions granted by the role.</w:t>
      </w:r>
    </w:p>
    <w:p w14:paraId="4BEB795C"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Over-privileged roles significantly increase the blast radius of an attack, allowing access to multiple AWS services beyond the function’s intended purpose. This demonstrates that security in cloud environments depends not only on application logic but also on proper access control design.</w:t>
      </w:r>
    </w:p>
    <w:p w14:paraId="239BA8AC" w14:textId="77777777" w:rsidR="006200A6" w:rsidRPr="006200A6" w:rsidRDefault="006200A6" w:rsidP="006200A6">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Applying the principle of least privilege ensures that even if a function is compromised, the attacker’s capabilities remain limited. Proper IAM configuration is therefore essential for maintaining secure serverless systems.</w:t>
      </w:r>
    </w:p>
    <w:p w14:paraId="53C9288B" w14:textId="77777777" w:rsidR="00926F90" w:rsidRPr="00926F90" w:rsidRDefault="00926F90" w:rsidP="00F56F52">
      <w:pPr>
        <w:jc w:val="center"/>
        <w:rPr>
          <w:color w:val="215E99" w:themeColor="text2" w:themeTint="BF"/>
        </w:rPr>
      </w:pPr>
    </w:p>
    <w:sectPr w:rsidR="00926F90" w:rsidRPr="00926F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8258A" w14:textId="77777777" w:rsidR="001466B0" w:rsidRDefault="001466B0" w:rsidP="00DF1588">
      <w:pPr>
        <w:spacing w:after="0" w:line="240" w:lineRule="auto"/>
      </w:pPr>
      <w:r>
        <w:separator/>
      </w:r>
    </w:p>
  </w:endnote>
  <w:endnote w:type="continuationSeparator" w:id="0">
    <w:p w14:paraId="5CB09FF4" w14:textId="77777777" w:rsidR="001466B0" w:rsidRDefault="001466B0" w:rsidP="00DF1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D4502" w14:textId="77777777" w:rsidR="001466B0" w:rsidRDefault="001466B0" w:rsidP="00DF1588">
      <w:pPr>
        <w:spacing w:after="0" w:line="240" w:lineRule="auto"/>
      </w:pPr>
      <w:r>
        <w:separator/>
      </w:r>
    </w:p>
  </w:footnote>
  <w:footnote w:type="continuationSeparator" w:id="0">
    <w:p w14:paraId="208CBE3E" w14:textId="77777777" w:rsidR="001466B0" w:rsidRDefault="001466B0" w:rsidP="00DF1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0F93"/>
    <w:multiLevelType w:val="multilevel"/>
    <w:tmpl w:val="93C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275B5"/>
    <w:multiLevelType w:val="multilevel"/>
    <w:tmpl w:val="DEC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323A9"/>
    <w:multiLevelType w:val="multilevel"/>
    <w:tmpl w:val="A80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F1A6E"/>
    <w:multiLevelType w:val="multilevel"/>
    <w:tmpl w:val="619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E4FC9"/>
    <w:multiLevelType w:val="multilevel"/>
    <w:tmpl w:val="492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005099">
    <w:abstractNumId w:val="0"/>
  </w:num>
  <w:num w:numId="2" w16cid:durableId="836305337">
    <w:abstractNumId w:val="4"/>
  </w:num>
  <w:num w:numId="3" w16cid:durableId="1183393942">
    <w:abstractNumId w:val="2"/>
  </w:num>
  <w:num w:numId="4" w16cid:durableId="1052846968">
    <w:abstractNumId w:val="1"/>
  </w:num>
  <w:num w:numId="5" w16cid:durableId="526452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72"/>
    <w:rsid w:val="0000073E"/>
    <w:rsid w:val="000052B9"/>
    <w:rsid w:val="00023B86"/>
    <w:rsid w:val="00031111"/>
    <w:rsid w:val="00072E71"/>
    <w:rsid w:val="00082C9C"/>
    <w:rsid w:val="000B33E3"/>
    <w:rsid w:val="000C20F4"/>
    <w:rsid w:val="000D6B7A"/>
    <w:rsid w:val="000E2900"/>
    <w:rsid w:val="000F30DB"/>
    <w:rsid w:val="000F6427"/>
    <w:rsid w:val="00100F59"/>
    <w:rsid w:val="00117FE8"/>
    <w:rsid w:val="00130058"/>
    <w:rsid w:val="001466B0"/>
    <w:rsid w:val="001477D0"/>
    <w:rsid w:val="00166E23"/>
    <w:rsid w:val="001722D5"/>
    <w:rsid w:val="00190D18"/>
    <w:rsid w:val="001D6883"/>
    <w:rsid w:val="00207A9C"/>
    <w:rsid w:val="00225FB7"/>
    <w:rsid w:val="002670BA"/>
    <w:rsid w:val="00267CF3"/>
    <w:rsid w:val="002A2A89"/>
    <w:rsid w:val="002A40FE"/>
    <w:rsid w:val="002A5502"/>
    <w:rsid w:val="002B38DD"/>
    <w:rsid w:val="002B4068"/>
    <w:rsid w:val="002D3599"/>
    <w:rsid w:val="002E1156"/>
    <w:rsid w:val="002E5780"/>
    <w:rsid w:val="002F0D8D"/>
    <w:rsid w:val="002F1D74"/>
    <w:rsid w:val="00301938"/>
    <w:rsid w:val="00302E8A"/>
    <w:rsid w:val="00305CB7"/>
    <w:rsid w:val="00313F5C"/>
    <w:rsid w:val="00347EB2"/>
    <w:rsid w:val="00347F98"/>
    <w:rsid w:val="00355EEB"/>
    <w:rsid w:val="00366BE0"/>
    <w:rsid w:val="00380C61"/>
    <w:rsid w:val="00381F7F"/>
    <w:rsid w:val="00385FE7"/>
    <w:rsid w:val="0039566E"/>
    <w:rsid w:val="003A7885"/>
    <w:rsid w:val="003B7279"/>
    <w:rsid w:val="003E7B50"/>
    <w:rsid w:val="00413224"/>
    <w:rsid w:val="004152C7"/>
    <w:rsid w:val="00420970"/>
    <w:rsid w:val="0045495F"/>
    <w:rsid w:val="00482B4E"/>
    <w:rsid w:val="004B6B19"/>
    <w:rsid w:val="004D52FA"/>
    <w:rsid w:val="004E6EFF"/>
    <w:rsid w:val="004F2AC2"/>
    <w:rsid w:val="00510D8C"/>
    <w:rsid w:val="00511FEB"/>
    <w:rsid w:val="005135A8"/>
    <w:rsid w:val="0051388D"/>
    <w:rsid w:val="00515C15"/>
    <w:rsid w:val="00521F09"/>
    <w:rsid w:val="005646E0"/>
    <w:rsid w:val="005664F7"/>
    <w:rsid w:val="005707F4"/>
    <w:rsid w:val="00576A95"/>
    <w:rsid w:val="00590785"/>
    <w:rsid w:val="00593BAE"/>
    <w:rsid w:val="005B5972"/>
    <w:rsid w:val="005C3FFF"/>
    <w:rsid w:val="005E5173"/>
    <w:rsid w:val="00617F13"/>
    <w:rsid w:val="006200A6"/>
    <w:rsid w:val="006564B4"/>
    <w:rsid w:val="00673EFA"/>
    <w:rsid w:val="00685909"/>
    <w:rsid w:val="006A49F8"/>
    <w:rsid w:val="006B55FA"/>
    <w:rsid w:val="006D522A"/>
    <w:rsid w:val="006E5BFA"/>
    <w:rsid w:val="006E70E4"/>
    <w:rsid w:val="006F0663"/>
    <w:rsid w:val="006F3A47"/>
    <w:rsid w:val="007030DE"/>
    <w:rsid w:val="00710249"/>
    <w:rsid w:val="007162E2"/>
    <w:rsid w:val="0072253C"/>
    <w:rsid w:val="00724B84"/>
    <w:rsid w:val="0075794A"/>
    <w:rsid w:val="0076449B"/>
    <w:rsid w:val="00771C79"/>
    <w:rsid w:val="0077524C"/>
    <w:rsid w:val="007B0110"/>
    <w:rsid w:val="007B3864"/>
    <w:rsid w:val="007D4661"/>
    <w:rsid w:val="007D7E00"/>
    <w:rsid w:val="00802F12"/>
    <w:rsid w:val="0080340C"/>
    <w:rsid w:val="00810749"/>
    <w:rsid w:val="008273E9"/>
    <w:rsid w:val="008328B4"/>
    <w:rsid w:val="00865860"/>
    <w:rsid w:val="008776AB"/>
    <w:rsid w:val="0088065C"/>
    <w:rsid w:val="008A14E4"/>
    <w:rsid w:val="008A2837"/>
    <w:rsid w:val="008A4850"/>
    <w:rsid w:val="008A5FDC"/>
    <w:rsid w:val="008A731A"/>
    <w:rsid w:val="008B6399"/>
    <w:rsid w:val="008C3080"/>
    <w:rsid w:val="0091694E"/>
    <w:rsid w:val="0092428D"/>
    <w:rsid w:val="00926F90"/>
    <w:rsid w:val="00932533"/>
    <w:rsid w:val="00932A31"/>
    <w:rsid w:val="00951461"/>
    <w:rsid w:val="00951F82"/>
    <w:rsid w:val="00956777"/>
    <w:rsid w:val="00960F0F"/>
    <w:rsid w:val="00971CCA"/>
    <w:rsid w:val="0098081B"/>
    <w:rsid w:val="0098272B"/>
    <w:rsid w:val="00986F7C"/>
    <w:rsid w:val="0099429C"/>
    <w:rsid w:val="009B38EC"/>
    <w:rsid w:val="009C60DC"/>
    <w:rsid w:val="009C7161"/>
    <w:rsid w:val="009D5909"/>
    <w:rsid w:val="009D7B70"/>
    <w:rsid w:val="009E23E4"/>
    <w:rsid w:val="009E701B"/>
    <w:rsid w:val="009F2571"/>
    <w:rsid w:val="00A11D74"/>
    <w:rsid w:val="00A25542"/>
    <w:rsid w:val="00A6458C"/>
    <w:rsid w:val="00A7194D"/>
    <w:rsid w:val="00A81A67"/>
    <w:rsid w:val="00AA0342"/>
    <w:rsid w:val="00AA5888"/>
    <w:rsid w:val="00AC5315"/>
    <w:rsid w:val="00AD7408"/>
    <w:rsid w:val="00AE3CDB"/>
    <w:rsid w:val="00AF1B1F"/>
    <w:rsid w:val="00B330CA"/>
    <w:rsid w:val="00B33139"/>
    <w:rsid w:val="00B371CA"/>
    <w:rsid w:val="00B40760"/>
    <w:rsid w:val="00B5473C"/>
    <w:rsid w:val="00B54AB6"/>
    <w:rsid w:val="00B56172"/>
    <w:rsid w:val="00B5650B"/>
    <w:rsid w:val="00B74650"/>
    <w:rsid w:val="00B74C68"/>
    <w:rsid w:val="00BA249F"/>
    <w:rsid w:val="00BB0C13"/>
    <w:rsid w:val="00BB355C"/>
    <w:rsid w:val="00BB588A"/>
    <w:rsid w:val="00BC08DB"/>
    <w:rsid w:val="00BC7C99"/>
    <w:rsid w:val="00BE15B3"/>
    <w:rsid w:val="00C0775C"/>
    <w:rsid w:val="00C13B56"/>
    <w:rsid w:val="00C153AC"/>
    <w:rsid w:val="00C45C87"/>
    <w:rsid w:val="00C47BFD"/>
    <w:rsid w:val="00C65450"/>
    <w:rsid w:val="00C72013"/>
    <w:rsid w:val="00C778EA"/>
    <w:rsid w:val="00C83C64"/>
    <w:rsid w:val="00C907B0"/>
    <w:rsid w:val="00C90C66"/>
    <w:rsid w:val="00C965CB"/>
    <w:rsid w:val="00CA28A9"/>
    <w:rsid w:val="00CC207F"/>
    <w:rsid w:val="00CF5887"/>
    <w:rsid w:val="00D3447C"/>
    <w:rsid w:val="00D60F64"/>
    <w:rsid w:val="00D74005"/>
    <w:rsid w:val="00D92C60"/>
    <w:rsid w:val="00DB6D57"/>
    <w:rsid w:val="00DD2391"/>
    <w:rsid w:val="00DE54D8"/>
    <w:rsid w:val="00DF1588"/>
    <w:rsid w:val="00E02525"/>
    <w:rsid w:val="00E15AF3"/>
    <w:rsid w:val="00E22925"/>
    <w:rsid w:val="00E3359B"/>
    <w:rsid w:val="00E33C3D"/>
    <w:rsid w:val="00E353CD"/>
    <w:rsid w:val="00E3587D"/>
    <w:rsid w:val="00E37FE5"/>
    <w:rsid w:val="00E6317B"/>
    <w:rsid w:val="00E74C9D"/>
    <w:rsid w:val="00E8209C"/>
    <w:rsid w:val="00E919DA"/>
    <w:rsid w:val="00EB4FC1"/>
    <w:rsid w:val="00EB4FE1"/>
    <w:rsid w:val="00EC3298"/>
    <w:rsid w:val="00ED30CF"/>
    <w:rsid w:val="00ED675C"/>
    <w:rsid w:val="00EE6E74"/>
    <w:rsid w:val="00F05EAC"/>
    <w:rsid w:val="00F216E5"/>
    <w:rsid w:val="00F24C97"/>
    <w:rsid w:val="00F262CF"/>
    <w:rsid w:val="00F36EB2"/>
    <w:rsid w:val="00F5563E"/>
    <w:rsid w:val="00F56F52"/>
    <w:rsid w:val="00F700F8"/>
    <w:rsid w:val="00F863A5"/>
    <w:rsid w:val="00FA14DF"/>
    <w:rsid w:val="00FA26F4"/>
    <w:rsid w:val="00FD3492"/>
    <w:rsid w:val="04FF1879"/>
    <w:rsid w:val="07436B09"/>
    <w:rsid w:val="10DDDA5D"/>
    <w:rsid w:val="14791B27"/>
    <w:rsid w:val="165BC701"/>
    <w:rsid w:val="17FCE184"/>
    <w:rsid w:val="1E26371B"/>
    <w:rsid w:val="257009EB"/>
    <w:rsid w:val="2C519E9F"/>
    <w:rsid w:val="2C5F8991"/>
    <w:rsid w:val="34422BBF"/>
    <w:rsid w:val="34E3153A"/>
    <w:rsid w:val="3C4D40DD"/>
    <w:rsid w:val="3DE8E0AF"/>
    <w:rsid w:val="3F5B3F6F"/>
    <w:rsid w:val="4E6AE78C"/>
    <w:rsid w:val="516547F1"/>
    <w:rsid w:val="52BAABC6"/>
    <w:rsid w:val="5393E084"/>
    <w:rsid w:val="539FC48A"/>
    <w:rsid w:val="5DABBF9B"/>
    <w:rsid w:val="5DC13B99"/>
    <w:rsid w:val="621C7CF6"/>
    <w:rsid w:val="68D919F3"/>
    <w:rsid w:val="6D186F97"/>
    <w:rsid w:val="772724D6"/>
    <w:rsid w:val="7AF1F828"/>
    <w:rsid w:val="7B242308"/>
    <w:rsid w:val="7BE9DE60"/>
    <w:rsid w:val="7D0064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2885"/>
  <w15:chartTrackingRefBased/>
  <w15:docId w15:val="{586FF209-F5F6-4863-8DC2-B41591C6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72"/>
    <w:rPr>
      <w:rFonts w:eastAsiaTheme="majorEastAsia" w:cstheme="majorBidi"/>
      <w:color w:val="272727" w:themeColor="text1" w:themeTint="D8"/>
    </w:rPr>
  </w:style>
  <w:style w:type="paragraph" w:styleId="Title">
    <w:name w:val="Title"/>
    <w:basedOn w:val="Normal"/>
    <w:next w:val="Normal"/>
    <w:link w:val="TitleChar"/>
    <w:uiPriority w:val="10"/>
    <w:qFormat/>
    <w:rsid w:val="00B56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172"/>
    <w:pPr>
      <w:spacing w:before="160"/>
      <w:jc w:val="center"/>
    </w:pPr>
    <w:rPr>
      <w:i/>
      <w:iCs/>
      <w:color w:val="404040" w:themeColor="text1" w:themeTint="BF"/>
    </w:rPr>
  </w:style>
  <w:style w:type="character" w:customStyle="1" w:styleId="QuoteChar">
    <w:name w:val="Quote Char"/>
    <w:basedOn w:val="DefaultParagraphFont"/>
    <w:link w:val="Quote"/>
    <w:uiPriority w:val="29"/>
    <w:rsid w:val="00B56172"/>
    <w:rPr>
      <w:i/>
      <w:iCs/>
      <w:color w:val="404040" w:themeColor="text1" w:themeTint="BF"/>
    </w:rPr>
  </w:style>
  <w:style w:type="paragraph" w:styleId="ListParagraph">
    <w:name w:val="List Paragraph"/>
    <w:basedOn w:val="Normal"/>
    <w:uiPriority w:val="34"/>
    <w:qFormat/>
    <w:rsid w:val="00B56172"/>
    <w:pPr>
      <w:ind w:left="720"/>
      <w:contextualSpacing/>
    </w:pPr>
  </w:style>
  <w:style w:type="character" w:styleId="IntenseEmphasis">
    <w:name w:val="Intense Emphasis"/>
    <w:basedOn w:val="DefaultParagraphFont"/>
    <w:uiPriority w:val="21"/>
    <w:qFormat/>
    <w:rsid w:val="00B56172"/>
    <w:rPr>
      <w:i/>
      <w:iCs/>
      <w:color w:val="0F4761" w:themeColor="accent1" w:themeShade="BF"/>
    </w:rPr>
  </w:style>
  <w:style w:type="paragraph" w:styleId="IntenseQuote">
    <w:name w:val="Intense Quote"/>
    <w:basedOn w:val="Normal"/>
    <w:next w:val="Normal"/>
    <w:link w:val="IntenseQuoteChar"/>
    <w:uiPriority w:val="30"/>
    <w:qFormat/>
    <w:rsid w:val="00B56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172"/>
    <w:rPr>
      <w:i/>
      <w:iCs/>
      <w:color w:val="0F4761" w:themeColor="accent1" w:themeShade="BF"/>
    </w:rPr>
  </w:style>
  <w:style w:type="character" w:styleId="IntenseReference">
    <w:name w:val="Intense Reference"/>
    <w:basedOn w:val="DefaultParagraphFont"/>
    <w:uiPriority w:val="32"/>
    <w:qFormat/>
    <w:rsid w:val="00B56172"/>
    <w:rPr>
      <w:b/>
      <w:bCs/>
      <w:smallCaps/>
      <w:color w:val="0F4761" w:themeColor="accent1" w:themeShade="BF"/>
      <w:spacing w:val="5"/>
    </w:rPr>
  </w:style>
  <w:style w:type="character" w:styleId="Hyperlink">
    <w:name w:val="Hyperlink"/>
    <w:basedOn w:val="DefaultParagraphFont"/>
    <w:uiPriority w:val="99"/>
    <w:unhideWhenUsed/>
    <w:rsid w:val="007B0110"/>
    <w:rPr>
      <w:color w:val="467886" w:themeColor="hyperlink"/>
      <w:u w:val="single"/>
    </w:rPr>
  </w:style>
  <w:style w:type="character" w:styleId="UnresolvedMention">
    <w:name w:val="Unresolved Mention"/>
    <w:basedOn w:val="DefaultParagraphFont"/>
    <w:uiPriority w:val="99"/>
    <w:semiHidden/>
    <w:unhideWhenUsed/>
    <w:rsid w:val="007B0110"/>
    <w:rPr>
      <w:color w:val="605E5C"/>
      <w:shd w:val="clear" w:color="auto" w:fill="E1DFDD"/>
    </w:rPr>
  </w:style>
  <w:style w:type="paragraph" w:styleId="Header">
    <w:name w:val="header"/>
    <w:basedOn w:val="Normal"/>
    <w:link w:val="HeaderChar"/>
    <w:uiPriority w:val="99"/>
    <w:unhideWhenUsed/>
    <w:rsid w:val="00DF1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588"/>
  </w:style>
  <w:style w:type="paragraph" w:styleId="Footer">
    <w:name w:val="footer"/>
    <w:basedOn w:val="Normal"/>
    <w:link w:val="FooterChar"/>
    <w:uiPriority w:val="99"/>
    <w:unhideWhenUsed/>
    <w:rsid w:val="00DF1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588"/>
  </w:style>
  <w:style w:type="paragraph" w:customStyle="1" w:styleId="p1">
    <w:name w:val="p1"/>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26F90"/>
  </w:style>
  <w:style w:type="paragraph" w:customStyle="1" w:styleId="p2">
    <w:name w:val="p2"/>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26F90"/>
  </w:style>
  <w:style w:type="character" w:customStyle="1" w:styleId="apple-converted-space">
    <w:name w:val="apple-converted-space"/>
    <w:basedOn w:val="DefaultParagraphFont"/>
    <w:rsid w:val="00926F90"/>
  </w:style>
  <w:style w:type="character" w:customStyle="1" w:styleId="s4">
    <w:name w:val="s4"/>
    <w:basedOn w:val="DefaultParagraphFont"/>
    <w:rsid w:val="00926F90"/>
  </w:style>
  <w:style w:type="paragraph" w:customStyle="1" w:styleId="p4">
    <w:name w:val="p4"/>
    <w:basedOn w:val="Normal"/>
    <w:rsid w:val="00926F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B5650B"/>
  </w:style>
  <w:style w:type="table" w:styleId="TableGrid">
    <w:name w:val="Table Grid"/>
    <w:basedOn w:val="TableNormal"/>
    <w:uiPriority w:val="39"/>
    <w:rsid w:val="00703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200A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vsa-website-project-238043187633-us-east-1.s3-website.us-east-1.amazonaws.com/car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CharactersWithSpaces>
  <SharedDoc>false</SharedDoc>
  <HLinks>
    <vt:vector size="6" baseType="variant">
      <vt:variant>
        <vt:i4>7864445</vt:i4>
      </vt:variant>
      <vt:variant>
        <vt:i4>0</vt:i4>
      </vt:variant>
      <vt:variant>
        <vt:i4>0</vt:i4>
      </vt:variant>
      <vt:variant>
        <vt:i4>5</vt:i4>
      </vt:variant>
      <vt:variant>
        <vt:lpwstr>http://dvsa-website-project-238043187633-us-east-1.s3-website.us-east-1.amazonaws.com/cart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Waqas, Saad Bin</cp:lastModifiedBy>
  <cp:revision>3</cp:revision>
  <dcterms:created xsi:type="dcterms:W3CDTF">2026-04-13T16:32:00Z</dcterms:created>
  <dcterms:modified xsi:type="dcterms:W3CDTF">2026-04-13T20:14:00Z</dcterms:modified>
</cp:coreProperties>
</file>