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eastAsia="Microsoft YaHei"/>
          <w:b/>
          <w:color w:val="1F4E79"/>
          <w:sz w:val="48"/>
        </w:rPr>
        <w:t>HiddenBench 确认性修订实验报告</w:t>
      </w:r>
    </w:p>
    <w:p>
      <w:pPr>
        <w:jc w:val="center"/>
      </w:pPr>
      <w:r>
        <w:rPr>
          <w:rFonts w:ascii="Calibri" w:hAnsi="Calibri" w:eastAsia="Microsoft YaHei"/>
          <w:b w:val="0"/>
          <w:color w:val="2E74B5"/>
          <w:sz w:val="28"/>
        </w:rPr>
        <w:t>Microsoft Agent Framework 复现、原子披露与同轨迹早停</w:t>
      </w:r>
    </w:p>
    <w:p>
      <w:pPr>
        <w:jc w:val="center"/>
      </w:pPr>
      <w:r>
        <w:rPr>
          <w:rFonts w:ascii="Calibri" w:hAnsi="Calibri" w:eastAsia="Microsoft YaHei"/>
          <w:b w:val="0"/>
          <w:color w:val="5A626C"/>
          <w:sz w:val="21"/>
        </w:rPr>
        <w:t>正式范围：ID1、ID2、ID3｜7 条件 × 3 题 × 10 次 = 210 次</w:t>
      </w:r>
    </w:p>
    <w:p>
      <w:pPr>
        <w:jc w:val="center"/>
      </w:pPr>
      <w:r>
        <w:rPr>
          <w:rFonts w:ascii="Calibri" w:hAnsi="Calibri" w:eastAsia="Microsoft YaHei"/>
          <w:b w:val="0"/>
          <w:color w:val="5A626C"/>
          <w:sz w:val="21"/>
        </w:rPr>
        <w:t>模型：DeepSeek V4 Flash｜温度 0｜Thinking disabled</w:t>
      </w:r>
    </w:p>
    <w:p>
      <w:pPr>
        <w:jc w:val="center"/>
      </w:pPr>
      <w:r>
        <w:rPr>
          <w:rFonts w:ascii="Calibri" w:hAnsi="Calibri" w:eastAsia="Microsoft YaHei"/>
          <w:b w:val="0"/>
          <w:color w:val="5A626C"/>
          <w:sz w:val="21"/>
        </w:rPr>
        <w:t>日期：2026 年 8 月 4 日</w:t>
      </w:r>
    </w:p>
    <w:p>
      <w:r>
        <w:br w:type="page"/>
      </w:r>
    </w:p>
    <w:p>
      <w:pPr>
        <w:pStyle w:val="Heading1"/>
      </w:pPr>
      <w:r>
        <w:rPr>
          <w:rFonts w:ascii="Calibri" w:hAnsi="Calibri" w:eastAsia="Microsoft YaHei"/>
          <w:b/>
          <w:color w:val="1F4E79"/>
          <w:sz w:val="30"/>
        </w:rPr>
        <w:t>摘要</w:t>
      </w:r>
    </w:p>
    <w:p>
      <w:pPr>
        <w:spacing w:after="120" w:line="300" w:lineRule="auto"/>
      </w:pPr>
      <w:r>
        <w:rPr>
          <w:rFonts w:ascii="Calibri" w:hAnsi="Calibri" w:eastAsia="Microsoft YaHei"/>
          <w:b w:val="0"/>
          <w:sz w:val="21"/>
        </w:rPr>
        <w:t>本轮只研究论文短基准的 ID1、ID2、ID3，不把此前 ID1/5/7/25 的探索性结果混入确认性结论。固定轮转、动态发言、机械全披露、Structured、12 发言和局部信息单智能体共 7 个条件，每题重复 10 次，共 210 次。讨论与投票使用 11,971 次 API 请求，原子披露审计使用 152 次。</w:t>
      </w:r>
    </w:p>
    <w:p>
      <w:pPr>
        <w:spacing w:after="120" w:line="300" w:lineRule="auto"/>
      </w:pPr>
      <w:r>
        <w:rPr>
          <w:rFonts w:ascii="Calibri" w:hAnsi="Calibri" w:eastAsia="Microsoft YaHei"/>
          <w:b w:val="0"/>
          <w:sz w:val="21"/>
        </w:rPr>
        <w:t>最重要的结果是：动态机械全披露在三题均达到 100% 多数正确；固定机械全披露在 ID2 只有 60%，说明“信息出现过”不等于“信息被正确使用”。固定 60 的 30 次运行都出现候选早停点，29/30 与最终多数一致，但观察到 1 次翻转，因此不能宣称提前停止普遍安全。</w:t>
      </w:r>
    </w:p>
    <w:p>
      <w:pPr>
        <w:pStyle w:val="Heading1"/>
      </w:pPr>
      <w:r>
        <w:rPr>
          <w:rFonts w:ascii="Calibri" w:hAnsi="Calibri" w:eastAsia="Microsoft YaHei"/>
          <w:b/>
          <w:color w:val="1F4E79"/>
          <w:sz w:val="30"/>
        </w:rPr>
        <w:t>1. 对老师问题的直接回答</w:t>
      </w:r>
    </w:p>
    <w:tbl>
      <w:tblPr>
        <w:tblStyle w:val="TableGrid"/>
        <w:tblW w:type="dxa" w:w="9360"/>
        <w:jc w:val="center"/>
        <w:tblLayout w:type="fixed"/>
        <w:tblLook w:firstColumn="1" w:firstRow="1" w:lastColumn="0" w:lastRow="0" w:noHBand="0" w:noVBand="1" w:val="04A0"/>
      </w:tblPr>
      <w:tblGrid>
        <w:gridCol w:w="2100"/>
        <w:gridCol w:w="7260"/>
      </w:tblGrid>
      <w:tr>
        <w:trPr>
          <w:tblHeader w:val="true"/>
          <w:cantSplit/>
        </w:trPr>
        <w:tc>
          <w:tcPr>
            <w:tcW w:type="dxa" w:w="2100"/>
            <w:shd w:fill="2E74B5"/>
            <w:vAlign w:val="center"/>
            <w:tcMar>
              <w:top w:w="70" w:type="dxa"/>
              <w:start w:w="90" w:type="dxa"/>
              <w:bottom w:w="70" w:type="dxa"/>
              <w:end w:w="90" w:type="dxa"/>
            </w:tcMar>
          </w:tcPr>
          <w:p>
            <w:r>
              <w:rPr>
                <w:rFonts w:ascii="Calibri" w:hAnsi="Calibri" w:eastAsia="Microsoft YaHei"/>
                <w:b/>
                <w:color w:val="FFFFFF"/>
                <w:sz w:val="17"/>
              </w:rPr>
              <w:t>问题</w:t>
            </w:r>
          </w:p>
        </w:tc>
        <w:tc>
          <w:tcPr>
            <w:tcW w:type="dxa" w:w="7260"/>
            <w:shd w:fill="2E74B5"/>
            <w:vAlign w:val="center"/>
            <w:tcMar>
              <w:top w:w="70" w:type="dxa"/>
              <w:start w:w="90" w:type="dxa"/>
              <w:bottom w:w="70" w:type="dxa"/>
              <w:end w:w="90" w:type="dxa"/>
            </w:tcMar>
          </w:tcPr>
          <w:p>
            <w:r>
              <w:rPr>
                <w:rFonts w:ascii="Calibri" w:hAnsi="Calibri" w:eastAsia="Microsoft YaHei"/>
                <w:b/>
                <w:color w:val="FFFFFF"/>
                <w:sz w:val="17"/>
              </w:rPr>
              <w:t>本报告的回答</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原论文用什么？</w:t>
            </w:r>
          </w:p>
        </w:tc>
        <w:tc>
          <w:tcPr>
            <w:tcW w:type="dxa" w:w="7260"/>
            <w:vAlign w:val="center"/>
            <w:tcMar>
              <w:top w:w="70" w:type="dxa"/>
              <w:start w:w="90" w:type="dxa"/>
              <w:bottom w:w="70" w:type="dxa"/>
              <w:end w:w="90" w:type="dxa"/>
            </w:tcMar>
          </w:tcPr>
          <w:p>
            <w:r>
              <w:rPr>
                <w:rFonts w:ascii="Calibri" w:hAnsi="Calibri" w:eastAsia="Microsoft YaHei"/>
                <w:b w:val="0"/>
                <w:sz w:val="17"/>
              </w:rPr>
              <w:t>作者自定义 Python 模拟器；短基准对标模型为 GPT-4.1。不是 Microsoft Agent Framework。</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原论文有没有源码？</w:t>
            </w:r>
          </w:p>
        </w:tc>
        <w:tc>
          <w:tcPr>
            <w:tcW w:type="dxa" w:w="7260"/>
            <w:shd w:fill="F2F4F7"/>
            <w:vAlign w:val="center"/>
            <w:tcMar>
              <w:top w:w="70" w:type="dxa"/>
              <w:start w:w="90" w:type="dxa"/>
              <w:bottom w:w="70" w:type="dxa"/>
              <w:end w:w="90" w:type="dxa"/>
            </w:tcMar>
          </w:tcPr>
          <w:p>
            <w:r>
              <w:rPr>
                <w:rFonts w:ascii="Calibri" w:hAnsi="Calibri" w:eastAsia="Microsoft YaHei"/>
                <w:b w:val="0"/>
                <w:sz w:val="17"/>
              </w:rPr>
              <w:t>有。公开仓库含 simulator.py、metrics.py、65 题数据、3 题 short benchmark、提示词和结果目录。</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我们为什么用 MAF？</w:t>
            </w:r>
          </w:p>
        </w:tc>
        <w:tc>
          <w:tcPr>
            <w:tcW w:type="dxa" w:w="7260"/>
            <w:vAlign w:val="center"/>
            <w:tcMar>
              <w:top w:w="70" w:type="dxa"/>
              <w:start w:w="90" w:type="dxa"/>
              <w:bottom w:w="70" w:type="dxa"/>
              <w:end w:w="90" w:type="dxa"/>
            </w:tcMar>
          </w:tcPr>
          <w:p>
            <w:r>
              <w:rPr>
                <w:rFonts w:ascii="Calibri" w:hAnsi="Calibri" w:eastAsia="Microsoft YaHei"/>
                <w:b w:val="0"/>
                <w:sz w:val="17"/>
              </w:rPr>
              <w:t>MAF 负责 OpenAI-compatible/DeepSeek Agent 调用与会话封装；题目、轮转、动态选择和门禁由本项目显式控制。</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为何前几轮一致还继续？</w:t>
            </w:r>
          </w:p>
        </w:tc>
        <w:tc>
          <w:tcPr>
            <w:tcW w:type="dxa" w:w="7260"/>
            <w:shd w:fill="F2F4F7"/>
            <w:vAlign w:val="center"/>
            <w:tcMar>
              <w:top w:w="70" w:type="dxa"/>
              <w:start w:w="90" w:type="dxa"/>
              <w:bottom w:w="70" w:type="dxa"/>
              <w:end w:w="90" w:type="dxa"/>
            </w:tcMar>
          </w:tcPr>
          <w:p>
            <w:r>
              <w:rPr>
                <w:rFonts w:ascii="Calibri" w:hAnsi="Calibri" w:eastAsia="Microsoft YaHei"/>
                <w:b w:val="0"/>
                <w:sz w:val="17"/>
              </w:rPr>
              <w:t>为了比较同一条 60 发言轨迹。每轮影子投票不回灌讨论；事后评估候选早停。结果确有 1 次翻转。</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一条私有信息首轮不就披露完？</w:t>
            </w:r>
          </w:p>
        </w:tc>
        <w:tc>
          <w:tcPr>
            <w:tcW w:type="dxa" w:w="7260"/>
            <w:vAlign w:val="center"/>
            <w:tcMar>
              <w:top w:w="70" w:type="dxa"/>
              <w:start w:w="90" w:type="dxa"/>
              <w:bottom w:w="70" w:type="dxa"/>
              <w:end w:w="90" w:type="dxa"/>
            </w:tcMar>
          </w:tcPr>
          <w:p>
            <w:r>
              <w:rPr>
                <w:rFonts w:ascii="Calibri" w:hAnsi="Calibri" w:eastAsia="Microsoft YaHei"/>
                <w:b w:val="0"/>
                <w:sz w:val="17"/>
              </w:rPr>
              <w:t>不会。普通条件由模型自行决定说多少；审计逐个原子事实核验。只有 Reveal-All 由系统机械附加，保证 100%。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披露法则是什么？</w:t>
            </w:r>
          </w:p>
        </w:tc>
        <w:tc>
          <w:tcPr>
            <w:tcW w:type="dxa" w:w="7260"/>
            <w:shd w:fill="F2F4F7"/>
            <w:vAlign w:val="center"/>
            <w:tcMar>
              <w:top w:w="70" w:type="dxa"/>
              <w:start w:w="90" w:type="dxa"/>
              <w:bottom w:w="70" w:type="dxa"/>
              <w:end w:w="90" w:type="dxa"/>
            </w:tcMar>
          </w:tcPr>
          <w:p>
            <w:r>
              <w:rPr>
                <w:rFonts w:ascii="Calibri" w:hAnsi="Calibri" w:eastAsia="Microsoft YaHei"/>
                <w:b w:val="0"/>
                <w:sz w:val="17"/>
              </w:rPr>
              <w:t>普通条件不随机、不强制；模型自然发言。Reveal-All 在每个 Agent 第一次公开发言后机械附加其私有事实。</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披露百分比在哪？</w:t>
            </w:r>
          </w:p>
        </w:tc>
        <w:tc>
          <w:tcPr>
            <w:tcW w:type="dxa" w:w="7260"/>
            <w:vAlign w:val="center"/>
            <w:tcMar>
              <w:top w:w="70" w:type="dxa"/>
              <w:start w:w="90" w:type="dxa"/>
              <w:bottom w:w="70" w:type="dxa"/>
              <w:end w:w="90" w:type="dxa"/>
            </w:tcMar>
          </w:tcPr>
          <w:p>
            <w:r>
              <w:rPr>
                <w:rFonts w:ascii="Calibri" w:hAnsi="Calibri" w:eastAsia="Microsoft YaHei"/>
                <w:b w:val="0"/>
                <w:sz w:val="17"/>
              </w:rPr>
              <w:t>每次运行按 disclosed 原子事实数 / 原子事实总数计算，AI 提供消息 ID 和原文引文，规则程序再验所有者与子串。</w:t>
            </w:r>
          </w:p>
        </w:tc>
      </w:tr>
    </w:tbl>
    <w:p/>
    <w:p>
      <w:pPr>
        <w:pStyle w:val="Heading1"/>
      </w:pPr>
      <w:r>
        <w:rPr>
          <w:rFonts w:ascii="Calibri" w:hAnsi="Calibri" w:eastAsia="Microsoft YaHei"/>
          <w:b/>
          <w:color w:val="1F4E79"/>
          <w:sz w:val="30"/>
        </w:rPr>
        <w:t>2. 原论文、官方对标与本项目</w:t>
      </w:r>
    </w:p>
    <w:p>
      <w:pPr>
        <w:spacing w:after="120" w:line="300" w:lineRule="auto"/>
      </w:pPr>
      <w:r>
        <w:rPr>
          <w:rFonts w:ascii="Calibri" w:hAnsi="Calibri" w:eastAsia="Microsoft YaHei"/>
          <w:b w:val="0"/>
          <w:sz w:val="21"/>
        </w:rPr>
        <w:t>HiddenBench 论文：Li、Naito、Shirado，arXiv:2505.11556。论文以 Hidden Profile 范式测试分布式信息整合。原论文运行系统是作者自定义 Python 模拟器，不是 Microsoft Agent Framework。作者公开仓库为 https://github.com/Yassellee/HiddenBench_ICML；官方逐轮讨论和投票结果位于 https://huggingface.co/datasets/YuxuanLi1225/HiddenBench-results。</w:t>
      </w:r>
    </w:p>
    <w:tbl>
      <w:tblPr>
        <w:tblStyle w:val="TableGrid"/>
        <w:tblW w:type="dxa" w:w="9360"/>
        <w:jc w:val="center"/>
        <w:tblLayout w:type="fixed"/>
        <w:tblLook w:firstColumn="1" w:firstRow="1" w:lastColumn="0" w:lastRow="0" w:noHBand="0" w:noVBand="1" w:val="04A0"/>
      </w:tblPr>
      <w:tblGrid>
        <w:gridCol w:w="1400"/>
        <w:gridCol w:w="3780"/>
        <w:gridCol w:w="4180"/>
      </w:tblGrid>
      <w:tr>
        <w:trPr>
          <w:tblHeader w:val="true"/>
          <w:cantSplit/>
        </w:trPr>
        <w:tc>
          <w:tcPr>
            <w:tcW w:type="dxa" w:w="1400"/>
            <w:shd w:fill="2E74B5"/>
            <w:vAlign w:val="center"/>
            <w:tcMar>
              <w:top w:w="70" w:type="dxa"/>
              <w:start w:w="90" w:type="dxa"/>
              <w:bottom w:w="70" w:type="dxa"/>
              <w:end w:w="90" w:type="dxa"/>
            </w:tcMar>
          </w:tcPr>
          <w:p>
            <w:r>
              <w:rPr>
                <w:rFonts w:ascii="Calibri" w:hAnsi="Calibri" w:eastAsia="Microsoft YaHei"/>
                <w:b/>
                <w:color w:val="FFFFFF"/>
                <w:sz w:val="17"/>
              </w:rPr>
              <w:t>项目</w:t>
            </w:r>
          </w:p>
        </w:tc>
        <w:tc>
          <w:tcPr>
            <w:tcW w:type="dxa" w:w="3780"/>
            <w:shd w:fill="2E74B5"/>
            <w:vAlign w:val="center"/>
            <w:tcMar>
              <w:top w:w="70" w:type="dxa"/>
              <w:start w:w="90" w:type="dxa"/>
              <w:bottom w:w="70" w:type="dxa"/>
              <w:end w:w="90" w:type="dxa"/>
            </w:tcMar>
          </w:tcPr>
          <w:p>
            <w:r>
              <w:rPr>
                <w:rFonts w:ascii="Calibri" w:hAnsi="Calibri" w:eastAsia="Microsoft YaHei"/>
                <w:b/>
                <w:color w:val="FFFFFF"/>
                <w:sz w:val="17"/>
              </w:rPr>
              <w:t>原论文/官方</w:t>
            </w:r>
          </w:p>
        </w:tc>
        <w:tc>
          <w:tcPr>
            <w:tcW w:type="dxa" w:w="4180"/>
            <w:shd w:fill="2E74B5"/>
            <w:vAlign w:val="center"/>
            <w:tcMar>
              <w:top w:w="70" w:type="dxa"/>
              <w:start w:w="90" w:type="dxa"/>
              <w:bottom w:w="70" w:type="dxa"/>
              <w:end w:w="90" w:type="dxa"/>
            </w:tcMar>
          </w:tcPr>
          <w:p>
            <w:r>
              <w:rPr>
                <w:rFonts w:ascii="Calibri" w:hAnsi="Calibri" w:eastAsia="Microsoft YaHei"/>
                <w:b/>
                <w:color w:val="FFFFFF"/>
                <w:sz w:val="17"/>
              </w:rPr>
              <w:t>本确认性实验</w:t>
            </w:r>
          </w:p>
        </w:tc>
      </w:tr>
      <w:tr>
        <w:trPr>
          <w:cantSplit/>
        </w:trPr>
        <w:tc>
          <w:tcPr>
            <w:tcW w:type="dxa" w:w="1400"/>
            <w:vAlign w:val="center"/>
            <w:tcMar>
              <w:top w:w="70" w:type="dxa"/>
              <w:start w:w="90" w:type="dxa"/>
              <w:bottom w:w="70" w:type="dxa"/>
              <w:end w:w="90" w:type="dxa"/>
            </w:tcMar>
          </w:tcPr>
          <w:p>
            <w:r>
              <w:rPr>
                <w:rFonts w:ascii="Calibri" w:hAnsi="Calibri" w:eastAsia="Microsoft YaHei"/>
                <w:b w:val="0"/>
                <w:sz w:val="17"/>
              </w:rPr>
              <w:t>框架</w:t>
            </w:r>
          </w:p>
        </w:tc>
        <w:tc>
          <w:tcPr>
            <w:tcW w:type="dxa" w:w="3780"/>
            <w:vAlign w:val="center"/>
            <w:tcMar>
              <w:top w:w="70" w:type="dxa"/>
              <w:start w:w="90" w:type="dxa"/>
              <w:bottom w:w="70" w:type="dxa"/>
              <w:end w:w="90" w:type="dxa"/>
            </w:tcMar>
          </w:tcPr>
          <w:p>
            <w:r>
              <w:rPr>
                <w:rFonts w:ascii="Calibri" w:hAnsi="Calibri" w:eastAsia="Microsoft YaHei"/>
                <w:b w:val="0"/>
                <w:sz w:val="17"/>
              </w:rPr>
              <w:t>作者自定义 Python 模拟器</w:t>
            </w:r>
          </w:p>
        </w:tc>
        <w:tc>
          <w:tcPr>
            <w:tcW w:type="dxa" w:w="4180"/>
            <w:vAlign w:val="center"/>
            <w:tcMar>
              <w:top w:w="70" w:type="dxa"/>
              <w:start w:w="90" w:type="dxa"/>
              <w:bottom w:w="70" w:type="dxa"/>
              <w:end w:w="90" w:type="dxa"/>
            </w:tcMar>
          </w:tcPr>
          <w:p>
            <w:r>
              <w:rPr>
                <w:rFonts w:ascii="Calibri" w:hAnsi="Calibri" w:eastAsia="Microsoft YaHei"/>
                <w:b w:val="0"/>
                <w:sz w:val="17"/>
              </w:rPr>
              <w:t>MAF 模型适配 + 本项目显式协议</w:t>
            </w:r>
          </w:p>
        </w:tc>
      </w:tr>
      <w:tr>
        <w:trPr>
          <w:cantSplit/>
        </w:trPr>
        <w:tc>
          <w:tcPr>
            <w:tcW w:type="dxa" w:w="1400"/>
            <w:shd w:fill="F2F4F7"/>
            <w:vAlign w:val="center"/>
            <w:tcMar>
              <w:top w:w="70" w:type="dxa"/>
              <w:start w:w="90" w:type="dxa"/>
              <w:bottom w:w="70" w:type="dxa"/>
              <w:end w:w="90" w:type="dxa"/>
            </w:tcMar>
          </w:tcPr>
          <w:p>
            <w:r>
              <w:rPr>
                <w:rFonts w:ascii="Calibri" w:hAnsi="Calibri" w:eastAsia="Microsoft YaHei"/>
                <w:b w:val="0"/>
                <w:sz w:val="17"/>
              </w:rPr>
              <w:t>模型</w:t>
            </w:r>
          </w:p>
        </w:tc>
        <w:tc>
          <w:tcPr>
            <w:tcW w:type="dxa" w:w="3780"/>
            <w:shd w:fill="F2F4F7"/>
            <w:vAlign w:val="center"/>
            <w:tcMar>
              <w:top w:w="70" w:type="dxa"/>
              <w:start w:w="90" w:type="dxa"/>
              <w:bottom w:w="70" w:type="dxa"/>
              <w:end w:w="90" w:type="dxa"/>
            </w:tcMar>
          </w:tcPr>
          <w:p>
            <w:r>
              <w:rPr>
                <w:rFonts w:ascii="Calibri" w:hAnsi="Calibri" w:eastAsia="Microsoft YaHei"/>
                <w:b w:val="0"/>
                <w:sz w:val="17"/>
              </w:rPr>
              <w:t>GPT-4.1</w:t>
            </w:r>
          </w:p>
        </w:tc>
        <w:tc>
          <w:tcPr>
            <w:tcW w:type="dxa" w:w="4180"/>
            <w:shd w:fill="F2F4F7"/>
            <w:vAlign w:val="center"/>
            <w:tcMar>
              <w:top w:w="70" w:type="dxa"/>
              <w:start w:w="90" w:type="dxa"/>
              <w:bottom w:w="70" w:type="dxa"/>
              <w:end w:w="90" w:type="dxa"/>
            </w:tcMar>
          </w:tcPr>
          <w:p>
            <w:r>
              <w:rPr>
                <w:rFonts w:ascii="Calibri" w:hAnsi="Calibri" w:eastAsia="Microsoft YaHei"/>
                <w:b w:val="0"/>
                <w:sz w:val="17"/>
              </w:rPr>
              <w:t>deepseek-v4-flash</w:t>
            </w:r>
          </w:p>
        </w:tc>
      </w:tr>
      <w:tr>
        <w:trPr>
          <w:cantSplit/>
        </w:trPr>
        <w:tc>
          <w:tcPr>
            <w:tcW w:type="dxa" w:w="1400"/>
            <w:vAlign w:val="center"/>
            <w:tcMar>
              <w:top w:w="70" w:type="dxa"/>
              <w:start w:w="90" w:type="dxa"/>
              <w:bottom w:w="70" w:type="dxa"/>
              <w:end w:w="90" w:type="dxa"/>
            </w:tcMar>
          </w:tcPr>
          <w:p>
            <w:r>
              <w:rPr>
                <w:rFonts w:ascii="Calibri" w:hAnsi="Calibri" w:eastAsia="Microsoft YaHei"/>
                <w:b w:val="0"/>
                <w:sz w:val="17"/>
              </w:rPr>
              <w:t>题目</w:t>
            </w:r>
          </w:p>
        </w:tc>
        <w:tc>
          <w:tcPr>
            <w:tcW w:type="dxa" w:w="3780"/>
            <w:vAlign w:val="center"/>
            <w:tcMar>
              <w:top w:w="70" w:type="dxa"/>
              <w:start w:w="90" w:type="dxa"/>
              <w:bottom w:w="70" w:type="dxa"/>
              <w:end w:w="90" w:type="dxa"/>
            </w:tcMar>
          </w:tcPr>
          <w:p>
            <w:r>
              <w:rPr>
                <w:rFonts w:ascii="Calibri" w:hAnsi="Calibri" w:eastAsia="Microsoft YaHei"/>
                <w:b w:val="0"/>
                <w:sz w:val="17"/>
              </w:rPr>
              <w:t>short benchmark：ID1/2/3</w:t>
            </w:r>
          </w:p>
        </w:tc>
        <w:tc>
          <w:tcPr>
            <w:tcW w:type="dxa" w:w="4180"/>
            <w:vAlign w:val="center"/>
            <w:tcMar>
              <w:top w:w="70" w:type="dxa"/>
              <w:start w:w="90" w:type="dxa"/>
              <w:bottom w:w="70" w:type="dxa"/>
              <w:end w:w="90" w:type="dxa"/>
            </w:tcMar>
          </w:tcPr>
          <w:p>
            <w:r>
              <w:rPr>
                <w:rFonts w:ascii="Calibri" w:hAnsi="Calibri" w:eastAsia="Microsoft YaHei"/>
                <w:b w:val="0"/>
                <w:sz w:val="17"/>
              </w:rPr>
              <w:t>完全相同 ID1/2/3</w:t>
            </w:r>
          </w:p>
        </w:tc>
      </w:tr>
      <w:tr>
        <w:trPr>
          <w:cantSplit/>
        </w:trPr>
        <w:tc>
          <w:tcPr>
            <w:tcW w:type="dxa" w:w="1400"/>
            <w:shd w:fill="F2F4F7"/>
            <w:vAlign w:val="center"/>
            <w:tcMar>
              <w:top w:w="70" w:type="dxa"/>
              <w:start w:w="90" w:type="dxa"/>
              <w:bottom w:w="70" w:type="dxa"/>
              <w:end w:w="90" w:type="dxa"/>
            </w:tcMar>
          </w:tcPr>
          <w:p>
            <w:r>
              <w:rPr>
                <w:rFonts w:ascii="Calibri" w:hAnsi="Calibri" w:eastAsia="Microsoft YaHei"/>
                <w:b w:val="0"/>
                <w:sz w:val="17"/>
              </w:rPr>
              <w:t>Agent</w:t>
            </w:r>
          </w:p>
        </w:tc>
        <w:tc>
          <w:tcPr>
            <w:tcW w:type="dxa" w:w="3780"/>
            <w:shd w:fill="F2F4F7"/>
            <w:vAlign w:val="center"/>
            <w:tcMar>
              <w:top w:w="70" w:type="dxa"/>
              <w:start w:w="90" w:type="dxa"/>
              <w:bottom w:w="70" w:type="dxa"/>
              <w:end w:w="90" w:type="dxa"/>
            </w:tcMar>
          </w:tcPr>
          <w:p>
            <w:r>
              <w:rPr>
                <w:rFonts w:ascii="Calibri" w:hAnsi="Calibri" w:eastAsia="Microsoft YaHei"/>
                <w:b w:val="0"/>
                <w:sz w:val="17"/>
              </w:rPr>
              <w:t>4</w:t>
            </w:r>
          </w:p>
        </w:tc>
        <w:tc>
          <w:tcPr>
            <w:tcW w:type="dxa" w:w="4180"/>
            <w:shd w:fill="F2F4F7"/>
            <w:vAlign w:val="center"/>
            <w:tcMar>
              <w:top w:w="70" w:type="dxa"/>
              <w:start w:w="90" w:type="dxa"/>
              <w:bottom w:w="70" w:type="dxa"/>
              <w:end w:w="90" w:type="dxa"/>
            </w:tcMar>
          </w:tcPr>
          <w:p>
            <w:r>
              <w:rPr>
                <w:rFonts w:ascii="Calibri" w:hAnsi="Calibri" w:eastAsia="Microsoft YaHei"/>
                <w:b w:val="0"/>
                <w:sz w:val="17"/>
              </w:rPr>
              <w:t>4；单智能体条件为 1</w:t>
            </w:r>
          </w:p>
        </w:tc>
      </w:tr>
      <w:tr>
        <w:trPr>
          <w:cantSplit/>
        </w:trPr>
        <w:tc>
          <w:tcPr>
            <w:tcW w:type="dxa" w:w="1400"/>
            <w:vAlign w:val="center"/>
            <w:tcMar>
              <w:top w:w="70" w:type="dxa"/>
              <w:start w:w="90" w:type="dxa"/>
              <w:bottom w:w="70" w:type="dxa"/>
              <w:end w:w="90" w:type="dxa"/>
            </w:tcMar>
          </w:tcPr>
          <w:p>
            <w:r>
              <w:rPr>
                <w:rFonts w:ascii="Calibri" w:hAnsi="Calibri" w:eastAsia="Microsoft YaHei"/>
                <w:b w:val="0"/>
                <w:sz w:val="17"/>
              </w:rPr>
              <w:t>讨论</w:t>
            </w:r>
          </w:p>
        </w:tc>
        <w:tc>
          <w:tcPr>
            <w:tcW w:type="dxa" w:w="3780"/>
            <w:vAlign w:val="center"/>
            <w:tcMar>
              <w:top w:w="70" w:type="dxa"/>
              <w:start w:w="90" w:type="dxa"/>
              <w:bottom w:w="70" w:type="dxa"/>
              <w:end w:w="90" w:type="dxa"/>
            </w:tcMar>
          </w:tcPr>
          <w:p>
            <w:r>
              <w:rPr>
                <w:rFonts w:ascii="Calibri" w:hAnsi="Calibri" w:eastAsia="Microsoft YaHei"/>
                <w:b w:val="0"/>
                <w:sz w:val="17"/>
              </w:rPr>
              <w:t>15 轮、每轮 4 人</w:t>
            </w:r>
          </w:p>
        </w:tc>
        <w:tc>
          <w:tcPr>
            <w:tcW w:type="dxa" w:w="4180"/>
            <w:vAlign w:val="center"/>
            <w:tcMar>
              <w:top w:w="70" w:type="dxa"/>
              <w:start w:w="90" w:type="dxa"/>
              <w:bottom w:w="70" w:type="dxa"/>
              <w:end w:w="90" w:type="dxa"/>
            </w:tcMar>
          </w:tcPr>
          <w:p>
            <w:r>
              <w:rPr>
                <w:rFonts w:ascii="Calibri" w:hAnsi="Calibri" w:eastAsia="Microsoft YaHei"/>
                <w:b w:val="0"/>
                <w:sz w:val="17"/>
              </w:rPr>
              <w:t>60 发言条件相同；另设 12 发言</w:t>
            </w:r>
          </w:p>
        </w:tc>
      </w:tr>
      <w:tr>
        <w:trPr>
          <w:cantSplit/>
        </w:trPr>
        <w:tc>
          <w:tcPr>
            <w:tcW w:type="dxa" w:w="1400"/>
            <w:shd w:fill="F2F4F7"/>
            <w:vAlign w:val="center"/>
            <w:tcMar>
              <w:top w:w="70" w:type="dxa"/>
              <w:start w:w="90" w:type="dxa"/>
              <w:bottom w:w="70" w:type="dxa"/>
              <w:end w:w="90" w:type="dxa"/>
            </w:tcMar>
          </w:tcPr>
          <w:p>
            <w:r>
              <w:rPr>
                <w:rFonts w:ascii="Calibri" w:hAnsi="Calibri" w:eastAsia="Microsoft YaHei"/>
                <w:b w:val="0"/>
                <w:sz w:val="17"/>
              </w:rPr>
              <w:t>Reveal-All</w:t>
            </w:r>
          </w:p>
        </w:tc>
        <w:tc>
          <w:tcPr>
            <w:tcW w:type="dxa" w:w="3780"/>
            <w:shd w:fill="F2F4F7"/>
            <w:vAlign w:val="center"/>
            <w:tcMar>
              <w:top w:w="70" w:type="dxa"/>
              <w:start w:w="90" w:type="dxa"/>
              <w:bottom w:w="70" w:type="dxa"/>
              <w:end w:w="90" w:type="dxa"/>
            </w:tcMar>
          </w:tcPr>
          <w:p>
            <w:r>
              <w:rPr>
                <w:rFonts w:ascii="Calibri" w:hAnsi="Calibri" w:eastAsia="Microsoft YaHei"/>
                <w:b w:val="0"/>
                <w:sz w:val="17"/>
              </w:rPr>
              <w:t>首位发言后公开全部隐藏信息</w:t>
            </w:r>
          </w:p>
        </w:tc>
        <w:tc>
          <w:tcPr>
            <w:tcW w:type="dxa" w:w="4180"/>
            <w:shd w:fill="F2F4F7"/>
            <w:vAlign w:val="center"/>
            <w:tcMar>
              <w:top w:w="70" w:type="dxa"/>
              <w:start w:w="90" w:type="dxa"/>
              <w:bottom w:w="70" w:type="dxa"/>
              <w:end w:w="90" w:type="dxa"/>
            </w:tcMar>
          </w:tcPr>
          <w:p>
            <w:r>
              <w:rPr>
                <w:rFonts w:ascii="Calibri" w:hAnsi="Calibri" w:eastAsia="Microsoft YaHei"/>
                <w:b w:val="0"/>
                <w:sz w:val="17"/>
              </w:rPr>
              <w:t>每位 Agent 首次发言机械附加其私有事实</w:t>
            </w:r>
          </w:p>
        </w:tc>
      </w:tr>
    </w:tbl>
    <w:p/>
    <w:p>
      <w:pPr>
        <w:pStyle w:val="Heading1"/>
      </w:pPr>
      <w:r>
        <w:rPr>
          <w:rFonts w:ascii="Calibri" w:hAnsi="Calibri" w:eastAsia="Microsoft YaHei"/>
          <w:b/>
          <w:color w:val="1F4E79"/>
          <w:sz w:val="30"/>
        </w:rPr>
        <w:t>3. 实验设置</w:t>
      </w:r>
    </w:p>
    <w:p>
      <w:pPr>
        <w:spacing w:after="120" w:line="300" w:lineRule="auto"/>
      </w:pPr>
      <w:r>
        <w:rPr>
          <w:rFonts w:ascii="Calibri" w:hAnsi="Calibri" w:eastAsia="Microsoft YaHei"/>
          <w:b w:val="0"/>
          <w:sz w:val="21"/>
        </w:rPr>
        <w:t>三道验证题分别为 ID1 evacuation_west_city、ID2 evacuation_north_hill、ID3 evacuation_east_town。同一题同一次重复的七个条件使用相同 pair seed 和相同 assignment fingerprint。DeepSeek 温度为 0，thinking=disabled；动态发言选择器每轮不调用额外 LLM。</w:t>
      </w:r>
    </w:p>
    <w:tbl>
      <w:tblPr>
        <w:tblStyle w:val="TableGrid"/>
        <w:tblW w:type="dxa" w:w="9360"/>
        <w:jc w:val="center"/>
        <w:tblLayout w:type="fixed"/>
        <w:tblLook w:firstColumn="1" w:firstRow="1" w:lastColumn="0" w:lastRow="0" w:noHBand="0" w:noVBand="1" w:val="04A0"/>
      </w:tblPr>
      <w:tblGrid>
        <w:gridCol w:w="2100"/>
        <w:gridCol w:w="1100"/>
        <w:gridCol w:w="2800"/>
        <w:gridCol w:w="3360"/>
      </w:tblGrid>
      <w:tr>
        <w:trPr>
          <w:tblHeader w:val="true"/>
          <w:cantSplit/>
        </w:trPr>
        <w:tc>
          <w:tcPr>
            <w:tcW w:type="dxa" w:w="2100"/>
            <w:shd w:fill="2E74B5"/>
            <w:vAlign w:val="center"/>
            <w:tcMar>
              <w:top w:w="70" w:type="dxa"/>
              <w:start w:w="90" w:type="dxa"/>
              <w:bottom w:w="70" w:type="dxa"/>
              <w:end w:w="90" w:type="dxa"/>
            </w:tcMar>
          </w:tcPr>
          <w:p>
            <w:r>
              <w:rPr>
                <w:rFonts w:ascii="Calibri" w:hAnsi="Calibri" w:eastAsia="Microsoft YaHei"/>
                <w:b/>
                <w:color w:val="FFFFFF"/>
                <w:sz w:val="17"/>
              </w:rPr>
              <w:t>条件</w:t>
            </w:r>
          </w:p>
        </w:tc>
        <w:tc>
          <w:tcPr>
            <w:tcW w:type="dxa" w:w="1100"/>
            <w:shd w:fill="2E74B5"/>
            <w:vAlign w:val="center"/>
            <w:tcMar>
              <w:top w:w="70" w:type="dxa"/>
              <w:start w:w="90" w:type="dxa"/>
              <w:bottom w:w="70" w:type="dxa"/>
              <w:end w:w="90" w:type="dxa"/>
            </w:tcMar>
          </w:tcPr>
          <w:p>
            <w:r>
              <w:rPr>
                <w:rFonts w:ascii="Calibri" w:hAnsi="Calibri" w:eastAsia="Microsoft YaHei"/>
                <w:b/>
                <w:color w:val="FFFFFF"/>
                <w:sz w:val="17"/>
              </w:rPr>
              <w:t>公开发言</w:t>
            </w:r>
          </w:p>
        </w:tc>
        <w:tc>
          <w:tcPr>
            <w:tcW w:type="dxa" w:w="2800"/>
            <w:shd w:fill="2E74B5"/>
            <w:vAlign w:val="center"/>
            <w:tcMar>
              <w:top w:w="70" w:type="dxa"/>
              <w:start w:w="90" w:type="dxa"/>
              <w:bottom w:w="70" w:type="dxa"/>
              <w:end w:w="90" w:type="dxa"/>
            </w:tcMar>
          </w:tcPr>
          <w:p>
            <w:r>
              <w:rPr>
                <w:rFonts w:ascii="Calibri" w:hAnsi="Calibri" w:eastAsia="Microsoft YaHei"/>
                <w:b/>
                <w:color w:val="FFFFFF"/>
                <w:sz w:val="17"/>
              </w:rPr>
              <w:t>机制</w:t>
            </w:r>
          </w:p>
        </w:tc>
        <w:tc>
          <w:tcPr>
            <w:tcW w:type="dxa" w:w="3360"/>
            <w:shd w:fill="2E74B5"/>
            <w:vAlign w:val="center"/>
            <w:tcMar>
              <w:top w:w="70" w:type="dxa"/>
              <w:start w:w="90" w:type="dxa"/>
              <w:bottom w:w="70" w:type="dxa"/>
              <w:end w:w="90" w:type="dxa"/>
            </w:tcMar>
          </w:tcPr>
          <w:p>
            <w:r>
              <w:rPr>
                <w:rFonts w:ascii="Calibri" w:hAnsi="Calibri" w:eastAsia="Microsoft YaHei"/>
                <w:b/>
                <w:color w:val="FFFFFF"/>
                <w:sz w:val="17"/>
              </w:rPr>
              <w:t>说明</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fixed-60</w:t>
            </w:r>
          </w:p>
        </w:tc>
        <w:tc>
          <w:tcPr>
            <w:tcW w:type="dxa" w:w="1100"/>
            <w:vAlign w:val="center"/>
            <w:tcMar>
              <w:top w:w="70" w:type="dxa"/>
              <w:start w:w="90" w:type="dxa"/>
              <w:bottom w:w="70" w:type="dxa"/>
              <w:end w:w="90" w:type="dxa"/>
            </w:tcMar>
          </w:tcPr>
          <w:p>
            <w:r>
              <w:rPr>
                <w:rFonts w:ascii="Calibri" w:hAnsi="Calibri" w:eastAsia="Microsoft YaHei"/>
                <w:b w:val="0"/>
                <w:sz w:val="17"/>
              </w:rPr>
              <w:t>60</w:t>
            </w:r>
          </w:p>
        </w:tc>
        <w:tc>
          <w:tcPr>
            <w:tcW w:type="dxa" w:w="2800"/>
            <w:vAlign w:val="center"/>
            <w:tcMar>
              <w:top w:w="70" w:type="dxa"/>
              <w:start w:w="90" w:type="dxa"/>
              <w:bottom w:w="70" w:type="dxa"/>
              <w:end w:w="90" w:type="dxa"/>
            </w:tcMar>
          </w:tcPr>
          <w:p>
            <w:r>
              <w:rPr>
                <w:rFonts w:ascii="Calibri" w:hAnsi="Calibri" w:eastAsia="Microsoft YaHei"/>
                <w:b w:val="0"/>
                <w:sz w:val="17"/>
              </w:rPr>
              <w:t>固定轮转</w:t>
            </w:r>
          </w:p>
        </w:tc>
        <w:tc>
          <w:tcPr>
            <w:tcW w:type="dxa" w:w="3360"/>
            <w:vAlign w:val="center"/>
            <w:tcMar>
              <w:top w:w="70" w:type="dxa"/>
              <w:start w:w="90" w:type="dxa"/>
              <w:bottom w:w="70" w:type="dxa"/>
              <w:end w:w="90" w:type="dxa"/>
            </w:tcMar>
          </w:tcPr>
          <w:p>
            <w:r>
              <w:rPr>
                <w:rFonts w:ascii="Calibri" w:hAnsi="Calibri" w:eastAsia="Microsoft YaHei"/>
                <w:b w:val="0"/>
                <w:sz w:val="17"/>
              </w:rPr>
              <w:t>15 轮影子投票</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dynamic-60</w:t>
            </w:r>
          </w:p>
        </w:tc>
        <w:tc>
          <w:tcPr>
            <w:tcW w:type="dxa" w:w="1100"/>
            <w:shd w:fill="F2F4F7"/>
            <w:vAlign w:val="center"/>
            <w:tcMar>
              <w:top w:w="70" w:type="dxa"/>
              <w:start w:w="90" w:type="dxa"/>
              <w:bottom w:w="70" w:type="dxa"/>
              <w:end w:w="90" w:type="dxa"/>
            </w:tcMar>
          </w:tcPr>
          <w:p>
            <w:r>
              <w:rPr>
                <w:rFonts w:ascii="Calibri" w:hAnsi="Calibri" w:eastAsia="Microsoft YaHei"/>
                <w:b w:val="0"/>
                <w:sz w:val="17"/>
              </w:rPr>
              <w:t>60</w:t>
            </w:r>
          </w:p>
        </w:tc>
        <w:tc>
          <w:tcPr>
            <w:tcW w:type="dxa" w:w="2800"/>
            <w:shd w:fill="F2F4F7"/>
            <w:vAlign w:val="center"/>
            <w:tcMar>
              <w:top w:w="70" w:type="dxa"/>
              <w:start w:w="90" w:type="dxa"/>
              <w:bottom w:w="70" w:type="dxa"/>
              <w:end w:w="90" w:type="dxa"/>
            </w:tcMar>
          </w:tcPr>
          <w:p>
            <w:r>
              <w:rPr>
                <w:rFonts w:ascii="Calibri" w:hAnsi="Calibri" w:eastAsia="Microsoft YaHei"/>
                <w:b w:val="0"/>
                <w:sz w:val="17"/>
              </w:rPr>
              <w:t>五因子闭式选择</w:t>
            </w:r>
          </w:p>
        </w:tc>
        <w:tc>
          <w:tcPr>
            <w:tcW w:type="dxa" w:w="3360"/>
            <w:shd w:fill="F2F4F7"/>
            <w:vAlign w:val="center"/>
            <w:tcMar>
              <w:top w:w="70" w:type="dxa"/>
              <w:start w:w="90" w:type="dxa"/>
              <w:bottom w:w="70" w:type="dxa"/>
              <w:end w:w="90" w:type="dxa"/>
            </w:tcMar>
          </w:tcPr>
          <w:p>
            <w:r>
              <w:rPr>
                <w:rFonts w:ascii="Calibri" w:hAnsi="Calibri" w:eastAsia="Microsoft YaHei"/>
                <w:b w:val="0"/>
                <w:sz w:val="17"/>
              </w:rPr>
              <w:t>每人严格 15 次</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fixed-reveal-all</w:t>
            </w:r>
          </w:p>
        </w:tc>
        <w:tc>
          <w:tcPr>
            <w:tcW w:type="dxa" w:w="1100"/>
            <w:vAlign w:val="center"/>
            <w:tcMar>
              <w:top w:w="70" w:type="dxa"/>
              <w:start w:w="90" w:type="dxa"/>
              <w:bottom w:w="70" w:type="dxa"/>
              <w:end w:w="90" w:type="dxa"/>
            </w:tcMar>
          </w:tcPr>
          <w:p>
            <w:r>
              <w:rPr>
                <w:rFonts w:ascii="Calibri" w:hAnsi="Calibri" w:eastAsia="Microsoft YaHei"/>
                <w:b w:val="0"/>
                <w:sz w:val="17"/>
              </w:rPr>
              <w:t>60</w:t>
            </w:r>
          </w:p>
        </w:tc>
        <w:tc>
          <w:tcPr>
            <w:tcW w:type="dxa" w:w="2800"/>
            <w:vAlign w:val="center"/>
            <w:tcMar>
              <w:top w:w="70" w:type="dxa"/>
              <w:start w:w="90" w:type="dxa"/>
              <w:bottom w:w="70" w:type="dxa"/>
              <w:end w:w="90" w:type="dxa"/>
            </w:tcMar>
          </w:tcPr>
          <w:p>
            <w:r>
              <w:rPr>
                <w:rFonts w:ascii="Calibri" w:hAnsi="Calibri" w:eastAsia="Microsoft YaHei"/>
                <w:b w:val="0"/>
                <w:sz w:val="17"/>
              </w:rPr>
              <w:t>固定轮转</w:t>
            </w:r>
          </w:p>
        </w:tc>
        <w:tc>
          <w:tcPr>
            <w:tcW w:type="dxa" w:w="3360"/>
            <w:vAlign w:val="center"/>
            <w:tcMar>
              <w:top w:w="70" w:type="dxa"/>
              <w:start w:w="90" w:type="dxa"/>
              <w:bottom w:w="70" w:type="dxa"/>
              <w:end w:w="90" w:type="dxa"/>
            </w:tcMar>
          </w:tcPr>
          <w:p>
            <w:r>
              <w:rPr>
                <w:rFonts w:ascii="Calibri" w:hAnsi="Calibri" w:eastAsia="Microsoft YaHei"/>
                <w:b w:val="0"/>
                <w:sz w:val="17"/>
              </w:rPr>
              <w:t>首轮机械披露</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dynamic-reveal-all</w:t>
            </w:r>
          </w:p>
        </w:tc>
        <w:tc>
          <w:tcPr>
            <w:tcW w:type="dxa" w:w="1100"/>
            <w:shd w:fill="F2F4F7"/>
            <w:vAlign w:val="center"/>
            <w:tcMar>
              <w:top w:w="70" w:type="dxa"/>
              <w:start w:w="90" w:type="dxa"/>
              <w:bottom w:w="70" w:type="dxa"/>
              <w:end w:w="90" w:type="dxa"/>
            </w:tcMar>
          </w:tcPr>
          <w:p>
            <w:r>
              <w:rPr>
                <w:rFonts w:ascii="Calibri" w:hAnsi="Calibri" w:eastAsia="Microsoft YaHei"/>
                <w:b w:val="0"/>
                <w:sz w:val="17"/>
              </w:rPr>
              <w:t>60</w:t>
            </w:r>
          </w:p>
        </w:tc>
        <w:tc>
          <w:tcPr>
            <w:tcW w:type="dxa" w:w="2800"/>
            <w:shd w:fill="F2F4F7"/>
            <w:vAlign w:val="center"/>
            <w:tcMar>
              <w:top w:w="70" w:type="dxa"/>
              <w:start w:w="90" w:type="dxa"/>
              <w:bottom w:w="70" w:type="dxa"/>
              <w:end w:w="90" w:type="dxa"/>
            </w:tcMar>
          </w:tcPr>
          <w:p>
            <w:r>
              <w:rPr>
                <w:rFonts w:ascii="Calibri" w:hAnsi="Calibri" w:eastAsia="Microsoft YaHei"/>
                <w:b w:val="0"/>
                <w:sz w:val="17"/>
              </w:rPr>
              <w:t>五因子闭式选择</w:t>
            </w:r>
          </w:p>
        </w:tc>
        <w:tc>
          <w:tcPr>
            <w:tcW w:type="dxa" w:w="3360"/>
            <w:shd w:fill="F2F4F7"/>
            <w:vAlign w:val="center"/>
            <w:tcMar>
              <w:top w:w="70" w:type="dxa"/>
              <w:start w:w="90" w:type="dxa"/>
              <w:bottom w:w="70" w:type="dxa"/>
              <w:end w:w="90" w:type="dxa"/>
            </w:tcMar>
          </w:tcPr>
          <w:p>
            <w:r>
              <w:rPr>
                <w:rFonts w:ascii="Calibri" w:hAnsi="Calibri" w:eastAsia="Microsoft YaHei"/>
                <w:b w:val="0"/>
                <w:sz w:val="17"/>
              </w:rPr>
              <w:t>首次发言机械披露</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structured-12</w:t>
            </w:r>
          </w:p>
        </w:tc>
        <w:tc>
          <w:tcPr>
            <w:tcW w:type="dxa" w:w="1100"/>
            <w:vAlign w:val="center"/>
            <w:tcMar>
              <w:top w:w="70" w:type="dxa"/>
              <w:start w:w="90" w:type="dxa"/>
              <w:bottom w:w="70" w:type="dxa"/>
              <w:end w:w="90" w:type="dxa"/>
            </w:tcMar>
          </w:tcPr>
          <w:p>
            <w:r>
              <w:rPr>
                <w:rFonts w:ascii="Calibri" w:hAnsi="Calibri" w:eastAsia="Microsoft YaHei"/>
                <w:b w:val="0"/>
                <w:sz w:val="17"/>
              </w:rPr>
              <w:t>12</w:t>
            </w:r>
          </w:p>
        </w:tc>
        <w:tc>
          <w:tcPr>
            <w:tcW w:type="dxa" w:w="2800"/>
            <w:vAlign w:val="center"/>
            <w:tcMar>
              <w:top w:w="70" w:type="dxa"/>
              <w:start w:w="90" w:type="dxa"/>
              <w:bottom w:w="70" w:type="dxa"/>
              <w:end w:w="90" w:type="dxa"/>
            </w:tcMar>
          </w:tcPr>
          <w:p>
            <w:r>
              <w:rPr>
                <w:rFonts w:ascii="Calibri" w:hAnsi="Calibri" w:eastAsia="Microsoft YaHei"/>
                <w:b w:val="0"/>
                <w:sz w:val="17"/>
              </w:rPr>
              <w:t>2 轮 Exchange + 1 轮 Decide</w:t>
            </w:r>
          </w:p>
        </w:tc>
        <w:tc>
          <w:tcPr>
            <w:tcW w:type="dxa" w:w="3360"/>
            <w:vAlign w:val="center"/>
            <w:tcMar>
              <w:top w:w="70" w:type="dxa"/>
              <w:start w:w="90" w:type="dxa"/>
              <w:bottom w:w="70" w:type="dxa"/>
              <w:end w:w="90" w:type="dxa"/>
            </w:tcMar>
          </w:tcPr>
          <w:p>
            <w:r>
              <w:rPr>
                <w:rFonts w:ascii="Calibri" w:hAnsi="Calibri" w:eastAsia="Microsoft YaHei"/>
                <w:b w:val="0"/>
                <w:sz w:val="17"/>
              </w:rPr>
              <w:t>结构化短协议</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fixed-12</w:t>
            </w:r>
          </w:p>
        </w:tc>
        <w:tc>
          <w:tcPr>
            <w:tcW w:type="dxa" w:w="1100"/>
            <w:shd w:fill="F2F4F7"/>
            <w:vAlign w:val="center"/>
            <w:tcMar>
              <w:top w:w="70" w:type="dxa"/>
              <w:start w:w="90" w:type="dxa"/>
              <w:bottom w:w="70" w:type="dxa"/>
              <w:end w:w="90" w:type="dxa"/>
            </w:tcMar>
          </w:tcPr>
          <w:p>
            <w:r>
              <w:rPr>
                <w:rFonts w:ascii="Calibri" w:hAnsi="Calibri" w:eastAsia="Microsoft YaHei"/>
                <w:b w:val="0"/>
                <w:sz w:val="17"/>
              </w:rPr>
              <w:t>12</w:t>
            </w:r>
          </w:p>
        </w:tc>
        <w:tc>
          <w:tcPr>
            <w:tcW w:type="dxa" w:w="2800"/>
            <w:shd w:fill="F2F4F7"/>
            <w:vAlign w:val="center"/>
            <w:tcMar>
              <w:top w:w="70" w:type="dxa"/>
              <w:start w:w="90" w:type="dxa"/>
              <w:bottom w:w="70" w:type="dxa"/>
              <w:end w:w="90" w:type="dxa"/>
            </w:tcMar>
          </w:tcPr>
          <w:p>
            <w:r>
              <w:rPr>
                <w:rFonts w:ascii="Calibri" w:hAnsi="Calibri" w:eastAsia="Microsoft YaHei"/>
                <w:b w:val="0"/>
                <w:sz w:val="17"/>
              </w:rPr>
              <w:t>固定轮转</w:t>
            </w:r>
          </w:p>
        </w:tc>
        <w:tc>
          <w:tcPr>
            <w:tcW w:type="dxa" w:w="3360"/>
            <w:shd w:fill="F2F4F7"/>
            <w:vAlign w:val="center"/>
            <w:tcMar>
              <w:top w:w="70" w:type="dxa"/>
              <w:start w:w="90" w:type="dxa"/>
              <w:bottom w:w="70" w:type="dxa"/>
              <w:end w:w="90" w:type="dxa"/>
            </w:tcMar>
          </w:tcPr>
          <w:p>
            <w:r>
              <w:rPr>
                <w:rFonts w:ascii="Calibri" w:hAnsi="Calibri" w:eastAsia="Microsoft YaHei"/>
                <w:b w:val="0"/>
                <w:sz w:val="17"/>
              </w:rPr>
              <w:t>同预算对照</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single-local</w:t>
            </w:r>
          </w:p>
        </w:tc>
        <w:tc>
          <w:tcPr>
            <w:tcW w:type="dxa" w:w="1100"/>
            <w:vAlign w:val="center"/>
            <w:tcMar>
              <w:top w:w="70" w:type="dxa"/>
              <w:start w:w="90" w:type="dxa"/>
              <w:bottom w:w="70" w:type="dxa"/>
              <w:end w:w="90" w:type="dxa"/>
            </w:tcMar>
          </w:tcPr>
          <w:p>
            <w:r>
              <w:rPr>
                <w:rFonts w:ascii="Calibri" w:hAnsi="Calibri" w:eastAsia="Microsoft YaHei"/>
                <w:b w:val="0"/>
                <w:sz w:val="17"/>
              </w:rPr>
              <w:t>0</w:t>
            </w:r>
          </w:p>
        </w:tc>
        <w:tc>
          <w:tcPr>
            <w:tcW w:type="dxa" w:w="2800"/>
            <w:vAlign w:val="center"/>
            <w:tcMar>
              <w:top w:w="70" w:type="dxa"/>
              <w:start w:w="90" w:type="dxa"/>
              <w:bottom w:w="70" w:type="dxa"/>
              <w:end w:w="90" w:type="dxa"/>
            </w:tcMar>
          </w:tcPr>
          <w:p>
            <w:r>
              <w:rPr>
                <w:rFonts w:ascii="Calibri" w:hAnsi="Calibri" w:eastAsia="Microsoft YaHei"/>
                <w:b w:val="0"/>
                <w:sz w:val="17"/>
              </w:rPr>
              <w:t>单 Agent 直接投票</w:t>
            </w:r>
          </w:p>
        </w:tc>
        <w:tc>
          <w:tcPr>
            <w:tcW w:type="dxa" w:w="3360"/>
            <w:vAlign w:val="center"/>
            <w:tcMar>
              <w:top w:w="70" w:type="dxa"/>
              <w:start w:w="90" w:type="dxa"/>
              <w:bottom w:w="70" w:type="dxa"/>
              <w:end w:w="90" w:type="dxa"/>
            </w:tcMar>
          </w:tcPr>
          <w:p>
            <w:r>
              <w:rPr>
                <w:rFonts w:ascii="Calibri" w:hAnsi="Calibri" w:eastAsia="Microsoft YaHei"/>
                <w:b w:val="0"/>
                <w:sz w:val="17"/>
              </w:rPr>
              <w:t>只见共享信息+自己一条私有信息</w:t>
            </w:r>
          </w:p>
        </w:tc>
      </w:tr>
    </w:tbl>
    <w:p/>
    <w:p>
      <w:pPr>
        <w:spacing w:after="120" w:line="300" w:lineRule="auto"/>
      </w:pPr>
      <w:r>
        <w:rPr>
          <w:rFonts w:ascii="Calibri" w:hAnsi="Calibri" w:eastAsia="Microsoft YaHei"/>
          <w:b w:val="0"/>
          <w:sz w:val="21"/>
        </w:rPr>
        <w:t>关于 b_i：本轮不让 AI 自报一个连续的“信念值”，也不把它伪装成物理量。b_i 在概念上表示 Agent i 当前的信念/立场；在本实验中以离散投票（West City、East Town、North Hill）和投票是否正确来记录。动态选择器的分歧项读取这些离散立场，其余四项为未披露信息、相关讨论、待回应程度和等待时间。权重为 0.30、0.30、0.15、0.15、0.10。</w:t>
      </w:r>
    </w:p>
    <w:p>
      <w:pPr>
        <w:pStyle w:val="Heading1"/>
      </w:pPr>
      <w:r>
        <w:rPr>
          <w:rFonts w:ascii="Calibri" w:hAnsi="Calibri" w:eastAsia="Microsoft YaHei"/>
          <w:b/>
          <w:color w:val="1F4E79"/>
          <w:sz w:val="30"/>
        </w:rPr>
        <w:t>4. 指标与披露率</w:t>
      </w:r>
    </w:p>
    <w:p>
      <w:pPr>
        <w:pStyle w:val="ListBullet"/>
      </w:pPr>
      <w:r>
        <w:rPr>
          <w:rFonts w:ascii="Calibri" w:hAnsi="Calibri" w:eastAsia="Microsoft YaHei"/>
          <w:b w:val="0"/>
          <w:sz w:val="21"/>
        </w:rPr>
        <w:t>平均投票正确率：最终正确票数 / 最终票数。</w:t>
      </w:r>
    </w:p>
    <w:p>
      <w:pPr>
        <w:pStyle w:val="ListBullet"/>
      </w:pPr>
      <w:r>
        <w:rPr>
          <w:rFonts w:ascii="Calibri" w:hAnsi="Calibri" w:eastAsia="Microsoft YaHei"/>
          <w:b w:val="0"/>
          <w:sz w:val="21"/>
        </w:rPr>
        <w:t>多数正确率：一次运行中严格多数答案是否为标准答案。</w:t>
      </w:r>
    </w:p>
    <w:p>
      <w:pPr>
        <w:pStyle w:val="ListBullet"/>
      </w:pPr>
      <w:r>
        <w:rPr>
          <w:rFonts w:ascii="Calibri" w:hAnsi="Calibri" w:eastAsia="Microsoft YaHei"/>
          <w:b w:val="0"/>
          <w:sz w:val="21"/>
        </w:rPr>
        <w:t>错误共识率：四个 Agent 全体一致但答案错误的运行比例。</w:t>
      </w:r>
    </w:p>
    <w:p>
      <w:pPr>
        <w:pStyle w:val="ListBullet"/>
      </w:pPr>
      <w:r>
        <w:rPr>
          <w:rFonts w:ascii="Calibri" w:hAnsi="Calibri" w:eastAsia="Microsoft YaHei"/>
          <w:b w:val="0"/>
          <w:sz w:val="21"/>
        </w:rPr>
        <w:t>原子事实披露率：AI 逐项判断 disclosed，必须给出拥有者消息 ID 和原文引文；规则程序验证拥有者、消息存在、原文子串和极性。</w:t>
      </w:r>
    </w:p>
    <w:p>
      <w:pPr>
        <w:pStyle w:val="ListBullet"/>
      </w:pPr>
      <w:r>
        <w:rPr>
          <w:rFonts w:ascii="Calibri" w:hAnsi="Calibri" w:eastAsia="Microsoft YaHei"/>
          <w:b w:val="0"/>
          <w:sz w:val="21"/>
        </w:rPr>
        <w:t>披露百分比由程序对 AI 的逐项判断求和得到，而不是让 AI 自己随口报一个百分数。Reveal-All 的精确注入无需 AI 判断即可机械确认。</w:t>
      </w:r>
    </w:p>
    <w:p>
      <w:pPr>
        <w:pStyle w:val="Heading1"/>
      </w:pPr>
      <w:r>
        <w:rPr>
          <w:rFonts w:ascii="Calibri" w:hAnsi="Calibri" w:eastAsia="Microsoft YaHei"/>
          <w:b/>
          <w:color w:val="1F4E79"/>
          <w:sz w:val="30"/>
        </w:rPr>
        <w:t>5. 官方 GPT-4.1 逐题对标</w:t>
      </w:r>
    </w:p>
    <w:tbl>
      <w:tblPr>
        <w:tblStyle w:val="TableGrid"/>
        <w:tblW w:type="dxa" w:w="9360"/>
        <w:jc w:val="center"/>
        <w:tblLayout w:type="fixed"/>
        <w:tblLook w:firstColumn="1" w:firstRow="1" w:lastColumn="0" w:lastRow="0" w:noHBand="0" w:noVBand="1" w:val="04A0"/>
      </w:tblPr>
      <w:tblGrid>
        <w:gridCol w:w="700"/>
        <w:gridCol w:w="900"/>
        <w:gridCol w:w="1500"/>
        <w:gridCol w:w="1500"/>
        <w:gridCol w:w="800"/>
        <w:gridCol w:w="1800"/>
        <w:gridCol w:w="2160"/>
      </w:tblGrid>
      <w:tr>
        <w:trPr>
          <w:tblHeader w:val="true"/>
          <w:cantSplit/>
        </w:trPr>
        <w:tc>
          <w:tcPr>
            <w:tcW w:type="dxa" w:w="700"/>
            <w:shd w:fill="2E74B5"/>
            <w:vAlign w:val="center"/>
            <w:tcMar>
              <w:top w:w="70" w:type="dxa"/>
              <w:start w:w="90" w:type="dxa"/>
              <w:bottom w:w="70" w:type="dxa"/>
              <w:end w:w="90" w:type="dxa"/>
            </w:tcMar>
          </w:tcPr>
          <w:p>
            <w:r>
              <w:rPr>
                <w:rFonts w:ascii="Calibri" w:hAnsi="Calibri" w:eastAsia="Microsoft YaHei"/>
                <w:b/>
                <w:color w:val="FFFFFF"/>
                <w:sz w:val="17"/>
              </w:rPr>
              <w:t>题</w:t>
            </w:r>
          </w:p>
        </w:tc>
        <w:tc>
          <w:tcPr>
            <w:tcW w:type="dxa" w:w="900"/>
            <w:shd w:fill="2E74B5"/>
            <w:vAlign w:val="center"/>
            <w:tcMar>
              <w:top w:w="70" w:type="dxa"/>
              <w:start w:w="90" w:type="dxa"/>
              <w:bottom w:w="70" w:type="dxa"/>
              <w:end w:w="90" w:type="dxa"/>
            </w:tcMar>
          </w:tcPr>
          <w:p>
            <w:r>
              <w:rPr>
                <w:rFonts w:ascii="Calibri" w:hAnsi="Calibri" w:eastAsia="Microsoft YaHei"/>
                <w:b/>
                <w:color w:val="FFFFFF"/>
                <w:sz w:val="17"/>
              </w:rPr>
              <w:t>Baseline n</w:t>
            </w:r>
          </w:p>
        </w:tc>
        <w:tc>
          <w:tcPr>
            <w:tcW w:type="dxa" w:w="1500"/>
            <w:shd w:fill="2E74B5"/>
            <w:vAlign w:val="center"/>
            <w:tcMar>
              <w:top w:w="70" w:type="dxa"/>
              <w:start w:w="90" w:type="dxa"/>
              <w:bottom w:w="70" w:type="dxa"/>
              <w:end w:w="90" w:type="dxa"/>
            </w:tcMar>
          </w:tcPr>
          <w:p>
            <w:r>
              <w:rPr>
                <w:rFonts w:ascii="Calibri" w:hAnsi="Calibri" w:eastAsia="Microsoft YaHei"/>
                <w:b/>
                <w:color w:val="FFFFFF"/>
                <w:sz w:val="17"/>
              </w:rPr>
              <w:t>Baseline 多数正确</w:t>
            </w:r>
          </w:p>
        </w:tc>
        <w:tc>
          <w:tcPr>
            <w:tcW w:type="dxa" w:w="1500"/>
            <w:shd w:fill="2E74B5"/>
            <w:vAlign w:val="center"/>
            <w:tcMar>
              <w:top w:w="70" w:type="dxa"/>
              <w:start w:w="90" w:type="dxa"/>
              <w:bottom w:w="70" w:type="dxa"/>
              <w:end w:w="90" w:type="dxa"/>
            </w:tcMar>
          </w:tcPr>
          <w:p>
            <w:r>
              <w:rPr>
                <w:rFonts w:ascii="Calibri" w:hAnsi="Calibri" w:eastAsia="Microsoft YaHei"/>
                <w:b/>
                <w:color w:val="FFFFFF"/>
                <w:sz w:val="17"/>
              </w:rPr>
              <w:t>Baseline 错误共识</w:t>
            </w:r>
          </w:p>
        </w:tc>
        <w:tc>
          <w:tcPr>
            <w:tcW w:type="dxa" w:w="800"/>
            <w:shd w:fill="2E74B5"/>
            <w:vAlign w:val="center"/>
            <w:tcMar>
              <w:top w:w="70" w:type="dxa"/>
              <w:start w:w="90" w:type="dxa"/>
              <w:bottom w:w="70" w:type="dxa"/>
              <w:end w:w="90" w:type="dxa"/>
            </w:tcMar>
          </w:tcPr>
          <w:p>
            <w:r>
              <w:rPr>
                <w:rFonts w:ascii="Calibri" w:hAnsi="Calibri" w:eastAsia="Microsoft YaHei"/>
                <w:b/>
                <w:color w:val="FFFFFF"/>
                <w:sz w:val="17"/>
              </w:rPr>
              <w:t>Reveal n</w:t>
            </w:r>
          </w:p>
        </w:tc>
        <w:tc>
          <w:tcPr>
            <w:tcW w:type="dxa" w:w="1800"/>
            <w:shd w:fill="2E74B5"/>
            <w:vAlign w:val="center"/>
            <w:tcMar>
              <w:top w:w="70" w:type="dxa"/>
              <w:start w:w="90" w:type="dxa"/>
              <w:bottom w:w="70" w:type="dxa"/>
              <w:end w:w="90" w:type="dxa"/>
            </w:tcMar>
          </w:tcPr>
          <w:p>
            <w:r>
              <w:rPr>
                <w:rFonts w:ascii="Calibri" w:hAnsi="Calibri" w:eastAsia="Microsoft YaHei"/>
                <w:b/>
                <w:color w:val="FFFFFF"/>
                <w:sz w:val="17"/>
              </w:rPr>
              <w:t>Reveal 多数正确</w:t>
            </w:r>
          </w:p>
        </w:tc>
        <w:tc>
          <w:tcPr>
            <w:tcW w:type="dxa" w:w="2160"/>
            <w:shd w:fill="2E74B5"/>
            <w:vAlign w:val="center"/>
            <w:tcMar>
              <w:top w:w="70" w:type="dxa"/>
              <w:start w:w="90" w:type="dxa"/>
              <w:bottom w:w="70" w:type="dxa"/>
              <w:end w:w="90" w:type="dxa"/>
            </w:tcMar>
          </w:tcPr>
          <w:p>
            <w:r>
              <w:rPr>
                <w:rFonts w:ascii="Calibri" w:hAnsi="Calibri" w:eastAsia="Microsoft YaHei"/>
                <w:b/>
                <w:color w:val="FFFFFF"/>
                <w:sz w:val="17"/>
              </w:rPr>
              <w:t>Reveal 错误共识</w:t>
            </w:r>
          </w:p>
        </w:tc>
      </w:tr>
      <w:tr>
        <w:trPr>
          <w:cantSplit/>
        </w:trPr>
        <w:tc>
          <w:tcPr>
            <w:tcW w:type="dxa" w:w="700"/>
            <w:vAlign w:val="center"/>
            <w:tcMar>
              <w:top w:w="70" w:type="dxa"/>
              <w:start w:w="90" w:type="dxa"/>
              <w:bottom w:w="70" w:type="dxa"/>
              <w:end w:w="90" w:type="dxa"/>
            </w:tcMar>
          </w:tcPr>
          <w:p>
            <w:r>
              <w:rPr>
                <w:rFonts w:ascii="Calibri" w:hAnsi="Calibri" w:eastAsia="Microsoft YaHei"/>
                <w:b w:val="0"/>
                <w:sz w:val="17"/>
              </w:rPr>
              <w:t>ID1</w:t>
            </w:r>
          </w:p>
        </w:tc>
        <w:tc>
          <w:tcPr>
            <w:tcW w:type="dxa" w:w="900"/>
            <w:vAlign w:val="center"/>
            <w:tcMar>
              <w:top w:w="70" w:type="dxa"/>
              <w:start w:w="90" w:type="dxa"/>
              <w:bottom w:w="70" w:type="dxa"/>
              <w:end w:w="90" w:type="dxa"/>
            </w:tcMar>
          </w:tcPr>
          <w:p>
            <w:r>
              <w:rPr>
                <w:rFonts w:ascii="Calibri" w:hAnsi="Calibri" w:eastAsia="Microsoft YaHei"/>
                <w:b w:val="0"/>
                <w:sz w:val="17"/>
              </w:rPr>
              <w:t>30</w:t>
            </w:r>
          </w:p>
        </w:tc>
        <w:tc>
          <w:tcPr>
            <w:tcW w:type="dxa" w:w="1500"/>
            <w:vAlign w:val="center"/>
            <w:tcMar>
              <w:top w:w="70" w:type="dxa"/>
              <w:start w:w="90" w:type="dxa"/>
              <w:bottom w:w="70" w:type="dxa"/>
              <w:end w:w="90" w:type="dxa"/>
            </w:tcMar>
          </w:tcPr>
          <w:p>
            <w:r>
              <w:rPr>
                <w:rFonts w:ascii="Calibri" w:hAnsi="Calibri" w:eastAsia="Microsoft YaHei"/>
                <w:b w:val="0"/>
                <w:sz w:val="17"/>
              </w:rPr>
              <w:t>36.7%</w:t>
            </w:r>
          </w:p>
        </w:tc>
        <w:tc>
          <w:tcPr>
            <w:tcW w:type="dxa" w:w="1500"/>
            <w:vAlign w:val="center"/>
            <w:tcMar>
              <w:top w:w="70" w:type="dxa"/>
              <w:start w:w="90" w:type="dxa"/>
              <w:bottom w:w="70" w:type="dxa"/>
              <w:end w:w="90" w:type="dxa"/>
            </w:tcMar>
          </w:tcPr>
          <w:p>
            <w:r>
              <w:rPr>
                <w:rFonts w:ascii="Calibri" w:hAnsi="Calibri" w:eastAsia="Microsoft YaHei"/>
                <w:b w:val="0"/>
                <w:sz w:val="17"/>
              </w:rPr>
              <w:t>63.3%</w:t>
            </w:r>
          </w:p>
        </w:tc>
        <w:tc>
          <w:tcPr>
            <w:tcW w:type="dxa" w:w="800"/>
            <w:vAlign w:val="center"/>
            <w:tcMar>
              <w:top w:w="70" w:type="dxa"/>
              <w:start w:w="90" w:type="dxa"/>
              <w:bottom w:w="70" w:type="dxa"/>
              <w:end w:w="90" w:type="dxa"/>
            </w:tcMar>
          </w:tcPr>
          <w:p>
            <w:r>
              <w:rPr>
                <w:rFonts w:ascii="Calibri" w:hAnsi="Calibri" w:eastAsia="Microsoft YaHei"/>
                <w:b w:val="0"/>
                <w:sz w:val="17"/>
              </w:rPr>
              <w:t>10</w:t>
            </w:r>
          </w:p>
        </w:tc>
        <w:tc>
          <w:tcPr>
            <w:tcW w:type="dxa" w:w="1800"/>
            <w:vAlign w:val="center"/>
            <w:tcMar>
              <w:top w:w="70" w:type="dxa"/>
              <w:start w:w="90" w:type="dxa"/>
              <w:bottom w:w="70" w:type="dxa"/>
              <w:end w:w="90" w:type="dxa"/>
            </w:tcMar>
          </w:tcPr>
          <w:p>
            <w:r>
              <w:rPr>
                <w:rFonts w:ascii="Calibri" w:hAnsi="Calibri" w:eastAsia="Microsoft YaHei"/>
                <w:b w:val="0"/>
                <w:sz w:val="17"/>
              </w:rPr>
              <w:t>100.0%</w:t>
            </w:r>
          </w:p>
        </w:tc>
        <w:tc>
          <w:tcPr>
            <w:tcW w:type="dxa" w:w="2160"/>
            <w:vAlign w:val="center"/>
            <w:tcMar>
              <w:top w:w="70" w:type="dxa"/>
              <w:start w:w="90" w:type="dxa"/>
              <w:bottom w:w="70" w:type="dxa"/>
              <w:end w:w="90" w:type="dxa"/>
            </w:tcMar>
          </w:tcPr>
          <w:p>
            <w:r>
              <w:rPr>
                <w:rFonts w:ascii="Calibri" w:hAnsi="Calibri" w:eastAsia="Microsoft YaHei"/>
                <w:b w:val="0"/>
                <w:sz w:val="17"/>
              </w:rPr>
              <w:t>0.0%</w:t>
            </w:r>
          </w:p>
        </w:tc>
      </w:tr>
      <w:tr>
        <w:trPr>
          <w:cantSplit/>
        </w:trPr>
        <w:tc>
          <w:tcPr>
            <w:tcW w:type="dxa" w:w="700"/>
            <w:shd w:fill="F2F4F7"/>
            <w:vAlign w:val="center"/>
            <w:tcMar>
              <w:top w:w="70" w:type="dxa"/>
              <w:start w:w="90" w:type="dxa"/>
              <w:bottom w:w="70" w:type="dxa"/>
              <w:end w:w="90" w:type="dxa"/>
            </w:tcMar>
          </w:tcPr>
          <w:p>
            <w:r>
              <w:rPr>
                <w:rFonts w:ascii="Calibri" w:hAnsi="Calibri" w:eastAsia="Microsoft YaHei"/>
                <w:b w:val="0"/>
                <w:sz w:val="17"/>
              </w:rPr>
              <w:t>ID2</w:t>
            </w:r>
          </w:p>
        </w:tc>
        <w:tc>
          <w:tcPr>
            <w:tcW w:type="dxa" w:w="900"/>
            <w:shd w:fill="F2F4F7"/>
            <w:vAlign w:val="center"/>
            <w:tcMar>
              <w:top w:w="70" w:type="dxa"/>
              <w:start w:w="90" w:type="dxa"/>
              <w:bottom w:w="70" w:type="dxa"/>
              <w:end w:w="90" w:type="dxa"/>
            </w:tcMar>
          </w:tcPr>
          <w:p>
            <w:r>
              <w:rPr>
                <w:rFonts w:ascii="Calibri" w:hAnsi="Calibri" w:eastAsia="Microsoft YaHei"/>
                <w:b w:val="0"/>
                <w:sz w:val="17"/>
              </w:rPr>
              <w:t>30</w:t>
            </w:r>
          </w:p>
        </w:tc>
        <w:tc>
          <w:tcPr>
            <w:tcW w:type="dxa" w:w="1500"/>
            <w:shd w:fill="F2F4F7"/>
            <w:vAlign w:val="center"/>
            <w:tcMar>
              <w:top w:w="70" w:type="dxa"/>
              <w:start w:w="90" w:type="dxa"/>
              <w:bottom w:w="70" w:type="dxa"/>
              <w:end w:w="90" w:type="dxa"/>
            </w:tcMar>
          </w:tcPr>
          <w:p>
            <w:r>
              <w:rPr>
                <w:rFonts w:ascii="Calibri" w:hAnsi="Calibri" w:eastAsia="Microsoft YaHei"/>
                <w:b w:val="0"/>
                <w:sz w:val="17"/>
              </w:rPr>
              <w:t>13.3%</w:t>
            </w:r>
          </w:p>
        </w:tc>
        <w:tc>
          <w:tcPr>
            <w:tcW w:type="dxa" w:w="1500"/>
            <w:shd w:fill="F2F4F7"/>
            <w:vAlign w:val="center"/>
            <w:tcMar>
              <w:top w:w="70" w:type="dxa"/>
              <w:start w:w="90" w:type="dxa"/>
              <w:bottom w:w="70" w:type="dxa"/>
              <w:end w:w="90" w:type="dxa"/>
            </w:tcMar>
          </w:tcPr>
          <w:p>
            <w:r>
              <w:rPr>
                <w:rFonts w:ascii="Calibri" w:hAnsi="Calibri" w:eastAsia="Microsoft YaHei"/>
                <w:b w:val="0"/>
                <w:sz w:val="17"/>
              </w:rPr>
              <w:t>86.7%</w:t>
            </w:r>
          </w:p>
        </w:tc>
        <w:tc>
          <w:tcPr>
            <w:tcW w:type="dxa" w:w="800"/>
            <w:shd w:fill="F2F4F7"/>
            <w:vAlign w:val="center"/>
            <w:tcMar>
              <w:top w:w="70" w:type="dxa"/>
              <w:start w:w="90" w:type="dxa"/>
              <w:bottom w:w="70" w:type="dxa"/>
              <w:end w:w="90" w:type="dxa"/>
            </w:tcMar>
          </w:tcPr>
          <w:p>
            <w:r>
              <w:rPr>
                <w:rFonts w:ascii="Calibri" w:hAnsi="Calibri" w:eastAsia="Microsoft YaHei"/>
                <w:b w:val="0"/>
                <w:sz w:val="17"/>
              </w:rPr>
              <w:t>10</w:t>
            </w:r>
          </w:p>
        </w:tc>
        <w:tc>
          <w:tcPr>
            <w:tcW w:type="dxa" w:w="1800"/>
            <w:shd w:fill="F2F4F7"/>
            <w:vAlign w:val="center"/>
            <w:tcMar>
              <w:top w:w="70" w:type="dxa"/>
              <w:start w:w="90" w:type="dxa"/>
              <w:bottom w:w="70" w:type="dxa"/>
              <w:end w:w="90" w:type="dxa"/>
            </w:tcMar>
          </w:tcPr>
          <w:p>
            <w:r>
              <w:rPr>
                <w:rFonts w:ascii="Calibri" w:hAnsi="Calibri" w:eastAsia="Microsoft YaHei"/>
                <w:b w:val="0"/>
                <w:sz w:val="17"/>
              </w:rPr>
              <w:t>90.0%</w:t>
            </w:r>
          </w:p>
        </w:tc>
        <w:tc>
          <w:tcPr>
            <w:tcW w:type="dxa" w:w="2160"/>
            <w:shd w:fill="F2F4F7"/>
            <w:vAlign w:val="center"/>
            <w:tcMar>
              <w:top w:w="70" w:type="dxa"/>
              <w:start w:w="90" w:type="dxa"/>
              <w:bottom w:w="70" w:type="dxa"/>
              <w:end w:w="90" w:type="dxa"/>
            </w:tcMar>
          </w:tcPr>
          <w:p>
            <w:r>
              <w:rPr>
                <w:rFonts w:ascii="Calibri" w:hAnsi="Calibri" w:eastAsia="Microsoft YaHei"/>
                <w:b w:val="0"/>
                <w:sz w:val="17"/>
              </w:rPr>
              <w:t>10.0%</w:t>
            </w:r>
          </w:p>
        </w:tc>
      </w:tr>
      <w:tr>
        <w:trPr>
          <w:cantSplit/>
        </w:trPr>
        <w:tc>
          <w:tcPr>
            <w:tcW w:type="dxa" w:w="700"/>
            <w:vAlign w:val="center"/>
            <w:tcMar>
              <w:top w:w="70" w:type="dxa"/>
              <w:start w:w="90" w:type="dxa"/>
              <w:bottom w:w="70" w:type="dxa"/>
              <w:end w:w="90" w:type="dxa"/>
            </w:tcMar>
          </w:tcPr>
          <w:p>
            <w:r>
              <w:rPr>
                <w:rFonts w:ascii="Calibri" w:hAnsi="Calibri" w:eastAsia="Microsoft YaHei"/>
                <w:b w:val="0"/>
                <w:sz w:val="17"/>
              </w:rPr>
              <w:t>ID3</w:t>
            </w:r>
          </w:p>
        </w:tc>
        <w:tc>
          <w:tcPr>
            <w:tcW w:type="dxa" w:w="900"/>
            <w:vAlign w:val="center"/>
            <w:tcMar>
              <w:top w:w="70" w:type="dxa"/>
              <w:start w:w="90" w:type="dxa"/>
              <w:bottom w:w="70" w:type="dxa"/>
              <w:end w:w="90" w:type="dxa"/>
            </w:tcMar>
          </w:tcPr>
          <w:p>
            <w:r>
              <w:rPr>
                <w:rFonts w:ascii="Calibri" w:hAnsi="Calibri" w:eastAsia="Microsoft YaHei"/>
                <w:b w:val="0"/>
                <w:sz w:val="17"/>
              </w:rPr>
              <w:t>30</w:t>
            </w:r>
          </w:p>
        </w:tc>
        <w:tc>
          <w:tcPr>
            <w:tcW w:type="dxa" w:w="1500"/>
            <w:vAlign w:val="center"/>
            <w:tcMar>
              <w:top w:w="70" w:type="dxa"/>
              <w:start w:w="90" w:type="dxa"/>
              <w:bottom w:w="70" w:type="dxa"/>
              <w:end w:w="90" w:type="dxa"/>
            </w:tcMar>
          </w:tcPr>
          <w:p>
            <w:r>
              <w:rPr>
                <w:rFonts w:ascii="Calibri" w:hAnsi="Calibri" w:eastAsia="Microsoft YaHei"/>
                <w:b w:val="0"/>
                <w:sz w:val="17"/>
              </w:rPr>
              <w:t>20.0%</w:t>
            </w:r>
          </w:p>
        </w:tc>
        <w:tc>
          <w:tcPr>
            <w:tcW w:type="dxa" w:w="1500"/>
            <w:vAlign w:val="center"/>
            <w:tcMar>
              <w:top w:w="70" w:type="dxa"/>
              <w:start w:w="90" w:type="dxa"/>
              <w:bottom w:w="70" w:type="dxa"/>
              <w:end w:w="90" w:type="dxa"/>
            </w:tcMar>
          </w:tcPr>
          <w:p>
            <w:r>
              <w:rPr>
                <w:rFonts w:ascii="Calibri" w:hAnsi="Calibri" w:eastAsia="Microsoft YaHei"/>
                <w:b w:val="0"/>
                <w:sz w:val="17"/>
              </w:rPr>
              <w:t>76.7%</w:t>
            </w:r>
          </w:p>
        </w:tc>
        <w:tc>
          <w:tcPr>
            <w:tcW w:type="dxa" w:w="800"/>
            <w:vAlign w:val="center"/>
            <w:tcMar>
              <w:top w:w="70" w:type="dxa"/>
              <w:start w:w="90" w:type="dxa"/>
              <w:bottom w:w="70" w:type="dxa"/>
              <w:end w:w="90" w:type="dxa"/>
            </w:tcMar>
          </w:tcPr>
          <w:p>
            <w:r>
              <w:rPr>
                <w:rFonts w:ascii="Calibri" w:hAnsi="Calibri" w:eastAsia="Microsoft YaHei"/>
                <w:b w:val="0"/>
                <w:sz w:val="17"/>
              </w:rPr>
              <w:t>10</w:t>
            </w:r>
          </w:p>
        </w:tc>
        <w:tc>
          <w:tcPr>
            <w:tcW w:type="dxa" w:w="1800"/>
            <w:vAlign w:val="center"/>
            <w:tcMar>
              <w:top w:w="70" w:type="dxa"/>
              <w:start w:w="90" w:type="dxa"/>
              <w:bottom w:w="70" w:type="dxa"/>
              <w:end w:w="90" w:type="dxa"/>
            </w:tcMar>
          </w:tcPr>
          <w:p>
            <w:r>
              <w:rPr>
                <w:rFonts w:ascii="Calibri" w:hAnsi="Calibri" w:eastAsia="Microsoft YaHei"/>
                <w:b w:val="0"/>
                <w:sz w:val="17"/>
              </w:rPr>
              <w:t>100.0%</w:t>
            </w:r>
          </w:p>
        </w:tc>
        <w:tc>
          <w:tcPr>
            <w:tcW w:type="dxa" w:w="2160"/>
            <w:vAlign w:val="center"/>
            <w:tcMar>
              <w:top w:w="70" w:type="dxa"/>
              <w:start w:w="90" w:type="dxa"/>
              <w:bottom w:w="70" w:type="dxa"/>
              <w:end w:w="90" w:type="dxa"/>
            </w:tcMar>
          </w:tcPr>
          <w:p>
            <w:r>
              <w:rPr>
                <w:rFonts w:ascii="Calibri" w:hAnsi="Calibri" w:eastAsia="Microsoft YaHei"/>
                <w:b w:val="0"/>
                <w:sz w:val="17"/>
              </w:rPr>
              <w:t>0.0%</w:t>
            </w:r>
          </w:p>
        </w:tc>
      </w:tr>
    </w:tbl>
    <w:p/>
    <w:p>
      <w:pPr>
        <w:spacing w:after="120" w:line="300" w:lineRule="auto"/>
      </w:pPr>
      <w:r>
        <w:rPr>
          <w:rFonts w:ascii="Calibri" w:hAnsi="Calibri" w:eastAsia="Microsoft YaHei"/>
          <w:b w:val="0"/>
          <w:sz w:val="21"/>
        </w:rPr>
        <w:t>官方 baseline 原始文件为 90 次（每题 30 次），Reveal-All 为 30 次（每题 10 次）。两文件 SHA-256 分别为 b470918c6ef2fa50ca6b237caf4700b37800f30e032416061ade00dedc5cab18 和 de2ab0d39ebc6fa61c387cd5e63402924c8745df6fe5bb09bc52a938d52079bc。</w:t>
      </w:r>
    </w:p>
    <w:p>
      <w:pPr>
        <w:pStyle w:val="Heading1"/>
      </w:pPr>
      <w:r>
        <w:rPr>
          <w:rFonts w:ascii="Calibri" w:hAnsi="Calibri" w:eastAsia="Microsoft YaHei"/>
          <w:b/>
          <w:color w:val="1F4E79"/>
          <w:sz w:val="30"/>
        </w:rPr>
        <w:t>6. 本轮 210 次结果</w:t>
      </w:r>
    </w:p>
    <w:tbl>
      <w:tblPr>
        <w:tblStyle w:val="TableGrid"/>
        <w:tblW w:type="dxa" w:w="9360"/>
        <w:jc w:val="center"/>
        <w:tblLayout w:type="fixed"/>
        <w:tblLook w:firstColumn="1" w:firstRow="1" w:lastColumn="0" w:lastRow="0" w:noHBand="0" w:noVBand="1" w:val="04A0"/>
      </w:tblPr>
      <w:tblGrid>
        <w:gridCol w:w="2100"/>
        <w:gridCol w:w="600"/>
        <w:gridCol w:w="1150"/>
        <w:gridCol w:w="1150"/>
        <w:gridCol w:w="1250"/>
        <w:gridCol w:w="1250"/>
        <w:gridCol w:w="1860"/>
      </w:tblGrid>
      <w:tr>
        <w:trPr>
          <w:tblHeader w:val="true"/>
          <w:cantSplit/>
        </w:trPr>
        <w:tc>
          <w:tcPr>
            <w:tcW w:type="dxa" w:w="2100"/>
            <w:shd w:fill="2E74B5"/>
            <w:vAlign w:val="center"/>
            <w:tcMar>
              <w:top w:w="70" w:type="dxa"/>
              <w:start w:w="90" w:type="dxa"/>
              <w:bottom w:w="70" w:type="dxa"/>
              <w:end w:w="90" w:type="dxa"/>
            </w:tcMar>
          </w:tcPr>
          <w:p>
            <w:r>
              <w:rPr>
                <w:rFonts w:ascii="Calibri" w:hAnsi="Calibri" w:eastAsia="Microsoft YaHei"/>
                <w:b/>
                <w:color w:val="FFFFFF"/>
                <w:sz w:val="17"/>
              </w:rPr>
              <w:t>条件</w:t>
            </w:r>
          </w:p>
        </w:tc>
        <w:tc>
          <w:tcPr>
            <w:tcW w:type="dxa" w:w="600"/>
            <w:shd w:fill="2E74B5"/>
            <w:vAlign w:val="center"/>
            <w:tcMar>
              <w:top w:w="70" w:type="dxa"/>
              <w:start w:w="90" w:type="dxa"/>
              <w:bottom w:w="70" w:type="dxa"/>
              <w:end w:w="90" w:type="dxa"/>
            </w:tcMar>
          </w:tcPr>
          <w:p>
            <w:r>
              <w:rPr>
                <w:rFonts w:ascii="Calibri" w:hAnsi="Calibri" w:eastAsia="Microsoft YaHei"/>
                <w:b/>
                <w:color w:val="FFFFFF"/>
                <w:sz w:val="17"/>
              </w:rPr>
              <w:t>题</w:t>
            </w:r>
          </w:p>
        </w:tc>
        <w:tc>
          <w:tcPr>
            <w:tcW w:type="dxa" w:w="1150"/>
            <w:shd w:fill="2E74B5"/>
            <w:vAlign w:val="center"/>
            <w:tcMar>
              <w:top w:w="70" w:type="dxa"/>
              <w:start w:w="90" w:type="dxa"/>
              <w:bottom w:w="70" w:type="dxa"/>
              <w:end w:w="90" w:type="dxa"/>
            </w:tcMar>
          </w:tcPr>
          <w:p>
            <w:r>
              <w:rPr>
                <w:rFonts w:ascii="Calibri" w:hAnsi="Calibri" w:eastAsia="Microsoft YaHei"/>
                <w:b/>
                <w:color w:val="FFFFFF"/>
                <w:sz w:val="17"/>
              </w:rPr>
              <w:t>多数正确</w:t>
            </w:r>
          </w:p>
        </w:tc>
        <w:tc>
          <w:tcPr>
            <w:tcW w:type="dxa" w:w="1150"/>
            <w:shd w:fill="2E74B5"/>
            <w:vAlign w:val="center"/>
            <w:tcMar>
              <w:top w:w="70" w:type="dxa"/>
              <w:start w:w="90" w:type="dxa"/>
              <w:bottom w:w="70" w:type="dxa"/>
              <w:end w:w="90" w:type="dxa"/>
            </w:tcMar>
          </w:tcPr>
          <w:p>
            <w:r>
              <w:rPr>
                <w:rFonts w:ascii="Calibri" w:hAnsi="Calibri" w:eastAsia="Microsoft YaHei"/>
                <w:b/>
                <w:color w:val="FFFFFF"/>
                <w:sz w:val="17"/>
              </w:rPr>
              <w:t>平均票正确</w:t>
            </w:r>
          </w:p>
        </w:tc>
        <w:tc>
          <w:tcPr>
            <w:tcW w:type="dxa" w:w="1250"/>
            <w:shd w:fill="2E74B5"/>
            <w:vAlign w:val="center"/>
            <w:tcMar>
              <w:top w:w="70" w:type="dxa"/>
              <w:start w:w="90" w:type="dxa"/>
              <w:bottom w:w="70" w:type="dxa"/>
              <w:end w:w="90" w:type="dxa"/>
            </w:tcMar>
          </w:tcPr>
          <w:p>
            <w:r>
              <w:rPr>
                <w:rFonts w:ascii="Calibri" w:hAnsi="Calibri" w:eastAsia="Microsoft YaHei"/>
                <w:b/>
                <w:color w:val="FFFFFF"/>
                <w:sz w:val="17"/>
              </w:rPr>
              <w:t>原子披露率</w:t>
            </w:r>
          </w:p>
        </w:tc>
        <w:tc>
          <w:tcPr>
            <w:tcW w:type="dxa" w:w="1250"/>
            <w:shd w:fill="2E74B5"/>
            <w:vAlign w:val="center"/>
            <w:tcMar>
              <w:top w:w="70" w:type="dxa"/>
              <w:start w:w="90" w:type="dxa"/>
              <w:bottom w:w="70" w:type="dxa"/>
              <w:end w:w="90" w:type="dxa"/>
            </w:tcMar>
          </w:tcPr>
          <w:p>
            <w:r>
              <w:rPr>
                <w:rFonts w:ascii="Calibri" w:hAnsi="Calibri" w:eastAsia="Microsoft YaHei"/>
                <w:b/>
                <w:color w:val="FFFFFF"/>
                <w:sz w:val="17"/>
              </w:rPr>
              <w:t>错误共识</w:t>
            </w:r>
          </w:p>
        </w:tc>
        <w:tc>
          <w:tcPr>
            <w:tcW w:type="dxa" w:w="1860"/>
            <w:shd w:fill="2E74B5"/>
            <w:vAlign w:val="center"/>
            <w:tcMar>
              <w:top w:w="70" w:type="dxa"/>
              <w:start w:w="90" w:type="dxa"/>
              <w:bottom w:w="70" w:type="dxa"/>
              <w:end w:w="90" w:type="dxa"/>
            </w:tcMar>
          </w:tcPr>
          <w:p>
            <w:r>
              <w:rPr>
                <w:rFonts w:ascii="Calibri" w:hAnsi="Calibri" w:eastAsia="Microsoft YaHei"/>
                <w:b/>
                <w:color w:val="FFFFFF"/>
                <w:sz w:val="17"/>
              </w:rPr>
              <w:t>n</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固定轮转 60</w:t>
            </w:r>
          </w:p>
        </w:tc>
        <w:tc>
          <w:tcPr>
            <w:tcW w:type="dxa" w:w="600"/>
            <w:vAlign w:val="center"/>
            <w:tcMar>
              <w:top w:w="70" w:type="dxa"/>
              <w:start w:w="90" w:type="dxa"/>
              <w:bottom w:w="70" w:type="dxa"/>
              <w:end w:w="90" w:type="dxa"/>
            </w:tcMar>
          </w:tcPr>
          <w:p>
            <w:r>
              <w:rPr>
                <w:rFonts w:ascii="Calibri" w:hAnsi="Calibri" w:eastAsia="Microsoft YaHei"/>
                <w:b w:val="0"/>
                <w:sz w:val="17"/>
              </w:rPr>
              <w:t>ID1</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250"/>
            <w:vAlign w:val="center"/>
            <w:tcMar>
              <w:top w:w="70" w:type="dxa"/>
              <w:start w:w="90" w:type="dxa"/>
              <w:bottom w:w="70" w:type="dxa"/>
              <w:end w:w="90" w:type="dxa"/>
            </w:tcMar>
          </w:tcPr>
          <w:p>
            <w:r>
              <w:rPr>
                <w:rFonts w:ascii="Calibri" w:hAnsi="Calibri" w:eastAsia="Microsoft YaHei"/>
                <w:b w:val="0"/>
                <w:sz w:val="17"/>
              </w:rPr>
              <w:t>75.0%</w:t>
            </w:r>
          </w:p>
        </w:tc>
        <w:tc>
          <w:tcPr>
            <w:tcW w:type="dxa" w:w="1250"/>
            <w:vAlign w:val="center"/>
            <w:tcMar>
              <w:top w:w="70" w:type="dxa"/>
              <w:start w:w="90" w:type="dxa"/>
              <w:bottom w:w="70" w:type="dxa"/>
              <w:end w:w="90" w:type="dxa"/>
            </w:tcMar>
          </w:tcPr>
          <w:p>
            <w:r>
              <w:rPr>
                <w:rFonts w:ascii="Calibri" w:hAnsi="Calibri" w:eastAsia="Microsoft YaHei"/>
                <w:b w:val="0"/>
                <w:sz w:val="17"/>
              </w:rPr>
              <w:t>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固定轮转 60</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ID2</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70.0%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固定轮转 60</w:t>
            </w:r>
          </w:p>
        </w:tc>
        <w:tc>
          <w:tcPr>
            <w:tcW w:type="dxa" w:w="600"/>
            <w:vAlign w:val="center"/>
            <w:tcMar>
              <w:top w:w="70" w:type="dxa"/>
              <w:start w:w="90" w:type="dxa"/>
              <w:bottom w:w="70" w:type="dxa"/>
              <w:end w:w="90" w:type="dxa"/>
            </w:tcMar>
          </w:tcPr>
          <w:p>
            <w:r>
              <w:rPr>
                <w:rFonts w:ascii="Calibri" w:hAnsi="Calibri" w:eastAsia="Microsoft YaHei"/>
                <w:b w:val="0"/>
                <w:sz w:val="17"/>
              </w:rPr>
              <w:t>ID3</w:t>
            </w:r>
          </w:p>
        </w:tc>
        <w:tc>
          <w:tcPr>
            <w:tcW w:type="dxa" w:w="1150"/>
            <w:vAlign w:val="center"/>
            <w:tcMar>
              <w:top w:w="70" w:type="dxa"/>
              <w:start w:w="90" w:type="dxa"/>
              <w:bottom w:w="70" w:type="dxa"/>
              <w:end w:w="90" w:type="dxa"/>
            </w:tcMar>
          </w:tcPr>
          <w:p>
            <w:r>
              <w:rPr>
                <w:rFonts w:ascii="Calibri" w:hAnsi="Calibri" w:eastAsia="Microsoft YaHei"/>
                <w:b w:val="0"/>
                <w:sz w:val="17"/>
              </w:rPr>
              <w:t>70.0%</w:t>
            </w:r>
          </w:p>
        </w:tc>
        <w:tc>
          <w:tcPr>
            <w:tcW w:type="dxa" w:w="1150"/>
            <w:vAlign w:val="center"/>
            <w:tcMar>
              <w:top w:w="70" w:type="dxa"/>
              <w:start w:w="90" w:type="dxa"/>
              <w:bottom w:w="70" w:type="dxa"/>
              <w:end w:w="90" w:type="dxa"/>
            </w:tcMar>
          </w:tcPr>
          <w:p>
            <w:r>
              <w:rPr>
                <w:rFonts w:ascii="Calibri" w:hAnsi="Calibri" w:eastAsia="Microsoft YaHei"/>
                <w:b w:val="0"/>
                <w:sz w:val="17"/>
              </w:rPr>
              <w:t>70.0%</w:t>
            </w:r>
          </w:p>
        </w:tc>
        <w:tc>
          <w:tcPr>
            <w:tcW w:type="dxa" w:w="1250"/>
            <w:vAlign w:val="center"/>
            <w:tcMar>
              <w:top w:w="70" w:type="dxa"/>
              <w:start w:w="90" w:type="dxa"/>
              <w:bottom w:w="70" w:type="dxa"/>
              <w:end w:w="90" w:type="dxa"/>
            </w:tcMar>
          </w:tcPr>
          <w:p>
            <w:r>
              <w:rPr>
                <w:rFonts w:ascii="Calibri" w:hAnsi="Calibri" w:eastAsia="Microsoft YaHei"/>
                <w:b w:val="0"/>
                <w:sz w:val="17"/>
              </w:rPr>
              <w:t>80.0%</w:t>
            </w:r>
          </w:p>
        </w:tc>
        <w:tc>
          <w:tcPr>
            <w:tcW w:type="dxa" w:w="1250"/>
            <w:vAlign w:val="center"/>
            <w:tcMar>
              <w:top w:w="70" w:type="dxa"/>
              <w:start w:w="90" w:type="dxa"/>
              <w:bottom w:w="70" w:type="dxa"/>
              <w:end w:w="90" w:type="dxa"/>
            </w:tcMar>
          </w:tcPr>
          <w:p>
            <w:r>
              <w:rPr>
                <w:rFonts w:ascii="Calibri" w:hAnsi="Calibri" w:eastAsia="Microsoft YaHei"/>
                <w:b w:val="0"/>
                <w:sz w:val="17"/>
              </w:rPr>
              <w:t>20.0%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MAF 五因子动态 60</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ID1</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67.5%</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MAF 五因子动态 60</w:t>
            </w:r>
          </w:p>
        </w:tc>
        <w:tc>
          <w:tcPr>
            <w:tcW w:type="dxa" w:w="600"/>
            <w:vAlign w:val="center"/>
            <w:tcMar>
              <w:top w:w="70" w:type="dxa"/>
              <w:start w:w="90" w:type="dxa"/>
              <w:bottom w:w="70" w:type="dxa"/>
              <w:end w:w="90" w:type="dxa"/>
            </w:tcMar>
          </w:tcPr>
          <w:p>
            <w:r>
              <w:rPr>
                <w:rFonts w:ascii="Calibri" w:hAnsi="Calibri" w:eastAsia="Microsoft YaHei"/>
                <w:b w:val="0"/>
                <w:sz w:val="17"/>
              </w:rPr>
              <w:t>ID2</w:t>
            </w:r>
          </w:p>
        </w:tc>
        <w:tc>
          <w:tcPr>
            <w:tcW w:type="dxa" w:w="1150"/>
            <w:vAlign w:val="center"/>
            <w:tcMar>
              <w:top w:w="70" w:type="dxa"/>
              <w:start w:w="90" w:type="dxa"/>
              <w:bottom w:w="70" w:type="dxa"/>
              <w:end w:w="90" w:type="dxa"/>
            </w:tcMar>
          </w:tcPr>
          <w:p>
            <w:r>
              <w:rPr>
                <w:rFonts w:ascii="Calibri" w:hAnsi="Calibri" w:eastAsia="Microsoft YaHei"/>
                <w:b w:val="0"/>
                <w:sz w:val="17"/>
              </w:rPr>
              <w:t>20.0%</w:t>
            </w:r>
          </w:p>
        </w:tc>
        <w:tc>
          <w:tcPr>
            <w:tcW w:type="dxa" w:w="1150"/>
            <w:vAlign w:val="center"/>
            <w:tcMar>
              <w:top w:w="70" w:type="dxa"/>
              <w:start w:w="90" w:type="dxa"/>
              <w:bottom w:w="70" w:type="dxa"/>
              <w:end w:w="90" w:type="dxa"/>
            </w:tcMar>
          </w:tcPr>
          <w:p>
            <w:r>
              <w:rPr>
                <w:rFonts w:ascii="Calibri" w:hAnsi="Calibri" w:eastAsia="Microsoft YaHei"/>
                <w:b w:val="0"/>
                <w:sz w:val="17"/>
              </w:rPr>
              <w:t>20.0%</w:t>
            </w:r>
          </w:p>
        </w:tc>
        <w:tc>
          <w:tcPr>
            <w:tcW w:type="dxa" w:w="1250"/>
            <w:vAlign w:val="center"/>
            <w:tcMar>
              <w:top w:w="70" w:type="dxa"/>
              <w:start w:w="90" w:type="dxa"/>
              <w:bottom w:w="70" w:type="dxa"/>
              <w:end w:w="90" w:type="dxa"/>
            </w:tcMar>
          </w:tcPr>
          <w:p>
            <w:r>
              <w:rPr>
                <w:rFonts w:ascii="Calibri" w:hAnsi="Calibri" w:eastAsia="Microsoft YaHei"/>
                <w:b w:val="0"/>
                <w:sz w:val="17"/>
              </w:rPr>
              <w:t>60.0%</w:t>
            </w:r>
          </w:p>
        </w:tc>
        <w:tc>
          <w:tcPr>
            <w:tcW w:type="dxa" w:w="1250"/>
            <w:vAlign w:val="center"/>
            <w:tcMar>
              <w:top w:w="70" w:type="dxa"/>
              <w:start w:w="90" w:type="dxa"/>
              <w:bottom w:w="70" w:type="dxa"/>
              <w:end w:w="90" w:type="dxa"/>
            </w:tcMar>
          </w:tcPr>
          <w:p>
            <w:r>
              <w:rPr>
                <w:rFonts w:ascii="Calibri" w:hAnsi="Calibri" w:eastAsia="Microsoft YaHei"/>
                <w:b w:val="0"/>
                <w:sz w:val="17"/>
              </w:rPr>
              <w:t>80.0%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MAF 五因子动态 60</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ID3</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90.0%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90.0%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90.0%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10.0%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固定 60 + 机械全披露</w:t>
            </w:r>
          </w:p>
        </w:tc>
        <w:tc>
          <w:tcPr>
            <w:tcW w:type="dxa" w:w="600"/>
            <w:vAlign w:val="center"/>
            <w:tcMar>
              <w:top w:w="70" w:type="dxa"/>
              <w:start w:w="90" w:type="dxa"/>
              <w:bottom w:w="70" w:type="dxa"/>
              <w:end w:w="90" w:type="dxa"/>
            </w:tcMar>
          </w:tcPr>
          <w:p>
            <w:r>
              <w:rPr>
                <w:rFonts w:ascii="Calibri" w:hAnsi="Calibri" w:eastAsia="Microsoft YaHei"/>
                <w:b w:val="0"/>
                <w:sz w:val="17"/>
              </w:rPr>
              <w:t>ID1</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250"/>
            <w:vAlign w:val="center"/>
            <w:tcMar>
              <w:top w:w="70" w:type="dxa"/>
              <w:start w:w="90" w:type="dxa"/>
              <w:bottom w:w="70" w:type="dxa"/>
              <w:end w:w="90" w:type="dxa"/>
            </w:tcMar>
          </w:tcPr>
          <w:p>
            <w:r>
              <w:rPr>
                <w:rFonts w:ascii="Calibri" w:hAnsi="Calibri" w:eastAsia="Microsoft YaHei"/>
                <w:b w:val="0"/>
                <w:sz w:val="17"/>
              </w:rPr>
              <w:t>100.0%</w:t>
            </w:r>
          </w:p>
        </w:tc>
        <w:tc>
          <w:tcPr>
            <w:tcW w:type="dxa" w:w="1250"/>
            <w:vAlign w:val="center"/>
            <w:tcMar>
              <w:top w:w="70" w:type="dxa"/>
              <w:start w:w="90" w:type="dxa"/>
              <w:bottom w:w="70" w:type="dxa"/>
              <w:end w:w="90" w:type="dxa"/>
            </w:tcMar>
          </w:tcPr>
          <w:p>
            <w:r>
              <w:rPr>
                <w:rFonts w:ascii="Calibri" w:hAnsi="Calibri" w:eastAsia="Microsoft YaHei"/>
                <w:b w:val="0"/>
                <w:sz w:val="17"/>
              </w:rPr>
              <w:t>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固定 60 + 机械全披露</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ID2</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60.0%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62.5%</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30.0%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固定 60 + 机械全披露</w:t>
            </w:r>
          </w:p>
        </w:tc>
        <w:tc>
          <w:tcPr>
            <w:tcW w:type="dxa" w:w="600"/>
            <w:vAlign w:val="center"/>
            <w:tcMar>
              <w:top w:w="70" w:type="dxa"/>
              <w:start w:w="90" w:type="dxa"/>
              <w:bottom w:w="70" w:type="dxa"/>
              <w:end w:w="90" w:type="dxa"/>
            </w:tcMar>
          </w:tcPr>
          <w:p>
            <w:r>
              <w:rPr>
                <w:rFonts w:ascii="Calibri" w:hAnsi="Calibri" w:eastAsia="Microsoft YaHei"/>
                <w:b w:val="0"/>
                <w:sz w:val="17"/>
              </w:rPr>
              <w:t>ID3</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250"/>
            <w:vAlign w:val="center"/>
            <w:tcMar>
              <w:top w:w="70" w:type="dxa"/>
              <w:start w:w="90" w:type="dxa"/>
              <w:bottom w:w="70" w:type="dxa"/>
              <w:end w:w="90" w:type="dxa"/>
            </w:tcMar>
          </w:tcPr>
          <w:p>
            <w:r>
              <w:rPr>
                <w:rFonts w:ascii="Calibri" w:hAnsi="Calibri" w:eastAsia="Microsoft YaHei"/>
                <w:b w:val="0"/>
                <w:sz w:val="17"/>
              </w:rPr>
              <w:t>100.0%</w:t>
            </w:r>
          </w:p>
        </w:tc>
        <w:tc>
          <w:tcPr>
            <w:tcW w:type="dxa" w:w="1250"/>
            <w:vAlign w:val="center"/>
            <w:tcMar>
              <w:top w:w="70" w:type="dxa"/>
              <w:start w:w="90" w:type="dxa"/>
              <w:bottom w:w="70" w:type="dxa"/>
              <w:end w:w="90" w:type="dxa"/>
            </w:tcMar>
          </w:tcPr>
          <w:p>
            <w:r>
              <w:rPr>
                <w:rFonts w:ascii="Calibri" w:hAnsi="Calibri" w:eastAsia="Microsoft YaHei"/>
                <w:b w:val="0"/>
                <w:sz w:val="17"/>
              </w:rPr>
              <w:t>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动态 60 + 机械全披露</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ID1</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动态 60 + 机械全披露</w:t>
            </w:r>
          </w:p>
        </w:tc>
        <w:tc>
          <w:tcPr>
            <w:tcW w:type="dxa" w:w="600"/>
            <w:vAlign w:val="center"/>
            <w:tcMar>
              <w:top w:w="70" w:type="dxa"/>
              <w:start w:w="90" w:type="dxa"/>
              <w:bottom w:w="70" w:type="dxa"/>
              <w:end w:w="90" w:type="dxa"/>
            </w:tcMar>
          </w:tcPr>
          <w:p>
            <w:r>
              <w:rPr>
                <w:rFonts w:ascii="Calibri" w:hAnsi="Calibri" w:eastAsia="Microsoft YaHei"/>
                <w:b w:val="0"/>
                <w:sz w:val="17"/>
              </w:rPr>
              <w:t>ID2</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250"/>
            <w:vAlign w:val="center"/>
            <w:tcMar>
              <w:top w:w="70" w:type="dxa"/>
              <w:start w:w="90" w:type="dxa"/>
              <w:bottom w:w="70" w:type="dxa"/>
              <w:end w:w="90" w:type="dxa"/>
            </w:tcMar>
          </w:tcPr>
          <w:p>
            <w:r>
              <w:rPr>
                <w:rFonts w:ascii="Calibri" w:hAnsi="Calibri" w:eastAsia="Microsoft YaHei"/>
                <w:b w:val="0"/>
                <w:sz w:val="17"/>
              </w:rPr>
              <w:t>100.0%</w:t>
            </w:r>
          </w:p>
        </w:tc>
        <w:tc>
          <w:tcPr>
            <w:tcW w:type="dxa" w:w="1250"/>
            <w:vAlign w:val="center"/>
            <w:tcMar>
              <w:top w:w="70" w:type="dxa"/>
              <w:start w:w="90" w:type="dxa"/>
              <w:bottom w:w="70" w:type="dxa"/>
              <w:end w:w="90" w:type="dxa"/>
            </w:tcMar>
          </w:tcPr>
          <w:p>
            <w:r>
              <w:rPr>
                <w:rFonts w:ascii="Calibri" w:hAnsi="Calibri" w:eastAsia="Microsoft YaHei"/>
                <w:b w:val="0"/>
                <w:sz w:val="17"/>
              </w:rPr>
              <w:t>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动态 60 + 机械全披露</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ID3</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Exchange→Decide 12</w:t>
            </w:r>
          </w:p>
        </w:tc>
        <w:tc>
          <w:tcPr>
            <w:tcW w:type="dxa" w:w="600"/>
            <w:vAlign w:val="center"/>
            <w:tcMar>
              <w:top w:w="70" w:type="dxa"/>
              <w:start w:w="90" w:type="dxa"/>
              <w:bottom w:w="70" w:type="dxa"/>
              <w:end w:w="90" w:type="dxa"/>
            </w:tcMar>
          </w:tcPr>
          <w:p>
            <w:r>
              <w:rPr>
                <w:rFonts w:ascii="Calibri" w:hAnsi="Calibri" w:eastAsia="Microsoft YaHei"/>
                <w:b w:val="0"/>
                <w:sz w:val="17"/>
              </w:rPr>
              <w:t>ID1</w:t>
            </w:r>
          </w:p>
        </w:tc>
        <w:tc>
          <w:tcPr>
            <w:tcW w:type="dxa" w:w="1150"/>
            <w:vAlign w:val="center"/>
            <w:tcMar>
              <w:top w:w="70" w:type="dxa"/>
              <w:start w:w="90" w:type="dxa"/>
              <w:bottom w:w="70" w:type="dxa"/>
              <w:end w:w="90" w:type="dxa"/>
            </w:tcMar>
          </w:tcPr>
          <w:p>
            <w:r>
              <w:rPr>
                <w:rFonts w:ascii="Calibri" w:hAnsi="Calibri" w:eastAsia="Microsoft YaHei"/>
                <w:b w:val="0"/>
                <w:sz w:val="17"/>
              </w:rPr>
              <w:t>70.0%</w:t>
            </w:r>
          </w:p>
        </w:tc>
        <w:tc>
          <w:tcPr>
            <w:tcW w:type="dxa" w:w="1150"/>
            <w:vAlign w:val="center"/>
            <w:tcMar>
              <w:top w:w="70" w:type="dxa"/>
              <w:start w:w="90" w:type="dxa"/>
              <w:bottom w:w="70" w:type="dxa"/>
              <w:end w:w="90" w:type="dxa"/>
            </w:tcMar>
          </w:tcPr>
          <w:p>
            <w:r>
              <w:rPr>
                <w:rFonts w:ascii="Calibri" w:hAnsi="Calibri" w:eastAsia="Microsoft YaHei"/>
                <w:b w:val="0"/>
                <w:sz w:val="17"/>
              </w:rPr>
              <w:t>70.0%</w:t>
            </w:r>
          </w:p>
        </w:tc>
        <w:tc>
          <w:tcPr>
            <w:tcW w:type="dxa" w:w="1250"/>
            <w:vAlign w:val="center"/>
            <w:tcMar>
              <w:top w:w="70" w:type="dxa"/>
              <w:start w:w="90" w:type="dxa"/>
              <w:bottom w:w="70" w:type="dxa"/>
              <w:end w:w="90" w:type="dxa"/>
            </w:tcMar>
          </w:tcPr>
          <w:p>
            <w:r>
              <w:rPr>
                <w:rFonts w:ascii="Calibri" w:hAnsi="Calibri" w:eastAsia="Microsoft YaHei"/>
                <w:b w:val="0"/>
                <w:sz w:val="17"/>
              </w:rPr>
              <w:t>97.5%</w:t>
            </w:r>
          </w:p>
        </w:tc>
        <w:tc>
          <w:tcPr>
            <w:tcW w:type="dxa" w:w="1250"/>
            <w:vAlign w:val="center"/>
            <w:tcMar>
              <w:top w:w="70" w:type="dxa"/>
              <w:start w:w="90" w:type="dxa"/>
              <w:bottom w:w="70" w:type="dxa"/>
              <w:end w:w="90" w:type="dxa"/>
            </w:tcMar>
          </w:tcPr>
          <w:p>
            <w:r>
              <w:rPr>
                <w:rFonts w:ascii="Calibri" w:hAnsi="Calibri" w:eastAsia="Microsoft YaHei"/>
                <w:b w:val="0"/>
                <w:sz w:val="17"/>
              </w:rPr>
              <w:t>30.0%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Exchange→Decide 12</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ID2</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70.0%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70.0%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82.5%</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30.0%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Exchange→Decide 12</w:t>
            </w:r>
          </w:p>
        </w:tc>
        <w:tc>
          <w:tcPr>
            <w:tcW w:type="dxa" w:w="600"/>
            <w:vAlign w:val="center"/>
            <w:tcMar>
              <w:top w:w="70" w:type="dxa"/>
              <w:start w:w="90" w:type="dxa"/>
              <w:bottom w:w="70" w:type="dxa"/>
              <w:end w:w="90" w:type="dxa"/>
            </w:tcMar>
          </w:tcPr>
          <w:p>
            <w:r>
              <w:rPr>
                <w:rFonts w:ascii="Calibri" w:hAnsi="Calibri" w:eastAsia="Microsoft YaHei"/>
                <w:b w:val="0"/>
                <w:sz w:val="17"/>
              </w:rPr>
              <w:t>ID3</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150"/>
            <w:vAlign w:val="center"/>
            <w:tcMar>
              <w:top w:w="70" w:type="dxa"/>
              <w:start w:w="90" w:type="dxa"/>
              <w:bottom w:w="70" w:type="dxa"/>
              <w:end w:w="90" w:type="dxa"/>
            </w:tcMar>
          </w:tcPr>
          <w:p>
            <w:r>
              <w:rPr>
                <w:rFonts w:ascii="Calibri" w:hAnsi="Calibri" w:eastAsia="Microsoft YaHei"/>
                <w:b w:val="0"/>
                <w:sz w:val="17"/>
              </w:rPr>
              <w:t>100.0%</w:t>
            </w:r>
          </w:p>
        </w:tc>
        <w:tc>
          <w:tcPr>
            <w:tcW w:type="dxa" w:w="1250"/>
            <w:vAlign w:val="center"/>
            <w:tcMar>
              <w:top w:w="70" w:type="dxa"/>
              <w:start w:w="90" w:type="dxa"/>
              <w:bottom w:w="70" w:type="dxa"/>
              <w:end w:w="90" w:type="dxa"/>
            </w:tcMar>
          </w:tcPr>
          <w:p>
            <w:r>
              <w:rPr>
                <w:rFonts w:ascii="Calibri" w:hAnsi="Calibri" w:eastAsia="Microsoft YaHei"/>
                <w:b w:val="0"/>
                <w:sz w:val="17"/>
              </w:rPr>
              <w:t>97.5%</w:t>
            </w:r>
          </w:p>
        </w:tc>
        <w:tc>
          <w:tcPr>
            <w:tcW w:type="dxa" w:w="1250"/>
            <w:vAlign w:val="center"/>
            <w:tcMar>
              <w:top w:w="70" w:type="dxa"/>
              <w:start w:w="90" w:type="dxa"/>
              <w:bottom w:w="70" w:type="dxa"/>
              <w:end w:w="90" w:type="dxa"/>
            </w:tcMar>
          </w:tcPr>
          <w:p>
            <w:r>
              <w:rPr>
                <w:rFonts w:ascii="Calibri" w:hAnsi="Calibri" w:eastAsia="Microsoft YaHei"/>
                <w:b w:val="0"/>
                <w:sz w:val="17"/>
              </w:rPr>
              <w:t>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固定轮转 12</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ID1</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67.5%</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固定轮转 12</w:t>
            </w:r>
          </w:p>
        </w:tc>
        <w:tc>
          <w:tcPr>
            <w:tcW w:type="dxa" w:w="600"/>
            <w:vAlign w:val="center"/>
            <w:tcMar>
              <w:top w:w="70" w:type="dxa"/>
              <w:start w:w="90" w:type="dxa"/>
              <w:bottom w:w="70" w:type="dxa"/>
              <w:end w:w="90" w:type="dxa"/>
            </w:tcMar>
          </w:tcPr>
          <w:p>
            <w:r>
              <w:rPr>
                <w:rFonts w:ascii="Calibri" w:hAnsi="Calibri" w:eastAsia="Microsoft YaHei"/>
                <w:b w:val="0"/>
                <w:sz w:val="17"/>
              </w:rPr>
              <w:t>ID2</w:t>
            </w:r>
          </w:p>
        </w:tc>
        <w:tc>
          <w:tcPr>
            <w:tcW w:type="dxa" w:w="1150"/>
            <w:vAlign w:val="center"/>
            <w:tcMar>
              <w:top w:w="70" w:type="dxa"/>
              <w:start w:w="90" w:type="dxa"/>
              <w:bottom w:w="70" w:type="dxa"/>
              <w:end w:w="90" w:type="dxa"/>
            </w:tcMar>
          </w:tcPr>
          <w:p>
            <w:r>
              <w:rPr>
                <w:rFonts w:ascii="Calibri" w:hAnsi="Calibri" w:eastAsia="Microsoft YaHei"/>
                <w:b w:val="0"/>
                <w:sz w:val="17"/>
              </w:rPr>
              <w:t>20.0%</w:t>
            </w:r>
          </w:p>
        </w:tc>
        <w:tc>
          <w:tcPr>
            <w:tcW w:type="dxa" w:w="1150"/>
            <w:vAlign w:val="center"/>
            <w:tcMar>
              <w:top w:w="70" w:type="dxa"/>
              <w:start w:w="90" w:type="dxa"/>
              <w:bottom w:w="70" w:type="dxa"/>
              <w:end w:w="90" w:type="dxa"/>
            </w:tcMar>
          </w:tcPr>
          <w:p>
            <w:r>
              <w:rPr>
                <w:rFonts w:ascii="Calibri" w:hAnsi="Calibri" w:eastAsia="Microsoft YaHei"/>
                <w:b w:val="0"/>
                <w:sz w:val="17"/>
              </w:rPr>
              <w:t>20.0%</w:t>
            </w:r>
          </w:p>
        </w:tc>
        <w:tc>
          <w:tcPr>
            <w:tcW w:type="dxa" w:w="1250"/>
            <w:vAlign w:val="center"/>
            <w:tcMar>
              <w:top w:w="70" w:type="dxa"/>
              <w:start w:w="90" w:type="dxa"/>
              <w:bottom w:w="70" w:type="dxa"/>
              <w:end w:w="90" w:type="dxa"/>
            </w:tcMar>
          </w:tcPr>
          <w:p>
            <w:r>
              <w:rPr>
                <w:rFonts w:ascii="Calibri" w:hAnsi="Calibri" w:eastAsia="Microsoft YaHei"/>
                <w:b w:val="0"/>
                <w:sz w:val="17"/>
              </w:rPr>
              <w:t>55.0%</w:t>
            </w:r>
          </w:p>
        </w:tc>
        <w:tc>
          <w:tcPr>
            <w:tcW w:type="dxa" w:w="1250"/>
            <w:vAlign w:val="center"/>
            <w:tcMar>
              <w:top w:w="70" w:type="dxa"/>
              <w:start w:w="90" w:type="dxa"/>
              <w:bottom w:w="70" w:type="dxa"/>
              <w:end w:w="90" w:type="dxa"/>
            </w:tcMar>
          </w:tcPr>
          <w:p>
            <w:r>
              <w:rPr>
                <w:rFonts w:ascii="Calibri" w:hAnsi="Calibri" w:eastAsia="Microsoft YaHei"/>
                <w:b w:val="0"/>
                <w:sz w:val="17"/>
              </w:rPr>
              <w:t>80.0%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固定轮转 12</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ID3</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80.0%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80.0%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82.5%</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20.0%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局部信息单智能体</w:t>
            </w:r>
          </w:p>
        </w:tc>
        <w:tc>
          <w:tcPr>
            <w:tcW w:type="dxa" w:w="600"/>
            <w:vAlign w:val="center"/>
            <w:tcMar>
              <w:top w:w="70" w:type="dxa"/>
              <w:start w:w="90" w:type="dxa"/>
              <w:bottom w:w="70" w:type="dxa"/>
              <w:end w:w="90" w:type="dxa"/>
            </w:tcMar>
          </w:tcPr>
          <w:p>
            <w:r>
              <w:rPr>
                <w:rFonts w:ascii="Calibri" w:hAnsi="Calibri" w:eastAsia="Microsoft YaHei"/>
                <w:b w:val="0"/>
                <w:sz w:val="17"/>
              </w:rPr>
              <w:t>ID1</w:t>
            </w:r>
          </w:p>
        </w:tc>
        <w:tc>
          <w:tcPr>
            <w:tcW w:type="dxa" w:w="1150"/>
            <w:vAlign w:val="center"/>
            <w:tcMar>
              <w:top w:w="70" w:type="dxa"/>
              <w:start w:w="90" w:type="dxa"/>
              <w:bottom w:w="70" w:type="dxa"/>
              <w:end w:w="90" w:type="dxa"/>
            </w:tcMar>
          </w:tcPr>
          <w:p>
            <w:r>
              <w:rPr>
                <w:rFonts w:ascii="Calibri" w:hAnsi="Calibri" w:eastAsia="Microsoft YaHei"/>
                <w:b w:val="0"/>
                <w:sz w:val="17"/>
              </w:rPr>
              <w:t>20.0%</w:t>
            </w:r>
          </w:p>
        </w:tc>
        <w:tc>
          <w:tcPr>
            <w:tcW w:type="dxa" w:w="1150"/>
            <w:vAlign w:val="center"/>
            <w:tcMar>
              <w:top w:w="70" w:type="dxa"/>
              <w:start w:w="90" w:type="dxa"/>
              <w:bottom w:w="70" w:type="dxa"/>
              <w:end w:w="90" w:type="dxa"/>
            </w:tcMar>
          </w:tcPr>
          <w:p>
            <w:r>
              <w:rPr>
                <w:rFonts w:ascii="Calibri" w:hAnsi="Calibri" w:eastAsia="Microsoft YaHei"/>
                <w:b w:val="0"/>
                <w:sz w:val="17"/>
              </w:rPr>
              <w:t>20.0%</w:t>
            </w:r>
          </w:p>
        </w:tc>
        <w:tc>
          <w:tcPr>
            <w:tcW w:type="dxa" w:w="1250"/>
            <w:vAlign w:val="center"/>
            <w:tcMar>
              <w:top w:w="70" w:type="dxa"/>
              <w:start w:w="90" w:type="dxa"/>
              <w:bottom w:w="70" w:type="dxa"/>
              <w:end w:w="90" w:type="dxa"/>
            </w:tcMar>
          </w:tcPr>
          <w:p>
            <w:r>
              <w:rPr>
                <w:rFonts w:ascii="Calibri" w:hAnsi="Calibri" w:eastAsia="Microsoft YaHei"/>
                <w:b w:val="0"/>
                <w:sz w:val="17"/>
              </w:rPr>
              <w:t>0.0%</w:t>
            </w:r>
          </w:p>
        </w:tc>
        <w:tc>
          <w:tcPr>
            <w:tcW w:type="dxa" w:w="1250"/>
            <w:vAlign w:val="center"/>
            <w:tcMar>
              <w:top w:w="70" w:type="dxa"/>
              <w:start w:w="90" w:type="dxa"/>
              <w:bottom w:w="70" w:type="dxa"/>
              <w:end w:w="90" w:type="dxa"/>
            </w:tcMar>
          </w:tcPr>
          <w:p>
            <w:r>
              <w:rPr>
                <w:rFonts w:ascii="Calibri" w:hAnsi="Calibri" w:eastAsia="Microsoft YaHei"/>
                <w:b w:val="0"/>
                <w:sz w:val="17"/>
              </w:rPr>
              <w:t>80.0%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shd w:fill="F2F4F7"/>
            <w:vAlign w:val="center"/>
            <w:tcMar>
              <w:top w:w="70" w:type="dxa"/>
              <w:start w:w="90" w:type="dxa"/>
              <w:bottom w:w="70" w:type="dxa"/>
              <w:end w:w="90" w:type="dxa"/>
            </w:tcMar>
          </w:tcPr>
          <w:p>
            <w:r>
              <w:rPr>
                <w:rFonts w:ascii="Calibri" w:hAnsi="Calibri" w:eastAsia="Microsoft YaHei"/>
                <w:b w:val="0"/>
                <w:sz w:val="17"/>
              </w:rPr>
              <w:t>局部信息单智能体</w:t>
            </w:r>
          </w:p>
        </w:tc>
        <w:tc>
          <w:tcPr>
            <w:tcW w:type="dxa" w:w="600"/>
            <w:shd w:fill="F2F4F7"/>
            <w:vAlign w:val="center"/>
            <w:tcMar>
              <w:top w:w="70" w:type="dxa"/>
              <w:start w:w="90" w:type="dxa"/>
              <w:bottom w:w="70" w:type="dxa"/>
              <w:end w:w="90" w:type="dxa"/>
            </w:tcMar>
          </w:tcPr>
          <w:p>
            <w:r>
              <w:rPr>
                <w:rFonts w:ascii="Calibri" w:hAnsi="Calibri" w:eastAsia="Microsoft YaHei"/>
                <w:b w:val="0"/>
                <w:sz w:val="17"/>
              </w:rPr>
              <w:t>ID2</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20.0%</w:t>
            </w:r>
          </w:p>
        </w:tc>
        <w:tc>
          <w:tcPr>
            <w:tcW w:type="dxa" w:w="1150"/>
            <w:shd w:fill="F2F4F7"/>
            <w:vAlign w:val="center"/>
            <w:tcMar>
              <w:top w:w="70" w:type="dxa"/>
              <w:start w:w="90" w:type="dxa"/>
              <w:bottom w:w="70" w:type="dxa"/>
              <w:end w:w="90" w:type="dxa"/>
            </w:tcMar>
          </w:tcPr>
          <w:p>
            <w:r>
              <w:rPr>
                <w:rFonts w:ascii="Calibri" w:hAnsi="Calibri" w:eastAsia="Microsoft YaHei"/>
                <w:b w:val="0"/>
                <w:sz w:val="17"/>
              </w:rPr>
              <w:t>20.0%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0.0%</w:t>
            </w:r>
          </w:p>
        </w:tc>
        <w:tc>
          <w:tcPr>
            <w:tcW w:type="dxa" w:w="1250"/>
            <w:shd w:fill="F2F4F7"/>
            <w:vAlign w:val="center"/>
            <w:tcMar>
              <w:top w:w="70" w:type="dxa"/>
              <w:start w:w="90" w:type="dxa"/>
              <w:bottom w:w="70" w:type="dxa"/>
              <w:end w:w="90" w:type="dxa"/>
            </w:tcMar>
          </w:tcPr>
          <w:p>
            <w:r>
              <w:rPr>
                <w:rFonts w:ascii="Calibri" w:hAnsi="Calibri" w:eastAsia="Microsoft YaHei"/>
                <w:b w:val="0"/>
                <w:sz w:val="17"/>
              </w:rPr>
              <w:t>80.0%</w:t>
            </w:r>
          </w:p>
        </w:tc>
        <w:tc>
          <w:tcPr>
            <w:tcW w:type="dxa" w:w="1860"/>
            <w:shd w:fill="F2F4F7"/>
            <w:vAlign w:val="center"/>
            <w:tcMar>
              <w:top w:w="70" w:type="dxa"/>
              <w:start w:w="90" w:type="dxa"/>
              <w:bottom w:w="70" w:type="dxa"/>
              <w:end w:w="90" w:type="dxa"/>
            </w:tcMar>
          </w:tcPr>
          <w:p>
            <w:r>
              <w:rPr>
                <w:rFonts w:ascii="Calibri" w:hAnsi="Calibri" w:eastAsia="Microsoft YaHei"/>
                <w:b w:val="0"/>
                <w:sz w:val="17"/>
              </w:rPr>
              <w:t>10</w:t>
            </w:r>
          </w:p>
        </w:tc>
      </w:tr>
      <w:tr>
        <w:trPr>
          <w:cantSplit/>
        </w:trPr>
        <w:tc>
          <w:tcPr>
            <w:tcW w:type="dxa" w:w="2100"/>
            <w:vAlign w:val="center"/>
            <w:tcMar>
              <w:top w:w="70" w:type="dxa"/>
              <w:start w:w="90" w:type="dxa"/>
              <w:bottom w:w="70" w:type="dxa"/>
              <w:end w:w="90" w:type="dxa"/>
            </w:tcMar>
          </w:tcPr>
          <w:p>
            <w:r>
              <w:rPr>
                <w:rFonts w:ascii="Calibri" w:hAnsi="Calibri" w:eastAsia="Microsoft YaHei"/>
                <w:b w:val="0"/>
                <w:sz w:val="17"/>
              </w:rPr>
              <w:t>局部信息单智能体</w:t>
            </w:r>
          </w:p>
        </w:tc>
        <w:tc>
          <w:tcPr>
            <w:tcW w:type="dxa" w:w="600"/>
            <w:vAlign w:val="center"/>
            <w:tcMar>
              <w:top w:w="70" w:type="dxa"/>
              <w:start w:w="90" w:type="dxa"/>
              <w:bottom w:w="70" w:type="dxa"/>
              <w:end w:w="90" w:type="dxa"/>
            </w:tcMar>
          </w:tcPr>
          <w:p>
            <w:r>
              <w:rPr>
                <w:rFonts w:ascii="Calibri" w:hAnsi="Calibri" w:eastAsia="Microsoft YaHei"/>
                <w:b w:val="0"/>
                <w:sz w:val="17"/>
              </w:rPr>
              <w:t>ID3</w:t>
            </w:r>
          </w:p>
        </w:tc>
        <w:tc>
          <w:tcPr>
            <w:tcW w:type="dxa" w:w="1150"/>
            <w:vAlign w:val="center"/>
            <w:tcMar>
              <w:top w:w="70" w:type="dxa"/>
              <w:start w:w="90" w:type="dxa"/>
              <w:bottom w:w="70" w:type="dxa"/>
              <w:end w:w="90" w:type="dxa"/>
            </w:tcMar>
          </w:tcPr>
          <w:p>
            <w:r>
              <w:rPr>
                <w:rFonts w:ascii="Calibri" w:hAnsi="Calibri" w:eastAsia="Microsoft YaHei"/>
                <w:b w:val="0"/>
                <w:sz w:val="17"/>
              </w:rPr>
              <w:t>0.0%</w:t>
            </w:r>
          </w:p>
        </w:tc>
        <w:tc>
          <w:tcPr>
            <w:tcW w:type="dxa" w:w="1150"/>
            <w:vAlign w:val="center"/>
            <w:tcMar>
              <w:top w:w="70" w:type="dxa"/>
              <w:start w:w="90" w:type="dxa"/>
              <w:bottom w:w="70" w:type="dxa"/>
              <w:end w:w="90" w:type="dxa"/>
            </w:tcMar>
          </w:tcPr>
          <w:p>
            <w:r>
              <w:rPr>
                <w:rFonts w:ascii="Calibri" w:hAnsi="Calibri" w:eastAsia="Microsoft YaHei"/>
                <w:b w:val="0"/>
                <w:sz w:val="17"/>
              </w:rPr>
              <w:t>0.0%</w:t>
            </w:r>
          </w:p>
        </w:tc>
        <w:tc>
          <w:tcPr>
            <w:tcW w:type="dxa" w:w="1250"/>
            <w:vAlign w:val="center"/>
            <w:tcMar>
              <w:top w:w="70" w:type="dxa"/>
              <w:start w:w="90" w:type="dxa"/>
              <w:bottom w:w="70" w:type="dxa"/>
              <w:end w:w="90" w:type="dxa"/>
            </w:tcMar>
          </w:tcPr>
          <w:p>
            <w:r>
              <w:rPr>
                <w:rFonts w:ascii="Calibri" w:hAnsi="Calibri" w:eastAsia="Microsoft YaHei"/>
                <w:b w:val="0"/>
                <w:sz w:val="17"/>
              </w:rPr>
              <w:t>0.0%</w:t>
            </w:r>
          </w:p>
        </w:tc>
        <w:tc>
          <w:tcPr>
            <w:tcW w:type="dxa" w:w="1250"/>
            <w:vAlign w:val="center"/>
            <w:tcMar>
              <w:top w:w="70" w:type="dxa"/>
              <w:start w:w="90" w:type="dxa"/>
              <w:bottom w:w="70" w:type="dxa"/>
              <w:end w:w="90" w:type="dxa"/>
            </w:tcMar>
          </w:tcPr>
          <w:p>
            <w:r>
              <w:rPr>
                <w:rFonts w:ascii="Calibri" w:hAnsi="Calibri" w:eastAsia="Microsoft YaHei"/>
                <w:b w:val="0"/>
                <w:sz w:val="17"/>
              </w:rPr>
              <w:t>100.0%</w:t>
            </w:r>
          </w:p>
        </w:tc>
        <w:tc>
          <w:tcPr>
            <w:tcW w:type="dxa" w:w="1860"/>
            <w:vAlign w:val="center"/>
            <w:tcMar>
              <w:top w:w="70" w:type="dxa"/>
              <w:start w:w="90" w:type="dxa"/>
              <w:bottom w:w="70" w:type="dxa"/>
              <w:end w:w="90" w:type="dxa"/>
            </w:tcMar>
          </w:tcPr>
          <w:p>
            <w:r>
              <w:rPr>
                <w:rFonts w:ascii="Calibri" w:hAnsi="Calibri" w:eastAsia="Microsoft YaHei"/>
                <w:b w:val="0"/>
                <w:sz w:val="17"/>
              </w:rPr>
              <w:t>10</w:t>
            </w:r>
          </w:p>
        </w:tc>
      </w:tr>
    </w:tbl>
    <w:p/>
    <w:p>
      <w:pPr>
        <w:spacing w:after="120" w:line="300" w:lineRule="auto"/>
      </w:pPr>
      <w:r>
        <w:rPr>
          <w:rFonts w:ascii="Calibri" w:hAnsi="Calibri" w:eastAsia="Microsoft YaHei"/>
          <w:b w:val="0"/>
          <w:sz w:val="21"/>
        </w:rPr>
        <w:t>结果不能简化为“多智能体一定优于单智能体”。动态全披露三题全对，是最稳定的治理条件；但固定全披露在 ID2 仍只有 60% 多数正确，说明调度与解释过程仍影响结果。Structured-12 在三题为 70%、70%、100%，用较少公开发言获得了较高的整体表现。</w:t>
      </w:r>
    </w:p>
    <w:p>
      <w:pPr>
        <w:pStyle w:val="Heading1"/>
      </w:pPr>
      <w:r>
        <w:rPr>
          <w:rFonts w:ascii="Calibri" w:hAnsi="Calibri" w:eastAsia="Microsoft YaHei"/>
          <w:b/>
          <w:color w:val="1F4E79"/>
          <w:sz w:val="30"/>
        </w:rPr>
        <w:t>7. 局部信息、完整信息与多智能体的公平解释</w:t>
      </w:r>
    </w:p>
    <w:tbl>
      <w:tblPr>
        <w:tblStyle w:val="TableGrid"/>
        <w:tblW w:type="dxa" w:w="9360"/>
        <w:jc w:val="center"/>
        <w:tblLayout w:type="fixed"/>
        <w:tblLook w:firstColumn="1" w:firstRow="1" w:lastColumn="0" w:lastRow="0" w:noHBand="0" w:noVBand="1" w:val="04A0"/>
      </w:tblPr>
      <w:tblGrid>
        <w:gridCol w:w="900"/>
        <w:gridCol w:w="2000"/>
        <w:gridCol w:w="2400"/>
        <w:gridCol w:w="1900"/>
        <w:gridCol w:w="2160"/>
      </w:tblGrid>
      <w:tr>
        <w:trPr>
          <w:tblHeader w:val="true"/>
          <w:cantSplit/>
        </w:trPr>
        <w:tc>
          <w:tcPr>
            <w:tcW w:type="dxa" w:w="900"/>
            <w:shd w:fill="2E74B5"/>
            <w:vAlign w:val="center"/>
            <w:tcMar>
              <w:top w:w="70" w:type="dxa"/>
              <w:start w:w="90" w:type="dxa"/>
              <w:bottom w:w="70" w:type="dxa"/>
              <w:end w:w="90" w:type="dxa"/>
            </w:tcMar>
          </w:tcPr>
          <w:p>
            <w:r>
              <w:rPr>
                <w:rFonts w:ascii="Calibri" w:hAnsi="Calibri" w:eastAsia="Microsoft YaHei"/>
                <w:b/>
                <w:color w:val="FFFFFF"/>
                <w:sz w:val="17"/>
              </w:rPr>
              <w:t>题</w:t>
            </w:r>
          </w:p>
        </w:tc>
        <w:tc>
          <w:tcPr>
            <w:tcW w:type="dxa" w:w="2000"/>
            <w:shd w:fill="2E74B5"/>
            <w:vAlign w:val="center"/>
            <w:tcMar>
              <w:top w:w="70" w:type="dxa"/>
              <w:start w:w="90" w:type="dxa"/>
              <w:bottom w:w="70" w:type="dxa"/>
              <w:end w:w="90" w:type="dxa"/>
            </w:tcMar>
          </w:tcPr>
          <w:p>
            <w:r>
              <w:rPr>
                <w:rFonts w:ascii="Calibri" w:hAnsi="Calibri" w:eastAsia="Microsoft YaHei"/>
                <w:b/>
                <w:color w:val="FFFFFF"/>
                <w:sz w:val="17"/>
              </w:rPr>
              <w:t>局部信息单智能体</w:t>
            </w:r>
          </w:p>
        </w:tc>
        <w:tc>
          <w:tcPr>
            <w:tcW w:type="dxa" w:w="2400"/>
            <w:shd w:fill="2E74B5"/>
            <w:vAlign w:val="center"/>
            <w:tcMar>
              <w:top w:w="70" w:type="dxa"/>
              <w:start w:w="90" w:type="dxa"/>
              <w:bottom w:w="70" w:type="dxa"/>
              <w:end w:w="90" w:type="dxa"/>
            </w:tcMar>
          </w:tcPr>
          <w:p>
            <w:r>
              <w:rPr>
                <w:rFonts w:ascii="Calibri" w:hAnsi="Calibri" w:eastAsia="Microsoft YaHei"/>
                <w:b/>
                <w:color w:val="FFFFFF"/>
                <w:sz w:val="17"/>
              </w:rPr>
              <w:t>完整信息单智能体/Full Profile</w:t>
            </w:r>
          </w:p>
        </w:tc>
        <w:tc>
          <w:tcPr>
            <w:tcW w:type="dxa" w:w="1900"/>
            <w:shd w:fill="2E74B5"/>
            <w:vAlign w:val="center"/>
            <w:tcMar>
              <w:top w:w="70" w:type="dxa"/>
              <w:start w:w="90" w:type="dxa"/>
              <w:bottom w:w="70" w:type="dxa"/>
              <w:end w:w="90" w:type="dxa"/>
            </w:tcMar>
          </w:tcPr>
          <w:p>
            <w:r>
              <w:rPr>
                <w:rFonts w:ascii="Calibri" w:hAnsi="Calibri" w:eastAsia="Microsoft YaHei"/>
                <w:b/>
                <w:color w:val="FFFFFF"/>
                <w:sz w:val="17"/>
              </w:rPr>
              <w:t>固定多智能体</w:t>
            </w:r>
          </w:p>
        </w:tc>
        <w:tc>
          <w:tcPr>
            <w:tcW w:type="dxa" w:w="2160"/>
            <w:shd w:fill="2E74B5"/>
            <w:vAlign w:val="center"/>
            <w:tcMar>
              <w:top w:w="70" w:type="dxa"/>
              <w:start w:w="90" w:type="dxa"/>
              <w:bottom w:w="70" w:type="dxa"/>
              <w:end w:w="90" w:type="dxa"/>
            </w:tcMar>
          </w:tcPr>
          <w:p>
            <w:r>
              <w:rPr>
                <w:rFonts w:ascii="Calibri" w:hAnsi="Calibri" w:eastAsia="Microsoft YaHei"/>
                <w:b/>
                <w:color w:val="FFFFFF"/>
                <w:sz w:val="17"/>
              </w:rPr>
              <w:t>动态多智能体</w:t>
            </w:r>
          </w:p>
        </w:tc>
      </w:tr>
      <w:tr>
        <w:trPr>
          <w:cantSplit/>
        </w:trPr>
        <w:tc>
          <w:tcPr>
            <w:tcW w:type="dxa" w:w="900"/>
            <w:vAlign w:val="center"/>
            <w:tcMar>
              <w:top w:w="70" w:type="dxa"/>
              <w:start w:w="90" w:type="dxa"/>
              <w:bottom w:w="70" w:type="dxa"/>
              <w:end w:w="90" w:type="dxa"/>
            </w:tcMar>
          </w:tcPr>
          <w:p>
            <w:r>
              <w:rPr>
                <w:rFonts w:ascii="Calibri" w:hAnsi="Calibri" w:eastAsia="Microsoft YaHei"/>
                <w:b w:val="0"/>
                <w:sz w:val="17"/>
              </w:rPr>
              <w:t>ID1</w:t>
            </w:r>
          </w:p>
        </w:tc>
        <w:tc>
          <w:tcPr>
            <w:tcW w:type="dxa" w:w="2000"/>
            <w:vAlign w:val="center"/>
            <w:tcMar>
              <w:top w:w="70" w:type="dxa"/>
              <w:start w:w="90" w:type="dxa"/>
              <w:bottom w:w="70" w:type="dxa"/>
              <w:end w:w="90" w:type="dxa"/>
            </w:tcMar>
          </w:tcPr>
          <w:p>
            <w:r>
              <w:rPr>
                <w:rFonts w:ascii="Calibri" w:hAnsi="Calibri" w:eastAsia="Microsoft YaHei"/>
                <w:b w:val="0"/>
                <w:sz w:val="17"/>
              </w:rPr>
              <w:t>20.0%</w:t>
            </w:r>
          </w:p>
        </w:tc>
        <w:tc>
          <w:tcPr>
            <w:tcW w:type="dxa" w:w="2400"/>
            <w:vAlign w:val="center"/>
            <w:tcMar>
              <w:top w:w="70" w:type="dxa"/>
              <w:start w:w="90" w:type="dxa"/>
              <w:bottom w:w="70" w:type="dxa"/>
              <w:end w:w="90" w:type="dxa"/>
            </w:tcMar>
          </w:tcPr>
          <w:p>
            <w:r>
              <w:rPr>
                <w:rFonts w:ascii="Calibri" w:hAnsi="Calibri" w:eastAsia="Microsoft YaHei"/>
                <w:b w:val="0"/>
                <w:sz w:val="17"/>
              </w:rPr>
              <w:t>100.0%</w:t>
            </w:r>
          </w:p>
        </w:tc>
        <w:tc>
          <w:tcPr>
            <w:tcW w:type="dxa" w:w="1900"/>
            <w:vAlign w:val="center"/>
            <w:tcMar>
              <w:top w:w="70" w:type="dxa"/>
              <w:start w:w="90" w:type="dxa"/>
              <w:bottom w:w="70" w:type="dxa"/>
              <w:end w:w="90" w:type="dxa"/>
            </w:tcMar>
          </w:tcPr>
          <w:p>
            <w:r>
              <w:rPr>
                <w:rFonts w:ascii="Calibri" w:hAnsi="Calibri" w:eastAsia="Microsoft YaHei"/>
                <w:b w:val="0"/>
                <w:sz w:val="17"/>
              </w:rPr>
              <w:t>100.0%</w:t>
            </w:r>
          </w:p>
        </w:tc>
        <w:tc>
          <w:tcPr>
            <w:tcW w:type="dxa" w:w="2160"/>
            <w:vAlign w:val="center"/>
            <w:tcMar>
              <w:top w:w="70" w:type="dxa"/>
              <w:start w:w="90" w:type="dxa"/>
              <w:bottom w:w="70" w:type="dxa"/>
              <w:end w:w="90" w:type="dxa"/>
            </w:tcMar>
          </w:tcPr>
          <w:p>
            <w:r>
              <w:rPr>
                <w:rFonts w:ascii="Calibri" w:hAnsi="Calibri" w:eastAsia="Microsoft YaHei"/>
                <w:b w:val="0"/>
                <w:sz w:val="17"/>
              </w:rPr>
              <w:t>100.0%</w:t>
            </w:r>
          </w:p>
        </w:tc>
      </w:tr>
      <w:tr>
        <w:trPr>
          <w:cantSplit/>
        </w:trPr>
        <w:tc>
          <w:tcPr>
            <w:tcW w:type="dxa" w:w="900"/>
            <w:shd w:fill="F2F4F7"/>
            <w:vAlign w:val="center"/>
            <w:tcMar>
              <w:top w:w="70" w:type="dxa"/>
              <w:start w:w="90" w:type="dxa"/>
              <w:bottom w:w="70" w:type="dxa"/>
              <w:end w:w="90" w:type="dxa"/>
            </w:tcMar>
          </w:tcPr>
          <w:p>
            <w:r>
              <w:rPr>
                <w:rFonts w:ascii="Calibri" w:hAnsi="Calibri" w:eastAsia="Microsoft YaHei"/>
                <w:b w:val="0"/>
                <w:sz w:val="17"/>
              </w:rPr>
              <w:t>ID2</w:t>
            </w:r>
          </w:p>
        </w:tc>
        <w:tc>
          <w:tcPr>
            <w:tcW w:type="dxa" w:w="2000"/>
            <w:shd w:fill="F2F4F7"/>
            <w:vAlign w:val="center"/>
            <w:tcMar>
              <w:top w:w="70" w:type="dxa"/>
              <w:start w:w="90" w:type="dxa"/>
              <w:bottom w:w="70" w:type="dxa"/>
              <w:end w:w="90" w:type="dxa"/>
            </w:tcMar>
          </w:tcPr>
          <w:p>
            <w:r>
              <w:rPr>
                <w:rFonts w:ascii="Calibri" w:hAnsi="Calibri" w:eastAsia="Microsoft YaHei"/>
                <w:b w:val="0"/>
                <w:sz w:val="17"/>
              </w:rPr>
              <w:t>20.0%</w:t>
            </w:r>
          </w:p>
        </w:tc>
        <w:tc>
          <w:tcPr>
            <w:tcW w:type="dxa" w:w="2400"/>
            <w:shd w:fill="F2F4F7"/>
            <w:vAlign w:val="center"/>
            <w:tcMar>
              <w:top w:w="70" w:type="dxa"/>
              <w:start w:w="90" w:type="dxa"/>
              <w:bottom w:w="70" w:type="dxa"/>
              <w:end w:w="90" w:type="dxa"/>
            </w:tcMar>
          </w:tcPr>
          <w:p>
            <w:r>
              <w:rPr>
                <w:rFonts w:ascii="Calibri" w:hAnsi="Calibri" w:eastAsia="Microsoft YaHei"/>
                <w:b w:val="0"/>
                <w:sz w:val="17"/>
              </w:rPr>
              <w:t>100.0%</w:t>
            </w:r>
          </w:p>
        </w:tc>
        <w:tc>
          <w:tcPr>
            <w:tcW w:type="dxa" w:w="1900"/>
            <w:shd w:fill="F2F4F7"/>
            <w:vAlign w:val="center"/>
            <w:tcMar>
              <w:top w:w="70" w:type="dxa"/>
              <w:start w:w="90" w:type="dxa"/>
              <w:bottom w:w="70" w:type="dxa"/>
              <w:end w:w="90" w:type="dxa"/>
            </w:tcMar>
          </w:tcPr>
          <w:p>
            <w:r>
              <w:rPr>
                <w:rFonts w:ascii="Calibri" w:hAnsi="Calibri" w:eastAsia="Microsoft YaHei"/>
                <w:b w:val="0"/>
                <w:sz w:val="17"/>
              </w:rPr>
              <w:t>0.0%</w:t>
            </w:r>
          </w:p>
        </w:tc>
        <w:tc>
          <w:tcPr>
            <w:tcW w:type="dxa" w:w="2160"/>
            <w:shd w:fill="F2F4F7"/>
            <w:vAlign w:val="center"/>
            <w:tcMar>
              <w:top w:w="70" w:type="dxa"/>
              <w:start w:w="90" w:type="dxa"/>
              <w:bottom w:w="70" w:type="dxa"/>
              <w:end w:w="90" w:type="dxa"/>
            </w:tcMar>
          </w:tcPr>
          <w:p>
            <w:r>
              <w:rPr>
                <w:rFonts w:ascii="Calibri" w:hAnsi="Calibri" w:eastAsia="Microsoft YaHei"/>
                <w:b w:val="0"/>
                <w:sz w:val="17"/>
              </w:rPr>
              <w:t>20.0%</w:t>
            </w:r>
          </w:p>
        </w:tc>
      </w:tr>
      <w:tr>
        <w:trPr>
          <w:cantSplit/>
        </w:trPr>
        <w:tc>
          <w:tcPr>
            <w:tcW w:type="dxa" w:w="900"/>
            <w:vAlign w:val="center"/>
            <w:tcMar>
              <w:top w:w="70" w:type="dxa"/>
              <w:start w:w="90" w:type="dxa"/>
              <w:bottom w:w="70" w:type="dxa"/>
              <w:end w:w="90" w:type="dxa"/>
            </w:tcMar>
          </w:tcPr>
          <w:p>
            <w:r>
              <w:rPr>
                <w:rFonts w:ascii="Calibri" w:hAnsi="Calibri" w:eastAsia="Microsoft YaHei"/>
                <w:b w:val="0"/>
                <w:sz w:val="17"/>
              </w:rPr>
              <w:t>ID3</w:t>
            </w:r>
          </w:p>
        </w:tc>
        <w:tc>
          <w:tcPr>
            <w:tcW w:type="dxa" w:w="2000"/>
            <w:vAlign w:val="center"/>
            <w:tcMar>
              <w:top w:w="70" w:type="dxa"/>
              <w:start w:w="90" w:type="dxa"/>
              <w:bottom w:w="70" w:type="dxa"/>
              <w:end w:w="90" w:type="dxa"/>
            </w:tcMar>
          </w:tcPr>
          <w:p>
            <w:r>
              <w:rPr>
                <w:rFonts w:ascii="Calibri" w:hAnsi="Calibri" w:eastAsia="Microsoft YaHei"/>
                <w:b w:val="0"/>
                <w:sz w:val="17"/>
              </w:rPr>
              <w:t>0.0%</w:t>
            </w:r>
          </w:p>
        </w:tc>
        <w:tc>
          <w:tcPr>
            <w:tcW w:type="dxa" w:w="2400"/>
            <w:vAlign w:val="center"/>
            <w:tcMar>
              <w:top w:w="70" w:type="dxa"/>
              <w:start w:w="90" w:type="dxa"/>
              <w:bottom w:w="70" w:type="dxa"/>
              <w:end w:w="90" w:type="dxa"/>
            </w:tcMar>
          </w:tcPr>
          <w:p>
            <w:r>
              <w:rPr>
                <w:rFonts w:ascii="Calibri" w:hAnsi="Calibri" w:eastAsia="Microsoft YaHei"/>
                <w:b w:val="0"/>
                <w:sz w:val="17"/>
              </w:rPr>
              <w:t>0.0%</w:t>
            </w:r>
          </w:p>
        </w:tc>
        <w:tc>
          <w:tcPr>
            <w:tcW w:type="dxa" w:w="1900"/>
            <w:vAlign w:val="center"/>
            <w:tcMar>
              <w:top w:w="70" w:type="dxa"/>
              <w:start w:w="90" w:type="dxa"/>
              <w:bottom w:w="70" w:type="dxa"/>
              <w:end w:w="90" w:type="dxa"/>
            </w:tcMar>
          </w:tcPr>
          <w:p>
            <w:r>
              <w:rPr>
                <w:rFonts w:ascii="Calibri" w:hAnsi="Calibri" w:eastAsia="Microsoft YaHei"/>
                <w:b w:val="0"/>
                <w:sz w:val="17"/>
              </w:rPr>
              <w:t>70.0%</w:t>
            </w:r>
          </w:p>
        </w:tc>
        <w:tc>
          <w:tcPr>
            <w:tcW w:type="dxa" w:w="2160"/>
            <w:vAlign w:val="center"/>
            <w:tcMar>
              <w:top w:w="70" w:type="dxa"/>
              <w:start w:w="90" w:type="dxa"/>
              <w:bottom w:w="70" w:type="dxa"/>
              <w:end w:w="90" w:type="dxa"/>
            </w:tcMar>
          </w:tcPr>
          <w:p>
            <w:r>
              <w:rPr>
                <w:rFonts w:ascii="Calibri" w:hAnsi="Calibri" w:eastAsia="Microsoft YaHei"/>
                <w:b w:val="0"/>
                <w:sz w:val="17"/>
              </w:rPr>
              <w:t>90.0%</w:t>
            </w:r>
          </w:p>
        </w:tc>
      </w:tr>
    </w:tbl>
    <w:p/>
    <w:p>
      <w:pPr>
        <w:spacing w:after="120" w:line="300" w:lineRule="auto"/>
      </w:pPr>
      <w:r>
        <w:rPr>
          <w:rFonts w:ascii="Calibri" w:hAnsi="Calibri" w:eastAsia="Microsoft YaHei"/>
          <w:b w:val="0"/>
          <w:sz w:val="21"/>
        </w:rPr>
        <w:t>完整信息单智能体是能力上界对照，不与局部信息单智能体混为一谈。值得注意的是 DeepSeek 的 Full Profile 在 ID3 多数正确率为 0%，所以“给全信息”也不保证该模型正确；这正是必须同时报告模型能力与协作治理的原因。</w:t>
      </w:r>
    </w:p>
    <w:p>
      <w:pPr>
        <w:pStyle w:val="Heading1"/>
      </w:pPr>
      <w:r>
        <w:rPr>
          <w:rFonts w:ascii="Calibri" w:hAnsi="Calibri" w:eastAsia="Microsoft YaHei"/>
          <w:b/>
          <w:color w:val="1F4E79"/>
          <w:sz w:val="30"/>
        </w:rPr>
        <w:t>8. 同轨迹影子投票与早停</w:t>
      </w:r>
    </w:p>
    <w:tbl>
      <w:tblPr>
        <w:tblStyle w:val="TableGrid"/>
        <w:tblW w:type="dxa" w:w="9360"/>
        <w:jc w:val="center"/>
        <w:tblLayout w:type="fixed"/>
        <w:tblLook w:firstColumn="1" w:firstRow="1" w:lastColumn="0" w:lastRow="0" w:noHBand="0" w:noVBand="1" w:val="04A0"/>
      </w:tblPr>
      <w:tblGrid>
        <w:gridCol w:w="1700"/>
        <w:gridCol w:w="1800"/>
        <w:gridCol w:w="1800"/>
        <w:gridCol w:w="1500"/>
        <w:gridCol w:w="2560"/>
      </w:tblGrid>
      <w:tr>
        <w:trPr>
          <w:tblHeader w:val="true"/>
          <w:cantSplit/>
        </w:trPr>
        <w:tc>
          <w:tcPr>
            <w:tcW w:type="dxa" w:w="1700"/>
            <w:shd w:fill="2E74B5"/>
            <w:vAlign w:val="center"/>
            <w:tcMar>
              <w:top w:w="70" w:type="dxa"/>
              <w:start w:w="90" w:type="dxa"/>
              <w:bottom w:w="70" w:type="dxa"/>
              <w:end w:w="90" w:type="dxa"/>
            </w:tcMar>
          </w:tcPr>
          <w:p>
            <w:r>
              <w:rPr>
                <w:rFonts w:ascii="Calibri" w:hAnsi="Calibri" w:eastAsia="Microsoft YaHei"/>
                <w:b/>
                <w:color w:val="FFFFFF"/>
                <w:sz w:val="17"/>
              </w:rPr>
              <w:t>固定 60 运行</w:t>
            </w:r>
          </w:p>
        </w:tc>
        <w:tc>
          <w:tcPr>
            <w:tcW w:type="dxa" w:w="1800"/>
            <w:shd w:fill="2E74B5"/>
            <w:vAlign w:val="center"/>
            <w:tcMar>
              <w:top w:w="70" w:type="dxa"/>
              <w:start w:w="90" w:type="dxa"/>
              <w:bottom w:w="70" w:type="dxa"/>
              <w:end w:w="90" w:type="dxa"/>
            </w:tcMar>
          </w:tcPr>
          <w:p>
            <w:r>
              <w:rPr>
                <w:rFonts w:ascii="Calibri" w:hAnsi="Calibri" w:eastAsia="Microsoft YaHei"/>
                <w:b/>
                <w:color w:val="FFFFFF"/>
                <w:sz w:val="17"/>
              </w:rPr>
              <w:t>有候选早停</w:t>
            </w:r>
          </w:p>
        </w:tc>
        <w:tc>
          <w:tcPr>
            <w:tcW w:type="dxa" w:w="1800"/>
            <w:shd w:fill="2E74B5"/>
            <w:vAlign w:val="center"/>
            <w:tcMar>
              <w:top w:w="70" w:type="dxa"/>
              <w:start w:w="90" w:type="dxa"/>
              <w:bottom w:w="70" w:type="dxa"/>
              <w:end w:w="90" w:type="dxa"/>
            </w:tcMar>
          </w:tcPr>
          <w:p>
            <w:r>
              <w:rPr>
                <w:rFonts w:ascii="Calibri" w:hAnsi="Calibri" w:eastAsia="Microsoft YaHei"/>
                <w:b/>
                <w:color w:val="FFFFFF"/>
                <w:sz w:val="17"/>
              </w:rPr>
              <w:t>与最终一致</w:t>
            </w:r>
          </w:p>
        </w:tc>
        <w:tc>
          <w:tcPr>
            <w:tcW w:type="dxa" w:w="1500"/>
            <w:shd w:fill="2E74B5"/>
            <w:vAlign w:val="center"/>
            <w:tcMar>
              <w:top w:w="70" w:type="dxa"/>
              <w:start w:w="90" w:type="dxa"/>
              <w:bottom w:w="70" w:type="dxa"/>
              <w:end w:w="90" w:type="dxa"/>
            </w:tcMar>
          </w:tcPr>
          <w:p>
            <w:r>
              <w:rPr>
                <w:rFonts w:ascii="Calibri" w:hAnsi="Calibri" w:eastAsia="Microsoft YaHei"/>
                <w:b/>
                <w:color w:val="FFFFFF"/>
                <w:sz w:val="17"/>
              </w:rPr>
              <w:t>发生翻转</w:t>
            </w:r>
          </w:p>
        </w:tc>
        <w:tc>
          <w:tcPr>
            <w:tcW w:type="dxa" w:w="2560"/>
            <w:shd w:fill="2E74B5"/>
            <w:vAlign w:val="center"/>
            <w:tcMar>
              <w:top w:w="70" w:type="dxa"/>
              <w:start w:w="90" w:type="dxa"/>
              <w:bottom w:w="70" w:type="dxa"/>
              <w:end w:w="90" w:type="dxa"/>
            </w:tcMar>
          </w:tcPr>
          <w:p>
            <w:r>
              <w:rPr>
                <w:rFonts w:ascii="Calibri" w:hAnsi="Calibri" w:eastAsia="Microsoft YaHei"/>
                <w:b/>
                <w:color w:val="FFFFFF"/>
                <w:sz w:val="17"/>
              </w:rPr>
              <w:t>候选平均节省公开发言</w:t>
            </w:r>
          </w:p>
        </w:tc>
      </w:tr>
      <w:tr>
        <w:trPr>
          <w:cantSplit/>
        </w:trPr>
        <w:tc>
          <w:tcPr>
            <w:tcW w:type="dxa" w:w="1700"/>
            <w:vAlign w:val="center"/>
            <w:tcMar>
              <w:top w:w="70" w:type="dxa"/>
              <w:start w:w="90" w:type="dxa"/>
              <w:bottom w:w="70" w:type="dxa"/>
              <w:end w:w="90" w:type="dxa"/>
            </w:tcMar>
          </w:tcPr>
          <w:p>
            <w:r>
              <w:rPr>
                <w:rFonts w:ascii="Calibri" w:hAnsi="Calibri" w:eastAsia="Microsoft YaHei"/>
                <w:b w:val="0"/>
                <w:sz w:val="17"/>
              </w:rPr>
              <w:t>30</w:t>
            </w:r>
          </w:p>
        </w:tc>
        <w:tc>
          <w:tcPr>
            <w:tcW w:type="dxa" w:w="1800"/>
            <w:vAlign w:val="center"/>
            <w:tcMar>
              <w:top w:w="70" w:type="dxa"/>
              <w:start w:w="90" w:type="dxa"/>
              <w:bottom w:w="70" w:type="dxa"/>
              <w:end w:w="90" w:type="dxa"/>
            </w:tcMar>
          </w:tcPr>
          <w:p>
            <w:r>
              <w:rPr>
                <w:rFonts w:ascii="Calibri" w:hAnsi="Calibri" w:eastAsia="Microsoft YaHei"/>
                <w:b w:val="0"/>
                <w:sz w:val="17"/>
              </w:rPr>
              <w:t>30</w:t>
            </w:r>
          </w:p>
        </w:tc>
        <w:tc>
          <w:tcPr>
            <w:tcW w:type="dxa" w:w="1800"/>
            <w:vAlign w:val="center"/>
            <w:tcMar>
              <w:top w:w="70" w:type="dxa"/>
              <w:start w:w="90" w:type="dxa"/>
              <w:bottom w:w="70" w:type="dxa"/>
              <w:end w:w="90" w:type="dxa"/>
            </w:tcMar>
          </w:tcPr>
          <w:p>
            <w:r>
              <w:rPr>
                <w:rFonts w:ascii="Calibri" w:hAnsi="Calibri" w:eastAsia="Microsoft YaHei"/>
                <w:b w:val="0"/>
                <w:sz w:val="17"/>
              </w:rPr>
              <w:t>29</w:t>
            </w:r>
          </w:p>
        </w:tc>
        <w:tc>
          <w:tcPr>
            <w:tcW w:type="dxa" w:w="1500"/>
            <w:vAlign w:val="center"/>
            <w:tcMar>
              <w:top w:w="70" w:type="dxa"/>
              <w:start w:w="90" w:type="dxa"/>
              <w:bottom w:w="70" w:type="dxa"/>
              <w:end w:w="90" w:type="dxa"/>
            </w:tcMar>
          </w:tcPr>
          <w:p>
            <w:r>
              <w:rPr>
                <w:rFonts w:ascii="Calibri" w:hAnsi="Calibri" w:eastAsia="Microsoft YaHei"/>
                <w:b w:val="0"/>
                <w:sz w:val="17"/>
              </w:rPr>
              <w:t>1</w:t>
            </w:r>
          </w:p>
        </w:tc>
        <w:tc>
          <w:tcPr>
            <w:tcW w:type="dxa" w:w="2560"/>
            <w:vAlign w:val="center"/>
            <w:tcMar>
              <w:top w:w="70" w:type="dxa"/>
              <w:start w:w="90" w:type="dxa"/>
              <w:bottom w:w="70" w:type="dxa"/>
              <w:end w:w="90" w:type="dxa"/>
            </w:tcMar>
          </w:tcPr>
          <w:p>
            <w:r>
              <w:rPr>
                <w:rFonts w:ascii="Calibri" w:hAnsi="Calibri" w:eastAsia="Microsoft YaHei"/>
                <w:b w:val="0"/>
                <w:sz w:val="17"/>
              </w:rPr>
              <w:t>51.6</w:t>
            </w:r>
          </w:p>
        </w:tc>
      </w:tr>
    </w:tbl>
    <w:p/>
    <w:p>
      <w:pPr>
        <w:spacing w:after="120" w:line="300" w:lineRule="auto"/>
      </w:pPr>
      <w:r>
        <w:rPr>
          <w:rFonts w:ascii="Calibri" w:hAnsi="Calibri" w:eastAsia="Microsoft YaHei"/>
          <w:b w:val="0"/>
          <w:sz w:val="21"/>
        </w:rPr>
        <w:t>候选规则要求连续两轮、每轮四票全体一致且答案完全相同。30 次均出现候选点，29/30 与最终多数一致，但有 1 次翻转。因此只能说“本样本中一致率为 96.7%”，不能说早停一般安全。影子投票从未进入后续讨论 prompt，所以这是同一条 60 发言轨迹上的事后比较。</w:t>
      </w:r>
    </w:p>
    <w:p>
      <w:pPr>
        <w:pStyle w:val="Heading1"/>
      </w:pPr>
      <w:r>
        <w:rPr>
          <w:rFonts w:ascii="Calibri" w:hAnsi="Calibri" w:eastAsia="Microsoft YaHei"/>
          <w:b/>
          <w:color w:val="1F4E79"/>
          <w:sz w:val="30"/>
        </w:rPr>
        <w:t>9. MAST 失败模式在本实验中的位置</w:t>
      </w:r>
    </w:p>
    <w:tbl>
      <w:tblPr>
        <w:tblStyle w:val="TableGrid"/>
        <w:tblW w:type="dxa" w:w="9360"/>
        <w:jc w:val="center"/>
        <w:tblLayout w:type="fixed"/>
        <w:tblLook w:firstColumn="1" w:firstRow="1" w:lastColumn="0" w:lastRow="0" w:noHBand="0" w:noVBand="1" w:val="04A0"/>
      </w:tblPr>
      <w:tblGrid>
        <w:gridCol w:w="1100"/>
        <w:gridCol w:w="1900"/>
        <w:gridCol w:w="3900"/>
        <w:gridCol w:w="2460"/>
      </w:tblGrid>
      <w:tr>
        <w:trPr>
          <w:tblHeader w:val="true"/>
          <w:cantSplit/>
        </w:trPr>
        <w:tc>
          <w:tcPr>
            <w:tcW w:type="dxa" w:w="1100"/>
            <w:shd w:fill="2E74B5"/>
            <w:vAlign w:val="center"/>
            <w:tcMar>
              <w:top w:w="70" w:type="dxa"/>
              <w:start w:w="90" w:type="dxa"/>
              <w:bottom w:w="70" w:type="dxa"/>
              <w:end w:w="90" w:type="dxa"/>
            </w:tcMar>
          </w:tcPr>
          <w:p>
            <w:r>
              <w:rPr>
                <w:rFonts w:ascii="Calibri" w:hAnsi="Calibri" w:eastAsia="Microsoft YaHei"/>
                <w:b/>
                <w:color w:val="FFFFFF"/>
                <w:sz w:val="17"/>
              </w:rPr>
              <w:t>MAST 模式</w:t>
            </w:r>
          </w:p>
        </w:tc>
        <w:tc>
          <w:tcPr>
            <w:tcW w:type="dxa" w:w="1900"/>
            <w:shd w:fill="2E74B5"/>
            <w:vAlign w:val="center"/>
            <w:tcMar>
              <w:top w:w="70" w:type="dxa"/>
              <w:start w:w="90" w:type="dxa"/>
              <w:bottom w:w="70" w:type="dxa"/>
              <w:end w:w="90" w:type="dxa"/>
            </w:tcMar>
          </w:tcPr>
          <w:p>
            <w:r>
              <w:rPr>
                <w:rFonts w:ascii="Calibri" w:hAnsi="Calibri" w:eastAsia="Microsoft YaHei"/>
                <w:b/>
                <w:color w:val="FFFFFF"/>
                <w:sz w:val="17"/>
              </w:rPr>
              <w:t>含义</w:t>
            </w:r>
          </w:p>
        </w:tc>
        <w:tc>
          <w:tcPr>
            <w:tcW w:type="dxa" w:w="3900"/>
            <w:shd w:fill="2E74B5"/>
            <w:vAlign w:val="center"/>
            <w:tcMar>
              <w:top w:w="70" w:type="dxa"/>
              <w:start w:w="90" w:type="dxa"/>
              <w:bottom w:w="70" w:type="dxa"/>
              <w:end w:w="90" w:type="dxa"/>
            </w:tcMar>
          </w:tcPr>
          <w:p>
            <w:r>
              <w:rPr>
                <w:rFonts w:ascii="Calibri" w:hAnsi="Calibri" w:eastAsia="Microsoft YaHei"/>
                <w:b/>
                <w:color w:val="FFFFFF"/>
                <w:sz w:val="17"/>
              </w:rPr>
              <w:t>本实验的可观测证据</w:t>
            </w:r>
          </w:p>
        </w:tc>
        <w:tc>
          <w:tcPr>
            <w:tcW w:type="dxa" w:w="2460"/>
            <w:shd w:fill="2E74B5"/>
            <w:vAlign w:val="center"/>
            <w:tcMar>
              <w:top w:w="70" w:type="dxa"/>
              <w:start w:w="90" w:type="dxa"/>
              <w:bottom w:w="70" w:type="dxa"/>
              <w:end w:w="90" w:type="dxa"/>
            </w:tcMar>
          </w:tcPr>
          <w:p>
            <w:r>
              <w:rPr>
                <w:rFonts w:ascii="Calibri" w:hAnsi="Calibri" w:eastAsia="Microsoft YaHei"/>
                <w:b/>
                <w:color w:val="FFFFFF"/>
                <w:sz w:val="17"/>
              </w:rPr>
              <w:t>结论边界</w:t>
            </w:r>
          </w:p>
        </w:tc>
      </w:tr>
      <w:tr>
        <w:trPr>
          <w:cantSplit/>
        </w:trPr>
        <w:tc>
          <w:tcPr>
            <w:tcW w:type="dxa" w:w="1100"/>
            <w:vAlign w:val="center"/>
            <w:tcMar>
              <w:top w:w="70" w:type="dxa"/>
              <w:start w:w="90" w:type="dxa"/>
              <w:bottom w:w="70" w:type="dxa"/>
              <w:end w:w="90" w:type="dxa"/>
            </w:tcMar>
          </w:tcPr>
          <w:p>
            <w:r>
              <w:rPr>
                <w:rFonts w:ascii="Calibri" w:hAnsi="Calibri" w:eastAsia="Microsoft YaHei"/>
                <w:b w:val="0"/>
                <w:sz w:val="17"/>
              </w:rPr>
              <w:t>FM-2.4</w:t>
            </w:r>
          </w:p>
        </w:tc>
        <w:tc>
          <w:tcPr>
            <w:tcW w:type="dxa" w:w="1900"/>
            <w:vAlign w:val="center"/>
            <w:tcMar>
              <w:top w:w="70" w:type="dxa"/>
              <w:start w:w="90" w:type="dxa"/>
              <w:bottom w:w="70" w:type="dxa"/>
              <w:end w:w="90" w:type="dxa"/>
            </w:tcMar>
          </w:tcPr>
          <w:p>
            <w:r>
              <w:rPr>
                <w:rFonts w:ascii="Calibri" w:hAnsi="Calibri" w:eastAsia="Microsoft YaHei"/>
                <w:b w:val="0"/>
                <w:sz w:val="17"/>
              </w:rPr>
              <w:t>重要信息未分享</w:t>
            </w:r>
          </w:p>
        </w:tc>
        <w:tc>
          <w:tcPr>
            <w:tcW w:type="dxa" w:w="3900"/>
            <w:vAlign w:val="center"/>
            <w:tcMar>
              <w:top w:w="70" w:type="dxa"/>
              <w:start w:w="90" w:type="dxa"/>
              <w:bottom w:w="70" w:type="dxa"/>
              <w:end w:w="90" w:type="dxa"/>
            </w:tcMar>
          </w:tcPr>
          <w:p>
            <w:r>
              <w:rPr>
                <w:rFonts w:ascii="Calibri" w:hAnsi="Calibri" w:eastAsia="Microsoft YaHei"/>
                <w:b w:val="0"/>
                <w:sz w:val="17"/>
              </w:rPr>
              <w:t>非 Reveal 条件原子披露率低于 100%，如 fixed-60：ID1/2/3 为 75%/70%/80%。</w:t>
            </w:r>
          </w:p>
        </w:tc>
        <w:tc>
          <w:tcPr>
            <w:tcW w:type="dxa" w:w="2460"/>
            <w:vAlign w:val="center"/>
            <w:tcMar>
              <w:top w:w="70" w:type="dxa"/>
              <w:start w:w="90" w:type="dxa"/>
              <w:bottom w:w="70" w:type="dxa"/>
              <w:end w:w="90" w:type="dxa"/>
            </w:tcMar>
          </w:tcPr>
          <w:p>
            <w:r>
              <w:rPr>
                <w:rFonts w:ascii="Calibri" w:hAnsi="Calibri" w:eastAsia="Microsoft YaHei"/>
                <w:b w:val="0"/>
                <w:sz w:val="17"/>
              </w:rPr>
              <w:t>可作为直接操作化指标。</w:t>
            </w:r>
          </w:p>
        </w:tc>
      </w:tr>
      <w:tr>
        <w:trPr>
          <w:cantSplit/>
        </w:trPr>
        <w:tc>
          <w:tcPr>
            <w:tcW w:type="dxa" w:w="1100"/>
            <w:shd w:fill="F2F4F7"/>
            <w:vAlign w:val="center"/>
            <w:tcMar>
              <w:top w:w="70" w:type="dxa"/>
              <w:start w:w="90" w:type="dxa"/>
              <w:bottom w:w="70" w:type="dxa"/>
              <w:end w:w="90" w:type="dxa"/>
            </w:tcMar>
          </w:tcPr>
          <w:p>
            <w:r>
              <w:rPr>
                <w:rFonts w:ascii="Calibri" w:hAnsi="Calibri" w:eastAsia="Microsoft YaHei"/>
                <w:b w:val="0"/>
                <w:sz w:val="17"/>
              </w:rPr>
              <w:t>FM-2.5</w:t>
            </w:r>
          </w:p>
        </w:tc>
        <w:tc>
          <w:tcPr>
            <w:tcW w:type="dxa" w:w="1900"/>
            <w:shd w:fill="F2F4F7"/>
            <w:vAlign w:val="center"/>
            <w:tcMar>
              <w:top w:w="70" w:type="dxa"/>
              <w:start w:w="90" w:type="dxa"/>
              <w:bottom w:w="70" w:type="dxa"/>
              <w:end w:w="90" w:type="dxa"/>
            </w:tcMar>
          </w:tcPr>
          <w:p>
            <w:r>
              <w:rPr>
                <w:rFonts w:ascii="Calibri" w:hAnsi="Calibri" w:eastAsia="Microsoft YaHei"/>
                <w:b w:val="0"/>
                <w:sz w:val="17"/>
              </w:rPr>
              <w:t>忽略其他 Agent 输入</w:t>
            </w:r>
          </w:p>
        </w:tc>
        <w:tc>
          <w:tcPr>
            <w:tcW w:type="dxa" w:w="3900"/>
            <w:shd w:fill="F2F4F7"/>
            <w:vAlign w:val="center"/>
            <w:tcMar>
              <w:top w:w="70" w:type="dxa"/>
              <w:start w:w="90" w:type="dxa"/>
              <w:bottom w:w="70" w:type="dxa"/>
              <w:end w:w="90" w:type="dxa"/>
            </w:tcMar>
          </w:tcPr>
          <w:p>
            <w:r>
              <w:rPr>
                <w:rFonts w:ascii="Calibri" w:hAnsi="Calibri" w:eastAsia="Microsoft YaHei"/>
                <w:b w:val="0"/>
                <w:sz w:val="17"/>
              </w:rPr>
              <w:t>fixed-reveal-all 的 ID2 已 100% 披露但错误共识率仍 30%。</w:t>
            </w:r>
          </w:p>
        </w:tc>
        <w:tc>
          <w:tcPr>
            <w:tcW w:type="dxa" w:w="2460"/>
            <w:shd w:fill="F2F4F7"/>
            <w:vAlign w:val="center"/>
            <w:tcMar>
              <w:top w:w="70" w:type="dxa"/>
              <w:start w:w="90" w:type="dxa"/>
              <w:bottom w:w="70" w:type="dxa"/>
              <w:end w:w="90" w:type="dxa"/>
            </w:tcMar>
          </w:tcPr>
          <w:p>
            <w:r>
              <w:rPr>
                <w:rFonts w:ascii="Calibri" w:hAnsi="Calibri" w:eastAsia="Microsoft YaHei"/>
                <w:b w:val="0"/>
                <w:sz w:val="17"/>
              </w:rPr>
              <w:t>是候选证据；需逐轮人工编码才能断言忽略。</w:t>
            </w:r>
          </w:p>
        </w:tc>
      </w:tr>
      <w:tr>
        <w:trPr>
          <w:cantSplit/>
        </w:trPr>
        <w:tc>
          <w:tcPr>
            <w:tcW w:type="dxa" w:w="1100"/>
            <w:vAlign w:val="center"/>
            <w:tcMar>
              <w:top w:w="70" w:type="dxa"/>
              <w:start w:w="90" w:type="dxa"/>
              <w:bottom w:w="70" w:type="dxa"/>
              <w:end w:w="90" w:type="dxa"/>
            </w:tcMar>
          </w:tcPr>
          <w:p>
            <w:r>
              <w:rPr>
                <w:rFonts w:ascii="Calibri" w:hAnsi="Calibri" w:eastAsia="Microsoft YaHei"/>
                <w:b w:val="0"/>
                <w:sz w:val="17"/>
              </w:rPr>
              <w:t>FM-2.6</w:t>
            </w:r>
          </w:p>
        </w:tc>
        <w:tc>
          <w:tcPr>
            <w:tcW w:type="dxa" w:w="1900"/>
            <w:vAlign w:val="center"/>
            <w:tcMar>
              <w:top w:w="70" w:type="dxa"/>
              <w:start w:w="90" w:type="dxa"/>
              <w:bottom w:w="70" w:type="dxa"/>
              <w:end w:w="90" w:type="dxa"/>
            </w:tcMar>
          </w:tcPr>
          <w:p>
            <w:r>
              <w:rPr>
                <w:rFonts w:ascii="Calibri" w:hAnsi="Calibri" w:eastAsia="Microsoft YaHei"/>
                <w:b w:val="0"/>
                <w:sz w:val="17"/>
              </w:rPr>
              <w:t>推理与行动不一致</w:t>
            </w:r>
          </w:p>
        </w:tc>
        <w:tc>
          <w:tcPr>
            <w:tcW w:type="dxa" w:w="3900"/>
            <w:vAlign w:val="center"/>
            <w:tcMar>
              <w:top w:w="70" w:type="dxa"/>
              <w:start w:w="90" w:type="dxa"/>
              <w:bottom w:w="70" w:type="dxa"/>
              <w:end w:w="90" w:type="dxa"/>
            </w:tcMar>
          </w:tcPr>
          <w:p>
            <w:r>
              <w:rPr>
                <w:rFonts w:ascii="Calibri" w:hAnsi="Calibri" w:eastAsia="Microsoft YaHei"/>
                <w:b w:val="0"/>
                <w:sz w:val="17"/>
              </w:rPr>
              <w:t>需要比较最终 rationale 与最终 vote，当前自动门禁没有正式标注。</w:t>
            </w:r>
          </w:p>
        </w:tc>
        <w:tc>
          <w:tcPr>
            <w:tcW w:type="dxa" w:w="2460"/>
            <w:vAlign w:val="center"/>
            <w:tcMar>
              <w:top w:w="70" w:type="dxa"/>
              <w:start w:w="90" w:type="dxa"/>
              <w:bottom w:w="70" w:type="dxa"/>
              <w:end w:w="90" w:type="dxa"/>
            </w:tcMar>
          </w:tcPr>
          <w:p>
            <w:r>
              <w:rPr>
                <w:rFonts w:ascii="Calibri" w:hAnsi="Calibri" w:eastAsia="Microsoft YaHei"/>
                <w:b w:val="0"/>
                <w:sz w:val="17"/>
              </w:rPr>
              <w:t>本报告不虚构发生率。</w:t>
            </w:r>
          </w:p>
        </w:tc>
      </w:tr>
    </w:tbl>
    <w:p/>
    <w:p>
      <w:pPr>
        <w:spacing w:after="120" w:line="300" w:lineRule="auto"/>
      </w:pPr>
      <w:r>
        <w:rPr>
          <w:rFonts w:ascii="Calibri" w:hAnsi="Calibri" w:eastAsia="Microsoft YaHei"/>
          <w:b w:val="0"/>
          <w:sz w:val="21"/>
        </w:rPr>
        <w:t>因此，本实验正式测量的是信息是否披露、是否形成错误共识以及早停是否翻转。FM-2.5/2.6 的因果归类仍需要人工盲审逐轮文本，不能只凭最终错误自动贴标签。对应关系为 FM-2.4 信息未分享、FM-2.5 忽略他人输入、FM-2.6 推理与行动不一致。</w:t>
      </w:r>
    </w:p>
    <w:p>
      <w:pPr>
        <w:pStyle w:val="Heading1"/>
      </w:pPr>
      <w:r>
        <w:rPr>
          <w:rFonts w:ascii="Calibri" w:hAnsi="Calibri" w:eastAsia="Microsoft YaHei"/>
          <w:b/>
          <w:color w:val="1F4E79"/>
          <w:sz w:val="30"/>
        </w:rPr>
        <w:t>10. 版本、数据门禁与复现</w:t>
      </w:r>
    </w:p>
    <w:p>
      <w:pPr>
        <w:spacing w:after="120" w:line="300" w:lineRule="auto"/>
      </w:pPr>
      <w:r>
        <w:rPr>
          <w:rFonts w:ascii="Calibri" w:hAnsi="Calibri" w:eastAsia="Microsoft YaHei"/>
          <w:b w:val="0"/>
          <w:sz w:val="21"/>
        </w:rPr>
        <w:t>运行提交：80f621b223c2a7f0f88434a083c5cf5268d52b51；冻结运行代码提交：1aa577992d3abb3c83e5aeb7ce5475de7100e7af；证据重定位审计代码提交：e1b32d3c217960bc331c0c751217011e92dd9d2b。</w:t>
      </w:r>
    </w:p>
    <w:p>
      <w:pPr>
        <w:spacing w:after="120" w:line="300" w:lineRule="auto"/>
      </w:pPr>
      <w:r>
        <w:rPr>
          <w:rFonts w:ascii="Calibri" w:hAnsi="Calibri" w:eastAsia="Microsoft YaHei"/>
          <w:b w:val="0"/>
          <w:sz w:val="21"/>
        </w:rPr>
        <w:t>项目仓库：https://github.com/sbw51898-beep/mas；固定分支：codex/budget-matched-dynamic；预定发布页：https://github.com/sbw51898-beep/mas/releases/tag/hiddenbench-confirmatory-20260804。</w:t>
      </w:r>
    </w:p>
    <w:p>
      <w:pPr>
        <w:spacing w:after="120" w:line="300" w:lineRule="auto"/>
      </w:pPr>
      <w:r>
        <w:rPr>
          <w:rFonts w:ascii="Calibri" w:hAnsi="Calibri" w:eastAsia="Microsoft YaHei"/>
          <w:b w:val="0"/>
          <w:sz w:val="21"/>
        </w:rPr>
        <w:t>原始证据 ZIP：https://github.com/sbw51898-beep/mas/releases/download/hiddenbench-confirmatory-20260804/hiddenbench-confirmatory-20260804-raw.zip；对应 SHA-256 文件随 Release 同时发布。</w:t>
      </w:r>
    </w:p>
    <w:tbl>
      <w:tblPr>
        <w:tblStyle w:val="TableGrid"/>
        <w:tblW w:type="dxa" w:w="9360"/>
        <w:jc w:val="center"/>
        <w:tblLayout w:type="fixed"/>
        <w:tblLook w:firstColumn="1" w:firstRow="1" w:lastColumn="0" w:lastRow="0" w:noHBand="0" w:noVBand="1" w:val="04A0"/>
      </w:tblPr>
      <w:tblGrid>
        <w:gridCol w:w="3000"/>
        <w:gridCol w:w="6360"/>
      </w:tblGrid>
      <w:tr>
        <w:trPr>
          <w:tblHeader w:val="true"/>
          <w:cantSplit/>
        </w:trPr>
        <w:tc>
          <w:tcPr>
            <w:tcW w:type="dxa" w:w="3000"/>
            <w:shd w:fill="2E74B5"/>
            <w:vAlign w:val="center"/>
            <w:tcMar>
              <w:top w:w="70" w:type="dxa"/>
              <w:start w:w="90" w:type="dxa"/>
              <w:bottom w:w="70" w:type="dxa"/>
              <w:end w:w="90" w:type="dxa"/>
            </w:tcMar>
          </w:tcPr>
          <w:p>
            <w:r>
              <w:rPr>
                <w:rFonts w:ascii="Calibri" w:hAnsi="Calibri" w:eastAsia="Microsoft YaHei"/>
                <w:b/>
                <w:color w:val="FFFFFF"/>
                <w:sz w:val="17"/>
              </w:rPr>
              <w:t>原始文件</w:t>
            </w:r>
          </w:p>
        </w:tc>
        <w:tc>
          <w:tcPr>
            <w:tcW w:type="dxa" w:w="6360"/>
            <w:shd w:fill="2E74B5"/>
            <w:vAlign w:val="center"/>
            <w:tcMar>
              <w:top w:w="70" w:type="dxa"/>
              <w:start w:w="90" w:type="dxa"/>
              <w:bottom w:w="70" w:type="dxa"/>
              <w:end w:w="90" w:type="dxa"/>
            </w:tcMar>
          </w:tcPr>
          <w:p>
            <w:r>
              <w:rPr>
                <w:rFonts w:ascii="Calibri" w:hAnsi="Calibri" w:eastAsia="Microsoft YaHei"/>
                <w:b/>
                <w:color w:val="FFFFFF"/>
                <w:sz w:val="17"/>
              </w:rPr>
              <w:t>SHA-256</w:t>
            </w:r>
          </w:p>
        </w:tc>
      </w:tr>
      <w:tr>
        <w:trPr>
          <w:cantSplit/>
        </w:trPr>
        <w:tc>
          <w:tcPr>
            <w:tcW w:type="dxa" w:w="3000"/>
            <w:vAlign w:val="center"/>
            <w:tcMar>
              <w:top w:w="70" w:type="dxa"/>
              <w:start w:w="90" w:type="dxa"/>
              <w:bottom w:w="70" w:type="dxa"/>
              <w:end w:w="90" w:type="dxa"/>
            </w:tcMar>
          </w:tcPr>
          <w:p>
            <w:r>
              <w:rPr>
                <w:rFonts w:ascii="Calibri" w:hAnsi="Calibri" w:eastAsia="Microsoft YaHei"/>
                <w:b w:val="0"/>
                <w:sz w:val="17"/>
              </w:rPr>
              <w:t>hiddenbench-confirmatory-20260804.audits.jsonl</w:t>
            </w:r>
          </w:p>
        </w:tc>
        <w:tc>
          <w:tcPr>
            <w:tcW w:type="dxa" w:w="6360"/>
            <w:vAlign w:val="center"/>
            <w:tcMar>
              <w:top w:w="70" w:type="dxa"/>
              <w:start w:w="90" w:type="dxa"/>
              <w:bottom w:w="70" w:type="dxa"/>
              <w:end w:w="90" w:type="dxa"/>
            </w:tcMar>
          </w:tcPr>
          <w:p>
            <w:r>
              <w:rPr>
                <w:rFonts w:ascii="Calibri" w:hAnsi="Calibri" w:eastAsia="Microsoft YaHei"/>
                <w:b w:val="0"/>
                <w:sz w:val="17"/>
              </w:rPr>
              <w:t>6df072ef7eee2b998d32133a6cf0c9cad13de9c90347bb3a397eb1362ac29e86</w:t>
            </w:r>
          </w:p>
        </w:tc>
      </w:tr>
      <w:tr>
        <w:trPr>
          <w:cantSplit/>
        </w:trPr>
        <w:tc>
          <w:tcPr>
            <w:tcW w:type="dxa" w:w="3000"/>
            <w:shd w:fill="F2F4F7"/>
            <w:vAlign w:val="center"/>
            <w:tcMar>
              <w:top w:w="70" w:type="dxa"/>
              <w:start w:w="90" w:type="dxa"/>
              <w:bottom w:w="70" w:type="dxa"/>
              <w:end w:w="90" w:type="dxa"/>
            </w:tcMar>
          </w:tcPr>
          <w:p>
            <w:r>
              <w:rPr>
                <w:rFonts w:ascii="Calibri" w:hAnsi="Calibri" w:eastAsia="Microsoft YaHei"/>
                <w:b w:val="0"/>
                <w:sz w:val="17"/>
              </w:rPr>
              <w:t>hiddenbench-confirmatory-20260804.gate.json</w:t>
            </w:r>
          </w:p>
        </w:tc>
        <w:tc>
          <w:tcPr>
            <w:tcW w:type="dxa" w:w="6360"/>
            <w:shd w:fill="F2F4F7"/>
            <w:vAlign w:val="center"/>
            <w:tcMar>
              <w:top w:w="70" w:type="dxa"/>
              <w:start w:w="90" w:type="dxa"/>
              <w:bottom w:w="70" w:type="dxa"/>
              <w:end w:w="90" w:type="dxa"/>
            </w:tcMar>
          </w:tcPr>
          <w:p>
            <w:r>
              <w:rPr>
                <w:rFonts w:ascii="Calibri" w:hAnsi="Calibri" w:eastAsia="Microsoft YaHei"/>
                <w:b w:val="0"/>
                <w:sz w:val="17"/>
              </w:rPr>
              <w:t>d628b08cc90bef612cd93dfc768a9cf3d54a01c3b9991943e0e8f439aa66c923</w:t>
            </w:r>
          </w:p>
        </w:tc>
      </w:tr>
      <w:tr>
        <w:trPr>
          <w:cantSplit/>
        </w:trPr>
        <w:tc>
          <w:tcPr>
            <w:tcW w:type="dxa" w:w="3000"/>
            <w:vAlign w:val="center"/>
            <w:tcMar>
              <w:top w:w="70" w:type="dxa"/>
              <w:start w:w="90" w:type="dxa"/>
              <w:bottom w:w="70" w:type="dxa"/>
              <w:end w:w="90" w:type="dxa"/>
            </w:tcMar>
          </w:tcPr>
          <w:p>
            <w:r>
              <w:rPr>
                <w:rFonts w:ascii="Calibri" w:hAnsi="Calibri" w:eastAsia="Microsoft YaHei"/>
                <w:b w:val="0"/>
                <w:sz w:val="17"/>
              </w:rPr>
              <w:t>hiddenbench-confirmatory-20260804.jsonl</w:t>
            </w:r>
          </w:p>
        </w:tc>
        <w:tc>
          <w:tcPr>
            <w:tcW w:type="dxa" w:w="6360"/>
            <w:vAlign w:val="center"/>
            <w:tcMar>
              <w:top w:w="70" w:type="dxa"/>
              <w:start w:w="90" w:type="dxa"/>
              <w:bottom w:w="70" w:type="dxa"/>
              <w:end w:w="90" w:type="dxa"/>
            </w:tcMar>
          </w:tcPr>
          <w:p>
            <w:r>
              <w:rPr>
                <w:rFonts w:ascii="Calibri" w:hAnsi="Calibri" w:eastAsia="Microsoft YaHei"/>
                <w:b w:val="0"/>
                <w:sz w:val="17"/>
              </w:rPr>
              <w:t>6002665ebcdca219e8d4aefc8aee7f284773ee8c7cc8065cac931bd3ba5d329b</w:t>
            </w:r>
          </w:p>
        </w:tc>
      </w:tr>
    </w:tbl>
    <w:p/>
    <w:p>
      <w:pPr>
        <w:spacing w:after="120" w:line="300" w:lineRule="auto"/>
      </w:pPr>
      <w:r>
        <w:rPr>
          <w:rFonts w:ascii="Calibri" w:hAnsi="Calibri" w:eastAsia="Microsoft YaHei"/>
          <w:b w:val="0"/>
          <w:sz w:val="21"/>
        </w:rPr>
        <w:t>门禁 15 项全部通过；讨论/投票 API 请求 11,971，审计 API 请求 152。</w:t>
      </w:r>
    </w:p>
    <w:p>
      <w:pPr>
        <w:pStyle w:val="Heading1"/>
      </w:pPr>
      <w:r>
        <w:rPr>
          <w:rFonts w:ascii="Calibri" w:hAnsi="Calibri" w:eastAsia="Microsoft YaHei"/>
          <w:b/>
          <w:color w:val="1F4E79"/>
          <w:sz w:val="30"/>
        </w:rPr>
        <w:t>11. 局限</w:t>
      </w:r>
    </w:p>
    <w:p>
      <w:pPr>
        <w:pStyle w:val="ListBullet"/>
      </w:pPr>
      <w:r>
        <w:rPr>
          <w:rFonts w:ascii="Calibri" w:hAnsi="Calibri" w:eastAsia="Microsoft YaHei"/>
          <w:b w:val="0"/>
          <w:sz w:val="21"/>
        </w:rPr>
        <w:t>确认性样本只有三道短题，不能外推到全部 65 题。</w:t>
      </w:r>
    </w:p>
    <w:p>
      <w:pPr>
        <w:pStyle w:val="ListBullet"/>
      </w:pPr>
      <w:r>
        <w:rPr>
          <w:rFonts w:ascii="Calibri" w:hAnsi="Calibri" w:eastAsia="Microsoft YaHei"/>
          <w:b w:val="0"/>
          <w:sz w:val="21"/>
        </w:rPr>
        <w:t>本地使用 DeepSeek，不是官方 GPT-4.1；框架与模型效应没有被完全正交分离。</w:t>
      </w:r>
    </w:p>
    <w:p>
      <w:pPr>
        <w:pStyle w:val="ListBullet"/>
      </w:pPr>
      <w:r>
        <w:rPr>
          <w:rFonts w:ascii="Calibri" w:hAnsi="Calibri" w:eastAsia="Microsoft YaHei"/>
          <w:b w:val="0"/>
          <w:sz w:val="21"/>
        </w:rPr>
        <w:t>温度 0 不能消除服务端非确定性，10 次重复只描述本次样本稳定性。</w:t>
      </w:r>
    </w:p>
    <w:p>
      <w:pPr>
        <w:pStyle w:val="ListBullet"/>
      </w:pPr>
      <w:r>
        <w:rPr>
          <w:rFonts w:ascii="Calibri" w:hAnsi="Calibri" w:eastAsia="Microsoft YaHei"/>
          <w:b w:val="0"/>
          <w:sz w:val="21"/>
        </w:rPr>
        <w:t>AI 审计不是人工金标准；规则只保证引文来源真实、所有者正确和极性一致。</w:t>
      </w:r>
    </w:p>
    <w:p>
      <w:pPr>
        <w:pStyle w:val="ListBullet"/>
      </w:pPr>
      <w:r>
        <w:rPr>
          <w:rFonts w:ascii="Calibri" w:hAnsi="Calibri" w:eastAsia="Microsoft YaHei"/>
          <w:b w:val="0"/>
          <w:sz w:val="21"/>
        </w:rPr>
        <w:t>审计阶段因模型引文轻微改写触发门禁；修复仅在合法拥有者消息内重定位原文，并重新审计全部 210 次。</w:t>
      </w:r>
    </w:p>
    <w:p>
      <w:pPr>
        <w:sectPr>
          <w:headerReference w:type="default" r:id="rId9"/>
          <w:footerReference w:type="default" r:id="rId10"/>
          <w:pgSz w:w="12240" w:h="15840"/>
          <w:pgMar w:top="1080" w:right="1440" w:bottom="1080" w:left="1440" w:header="720" w:footer="720" w:gutter="0"/>
          <w:cols w:space="720"/>
          <w:docGrid w:linePitch="360"/>
        </w:sectPr>
      </w:pPr>
    </w:p>
    <w:p>
      <w:pPr>
        <w:pStyle w:val="Heading1"/>
      </w:pPr>
      <w:r>
        <w:rPr>
          <w:rFonts w:ascii="Calibri" w:hAnsi="Calibri" w:eastAsia="Microsoft YaHei"/>
          <w:b/>
          <w:color w:val="1F4E79"/>
          <w:sz w:val="30"/>
        </w:rPr>
        <w:t>附录 A：本轮实际提示词与机械披露</w:t>
      </w:r>
    </w:p>
    <w:p>
      <w:r>
        <w:rPr>
          <w:rFonts w:ascii="Calibri" w:hAnsi="Calibri" w:eastAsia="Microsoft YaHei"/>
          <w:b/>
          <w:color w:val="1F4E79"/>
          <w:sz w:val="20"/>
        </w:rPr>
        <w:t>A1. ID1 Agent A 实际 system prompt</w:t>
      </w:r>
    </w:p>
    <w:p>
      <w:pPr>
        <w:spacing w:after="0"/>
        <w:ind w:left="288"/>
        <w:shd w:fill="F6F8FA"/>
      </w:pPr>
      <w:r>
        <w:rPr>
          <w:rFonts w:ascii="Consolas" w:hAnsi="Consolas" w:eastAsia="Microsoft YaHei"/>
          <w:b w:val="0"/>
          <w:sz w:val="15"/>
        </w:rPr>
        <w:t>You are participating in a study, acting as a community leader of a small village surrounded by mountains and rivers. Most villagers own cars, but there are also elderly people and children who may need additional assistance when walking. Earlier today, heavy rain began to fall, and the local government issued a warning about a potential disaster.</w:t>
      </w:r>
    </w:p>
    <w:p>
      <w:pPr>
        <w:spacing w:after="0"/>
        <w:ind w:left="288"/>
        <w:shd w:fill="F6F8FA"/>
      </w:pPr>
      <w:r>
        <w:rPr>
          <w:rFonts w:ascii="Consolas" w:hAnsi="Consolas" w:eastAsia="Microsoft YaHei"/>
          <w:b w:val="0"/>
          <w:sz w:val="15"/>
        </w:rPr>
        <w:t>Hours ago, you requested relief supplies, but the supply truck has yet to arrive. Now, the rain has temporarily stopped, giving you and the other three community leaders a short window to decide on the safest evacuation route before the rain resumes. You don’t know how much time you have left to make this critical decision.</w:t>
      </w:r>
    </w:p>
    <w:p>
      <w:pPr>
        <w:spacing w:after="0"/>
        <w:ind w:left="288"/>
        <w:shd w:fill="F6F8FA"/>
      </w:pPr>
      <w:r>
        <w:rPr>
          <w:rFonts w:ascii="Consolas" w:hAnsi="Consolas" w:eastAsia="Microsoft YaHei"/>
          <w:b w:val="0"/>
          <w:sz w:val="15"/>
        </w:rPr>
        <w:t>Your Task:</w:t>
      </w:r>
    </w:p>
    <w:p>
      <w:pPr>
        <w:spacing w:after="0"/>
        <w:ind w:left="288"/>
        <w:shd w:fill="F6F8FA"/>
      </w:pPr>
      <w:r>
        <w:rPr>
          <w:rFonts w:ascii="Consolas" w:hAnsi="Consolas" w:eastAsia="Microsoft YaHei"/>
          <w:b w:val="0"/>
          <w:sz w:val="15"/>
        </w:rPr>
        <w:t>You will discuss with three other participants, who are also acting as community leaders, to decide where to evacuate. You have three options:</w:t>
      </w:r>
    </w:p>
    <w:p>
      <w:pPr>
        <w:spacing w:after="0"/>
        <w:ind w:left="288"/>
        <w:shd w:fill="F6F8FA"/>
      </w:pPr>
      <w:r>
        <w:rPr>
          <w:rFonts w:ascii="Consolas" w:hAnsi="Consolas" w:eastAsia="Microsoft YaHei"/>
          <w:b w:val="0"/>
          <w:sz w:val="15"/>
        </w:rPr>
        <w:t>- West City: Accessible through a bridge over the river.</w:t>
      </w:r>
    </w:p>
    <w:p>
      <w:pPr>
        <w:spacing w:after="0"/>
        <w:ind w:left="288"/>
        <w:shd w:fill="F6F8FA"/>
      </w:pPr>
      <w:r>
        <w:rPr>
          <w:rFonts w:ascii="Consolas" w:hAnsi="Consolas" w:eastAsia="Microsoft YaHei"/>
          <w:b w:val="0"/>
          <w:sz w:val="15"/>
        </w:rPr>
        <w:t>- East Town: Accessible through a tunnel on middle ground.</w:t>
      </w:r>
    </w:p>
    <w:p>
      <w:pPr>
        <w:spacing w:after="0"/>
        <w:ind w:left="288"/>
        <w:shd w:fill="F6F8FA"/>
      </w:pPr>
      <w:r>
        <w:rPr>
          <w:rFonts w:ascii="Consolas" w:hAnsi="Consolas" w:eastAsia="Microsoft YaHei"/>
          <w:b w:val="0"/>
          <w:sz w:val="15"/>
        </w:rPr>
        <w:t>- North Hill: Accessible through a driveway and walking trails.</w:t>
      </w:r>
    </w:p>
    <w:p>
      <w:pPr>
        <w:spacing w:after="0"/>
        <w:ind w:left="288"/>
        <w:shd w:fill="F6F8FA"/>
      </w:pPr>
      <w:r>
        <w:rPr>
          <w:rFonts w:ascii="Consolas" w:hAnsi="Consolas" w:eastAsia="Microsoft YaHei"/>
          <w:b w:val="0"/>
          <w:sz w:val="15"/>
        </w:rPr>
        <w:t>Usually, it takes the same time to reach all three places by car, but some routes may be inaccessible now.</w:t>
      </w:r>
    </w:p>
    <w:p>
      <w:pPr>
        <w:spacing w:after="0"/>
        <w:ind w:left="288"/>
        <w:shd w:fill="F6F8FA"/>
      </w:pPr>
      <w:r>
        <w:rPr>
          <w:rFonts w:ascii="Consolas" w:hAnsi="Consolas" w:eastAsia="Microsoft YaHei"/>
          <w:b w:val="0"/>
          <w:sz w:val="15"/>
        </w:rPr>
        <w:t>There is only one correct evacuation location. After the discussion:</w:t>
      </w:r>
    </w:p>
    <w:p>
      <w:pPr>
        <w:spacing w:after="0"/>
        <w:ind w:left="288"/>
        <w:shd w:fill="F6F8FA"/>
      </w:pPr>
      <w:r>
        <w:rPr>
          <w:rFonts w:ascii="Consolas" w:hAnsi="Consolas" w:eastAsia="Microsoft YaHei"/>
          <w:b w:val="0"/>
          <w:sz w:val="15"/>
        </w:rPr>
        <w:t>- If you choose the correct location, you will earn $1.</w:t>
      </w:r>
    </w:p>
    <w:p>
      <w:pPr>
        <w:spacing w:after="0"/>
        <w:ind w:left="288"/>
        <w:shd w:fill="F6F8FA"/>
      </w:pPr>
      <w:r>
        <w:rPr>
          <w:rFonts w:ascii="Consolas" w:hAnsi="Consolas" w:eastAsia="Microsoft YaHei"/>
          <w:b w:val="0"/>
          <w:sz w:val="15"/>
        </w:rPr>
        <w:t>- If all other participants also choose the correct location, you will earn an additional $1 (for a total of $2).</w:t>
      </w:r>
    </w:p>
    <w:p>
      <w:pPr>
        <w:spacing w:after="0"/>
        <w:ind w:left="288"/>
        <w:shd w:fill="F6F8FA"/>
      </w:pPr>
      <w:r>
        <w:rPr>
          <w:rFonts w:ascii="Consolas" w:hAnsi="Consolas" w:eastAsia="Microsoft YaHei"/>
          <w:b w:val="0"/>
          <w:sz w:val="15"/>
        </w:rPr>
        <w:t>This means that coordinating with others is critical to maximize your rewards. The chat will at most take 15 minutes. However, the exact time when the chat will end is unknown.</w:t>
      </w:r>
    </w:p>
    <w:p>
      <w:pPr>
        <w:spacing w:after="0"/>
        <w:ind w:left="288"/>
        <w:shd w:fill="F6F8FA"/>
      </w:pPr>
      <w:r>
        <w:rPr>
          <w:rFonts w:ascii="Consolas" w:hAnsi="Consolas" w:eastAsia="Microsoft YaHei"/>
          <w:b w:val="0"/>
          <w:sz w:val="15"/>
        </w:rPr>
        <w:t xml:space="preserve"> </w:t>
      </w:r>
    </w:p>
    <w:p>
      <w:pPr>
        <w:spacing w:after="0"/>
        <w:ind w:left="288"/>
        <w:shd w:fill="F6F8FA"/>
      </w:pPr>
      <w:r>
        <w:rPr>
          <w:rFonts w:ascii="Consolas" w:hAnsi="Consolas" w:eastAsia="Microsoft YaHei"/>
          <w:b w:val="0"/>
          <w:sz w:val="15"/>
        </w:rPr>
        <w:t>You have received the following information, notice the order of this information is</w:t>
      </w:r>
    </w:p>
    <w:p>
      <w:pPr>
        <w:spacing w:after="0"/>
        <w:ind w:left="288"/>
        <w:shd w:fill="F6F8FA"/>
      </w:pPr>
      <w:r>
        <w:rPr>
          <w:rFonts w:ascii="Consolas" w:hAnsi="Consolas" w:eastAsia="Microsoft YaHei"/>
          <w:b w:val="0"/>
          <w:sz w:val="15"/>
        </w:rPr>
        <w:t>randomly shuffled, the order of facts does not indicate importance or relationship,</w:t>
      </w:r>
    </w:p>
    <w:p>
      <w:pPr>
        <w:spacing w:after="0"/>
        <w:ind w:left="288"/>
        <w:shd w:fill="F6F8FA"/>
      </w:pPr>
      <w:r>
        <w:rPr>
          <w:rFonts w:ascii="Consolas" w:hAnsi="Consolas" w:eastAsia="Microsoft YaHei"/>
          <w:b w:val="0"/>
          <w:sz w:val="15"/>
        </w:rPr>
        <w:t>please reason carefully:</w:t>
      </w:r>
    </w:p>
    <w:p>
      <w:pPr>
        <w:spacing w:after="0"/>
        <w:ind w:left="288"/>
        <w:shd w:fill="F6F8FA"/>
      </w:pPr>
      <w:r>
        <w:rPr>
          <w:rFonts w:ascii="Consolas" w:hAnsi="Consolas" w:eastAsia="Microsoft YaHei"/>
          <w:b w:val="0"/>
          <w:sz w:val="15"/>
        </w:rPr>
        <w:t>- The walking trails have been closed since last weekend due to fallen trees.</w:t>
      </w:r>
    </w:p>
    <w:p>
      <w:pPr>
        <w:spacing w:after="0"/>
        <w:ind w:left="288"/>
        <w:shd w:fill="F6F8FA"/>
      </w:pPr>
      <w:r>
        <w:rPr>
          <w:rFonts w:ascii="Consolas" w:hAnsi="Consolas" w:eastAsia="Microsoft YaHei"/>
          <w:b w:val="0"/>
          <w:sz w:val="15"/>
        </w:rPr>
        <w:t>- The school at North Hill can serve as a temporary evacuation center, providing a two-week supply of essentials and sleeping space in the gym.</w:t>
      </w:r>
    </w:p>
    <w:p>
      <w:pPr>
        <w:spacing w:after="0"/>
        <w:ind w:left="288"/>
        <w:shd w:fill="F6F8FA"/>
      </w:pPr>
      <w:r>
        <w:rPr>
          <w:rFonts w:ascii="Consolas" w:hAnsi="Consolas" w:eastAsia="Microsoft YaHei"/>
          <w:b w:val="0"/>
          <w:sz w:val="15"/>
        </w:rPr>
        <w:t>- The river level is still below the bridge to West City.</w:t>
      </w:r>
    </w:p>
    <w:p>
      <w:pPr>
        <w:spacing w:after="0"/>
        <w:ind w:left="288"/>
        <w:shd w:fill="F6F8FA"/>
      </w:pPr>
      <w:r>
        <w:rPr>
          <w:rFonts w:ascii="Consolas" w:hAnsi="Consolas" w:eastAsia="Microsoft YaHei"/>
          <w:b w:val="0"/>
          <w:sz w:val="15"/>
        </w:rPr>
        <w:t>- The mayor of East Town has offered accommodations for any evacuees. She also ensures that volunteers are available to assist them.</w:t>
      </w:r>
    </w:p>
    <w:p>
      <w:pPr>
        <w:spacing w:after="0"/>
        <w:ind w:left="288"/>
        <w:shd w:fill="F6F8FA"/>
      </w:pPr>
      <w:r>
        <w:rPr>
          <w:rFonts w:ascii="Consolas" w:hAnsi="Consolas" w:eastAsia="Microsoft YaHei"/>
          <w:b w:val="0"/>
          <w:sz w:val="15"/>
        </w:rPr>
        <w:t>- The local government announced that hotels in West City are prepared to accommodate evacuees. While these hotels are fully stocked with food, they may lack medical supplies.</w:t>
      </w:r>
    </w:p>
    <w:p>
      <w:pPr>
        <w:spacing w:after="0"/>
        <w:ind w:left="288"/>
        <w:shd w:fill="F6F8FA"/>
      </w:pPr>
      <w:r>
        <w:rPr>
          <w:rFonts w:ascii="Consolas" w:hAnsi="Consolas" w:eastAsia="Microsoft YaHei"/>
          <w:b w:val="0"/>
          <w:sz w:val="15"/>
        </w:rPr>
        <w:t>Keep your response concise-just one or two sentences.</w:t>
      </w:r>
    </w:p>
    <w:p>
      <w:r>
        <w:rPr>
          <w:rFonts w:ascii="Calibri" w:hAnsi="Calibri" w:eastAsia="Microsoft YaHei"/>
          <w:b/>
          <w:color w:val="1F4E79"/>
          <w:sz w:val="20"/>
        </w:rPr>
        <w:t>A2. 首位发言 user prompt</w:t>
      </w:r>
    </w:p>
    <w:p>
      <w:pPr>
        <w:spacing w:after="0"/>
        <w:ind w:left="288"/>
        <w:shd w:fill="F6F8FA"/>
      </w:pPr>
      <w:r>
        <w:rPr>
          <w:rFonts w:ascii="Consolas" w:hAnsi="Consolas" w:eastAsia="Microsoft YaHei"/>
          <w:b w:val="0"/>
          <w:sz w:val="15"/>
        </w:rPr>
        <w:t>You are the first to speak.</w:t>
      </w:r>
    </w:p>
    <w:p>
      <w:r>
        <w:rPr>
          <w:rFonts w:ascii="Calibri" w:hAnsi="Calibri" w:eastAsia="Microsoft YaHei"/>
          <w:b/>
          <w:color w:val="1F4E79"/>
          <w:sz w:val="20"/>
        </w:rPr>
        <w:t>A3. 后续发言 user prompt 示例</w:t>
      </w:r>
    </w:p>
    <w:p>
      <w:pPr>
        <w:spacing w:after="0"/>
        <w:ind w:left="288"/>
        <w:shd w:fill="F6F8FA"/>
      </w:pPr>
      <w:r>
        <w:rPr>
          <w:rFonts w:ascii="Consolas" w:hAnsi="Consolas" w:eastAsia="Microsoft YaHei"/>
          <w:b w:val="0"/>
          <w:sz w:val="15"/>
        </w:rPr>
        <w:t>Previous messages from other people:</w:t>
      </w:r>
    </w:p>
    <w:p>
      <w:pPr>
        <w:spacing w:after="0"/>
        <w:ind w:left="288"/>
        <w:shd w:fill="F6F8FA"/>
      </w:pPr>
      <w:r>
        <w:rPr>
          <w:rFonts w:ascii="Consolas" w:hAnsi="Consolas" w:eastAsia="Microsoft YaHei"/>
          <w:b w:val="0"/>
          <w:sz w:val="15"/>
        </w:rPr>
        <w:t>agent-a: Given the bridge to West City is still passable and hotels are prepared, I suggest we evacuate to West City—it’s the safest accessible route right now.</w:t>
      </w:r>
    </w:p>
    <w:p>
      <w:pPr>
        <w:spacing w:after="0"/>
        <w:ind w:left="288"/>
        <w:shd w:fill="F6F8FA"/>
      </w:pPr>
      <w:r>
        <w:rPr>
          <w:rFonts w:ascii="Consolas" w:hAnsi="Consolas" w:eastAsia="Microsoft YaHei"/>
          <w:b w:val="0"/>
          <w:sz w:val="15"/>
        </w:rPr>
        <w:t>It’s your turn to speak.</w:t>
      </w:r>
    </w:p>
    <w:p>
      <w:r>
        <w:rPr>
          <w:rFonts w:ascii="Calibri" w:hAnsi="Calibri" w:eastAsia="Microsoft YaHei"/>
          <w:b/>
          <w:color w:val="1F4E79"/>
          <w:sz w:val="20"/>
        </w:rPr>
        <w:t>A4. Reveal-All 存储后的公开消息（含系统机械块）</w:t>
      </w:r>
    </w:p>
    <w:p>
      <w:pPr>
        <w:spacing w:after="0"/>
        <w:ind w:left="288"/>
        <w:shd w:fill="F6F8FA"/>
      </w:pPr>
      <w:r>
        <w:rPr>
          <w:rFonts w:ascii="Consolas" w:hAnsi="Consolas" w:eastAsia="Microsoft YaHei"/>
          <w:b w:val="0"/>
          <w:sz w:val="15"/>
        </w:rPr>
        <w:t>Given the bridge to West City is still passable and hotels are prepared, I suggest we evacuate to West City—it’s the safest accessible route right now.</w:t>
      </w:r>
    </w:p>
    <w:p>
      <w:pPr>
        <w:spacing w:after="0"/>
        <w:ind w:left="288"/>
        <w:shd w:fill="F6F8FA"/>
      </w:pPr>
      <w:r>
        <w:rPr>
          <w:rFonts w:ascii="Consolas" w:hAnsi="Consolas" w:eastAsia="Microsoft YaHei"/>
          <w:b w:val="0"/>
          <w:sz w:val="15"/>
        </w:rPr>
        <w:t xml:space="preserve"> </w:t>
      </w:r>
    </w:p>
    <w:p>
      <w:pPr>
        <w:spacing w:after="0"/>
        <w:ind w:left="288"/>
        <w:shd w:fill="F6F8FA"/>
      </w:pPr>
      <w:r>
        <w:rPr>
          <w:rFonts w:ascii="Consolas" w:hAnsi="Consolas" w:eastAsia="Microsoft YaHei"/>
          <w:b w:val="0"/>
          <w:sz w:val="15"/>
        </w:rPr>
        <w:t>[SYSTEM MECHANICAL REVEAL-ALL]</w:t>
      </w:r>
    </w:p>
    <w:p>
      <w:pPr>
        <w:spacing w:after="0"/>
        <w:ind w:left="288"/>
        <w:shd w:fill="F6F8FA"/>
      </w:pPr>
      <w:r>
        <w:rPr>
          <w:rFonts w:ascii="Consolas" w:hAnsi="Consolas" w:eastAsia="Microsoft YaHei"/>
          <w:b w:val="0"/>
          <w:sz w:val="15"/>
        </w:rPr>
        <w:t>The following private facts are injected verbatim by the system:</w:t>
      </w:r>
    </w:p>
    <w:p>
      <w:pPr>
        <w:spacing w:after="0"/>
        <w:ind w:left="288"/>
        <w:shd w:fill="F6F8FA"/>
      </w:pPr>
      <w:r>
        <w:rPr>
          <w:rFonts w:ascii="Consolas" w:hAnsi="Consolas" w:eastAsia="Microsoft YaHei"/>
          <w:b w:val="0"/>
          <w:sz w:val="15"/>
        </w:rPr>
        <w:t>- The walking trails have been closed since last weekend due to fallen trees.</w:t>
      </w:r>
    </w:p>
    <w:p>
      <w:r>
        <w:rPr>
          <w:rFonts w:ascii="Calibri" w:hAnsi="Calibri" w:eastAsia="Microsoft YaHei"/>
          <w:b/>
          <w:color w:val="1F4E79"/>
          <w:sz w:val="20"/>
        </w:rPr>
        <w:t>A5. Structured Exchange prompt</w:t>
      </w:r>
    </w:p>
    <w:p>
      <w:pPr>
        <w:spacing w:after="0"/>
        <w:ind w:left="288"/>
        <w:shd w:fill="F6F8FA"/>
      </w:pPr>
      <w:r>
        <w:rPr>
          <w:rFonts w:ascii="Consolas" w:hAnsi="Consolas" w:eastAsia="Microsoft YaHei"/>
          <w:b w:val="0"/>
          <w:sz w:val="15"/>
        </w:rPr>
        <w:t>You are the first to speak. Share 1-2 decision-relevant facts you have received, and give one reason the current front-runner may be incorrect.</w:t>
      </w:r>
    </w:p>
    <w:p>
      <w:r>
        <w:rPr>
          <w:rFonts w:ascii="Calibri" w:hAnsi="Calibri" w:eastAsia="Microsoft YaHei"/>
          <w:b/>
          <w:color w:val="1F4E79"/>
          <w:sz w:val="20"/>
        </w:rPr>
        <w:t>A6. Structured Decide prompt</w:t>
      </w:r>
    </w:p>
    <w:p>
      <w:pPr>
        <w:spacing w:after="0"/>
        <w:ind w:left="288"/>
        <w:shd w:fill="F6F8FA"/>
      </w:pPr>
      <w:r>
        <w:rPr>
          <w:rFonts w:ascii="Consolas" w:hAnsi="Consolas" w:eastAsia="Microsoft YaHei"/>
          <w:b w:val="0"/>
          <w:sz w:val="15"/>
        </w:rPr>
        <w:t>Previous messages from other people:</w:t>
      </w:r>
    </w:p>
    <w:p>
      <w:pPr>
        <w:spacing w:after="0"/>
        <w:ind w:left="288"/>
        <w:shd w:fill="F6F8FA"/>
      </w:pPr>
      <w:r>
        <w:rPr>
          <w:rFonts w:ascii="Consolas" w:hAnsi="Consolas" w:eastAsia="Microsoft YaHei"/>
          <w:b w:val="0"/>
          <w:sz w:val="15"/>
        </w:rPr>
        <w:t>agent-a: Given the facts, West City seems viable since the river is still below the bridge, but the lack of medical supplies there could be a critical flaw if injuries occur during evacuation. North Hill’s school is well-stocked, yet the closed walking trails make it risky for those without cars, so East Town’s tunnel and volunteer support may be the safest bet.</w:t>
      </w:r>
    </w:p>
    <w:p>
      <w:pPr>
        <w:spacing w:after="0"/>
        <w:ind w:left="288"/>
        <w:shd w:fill="F6F8FA"/>
      </w:pPr>
      <w:r>
        <w:rPr>
          <w:rFonts w:ascii="Consolas" w:hAnsi="Consolas" w:eastAsia="Microsoft YaHei"/>
          <w:b w:val="0"/>
          <w:sz w:val="15"/>
        </w:rPr>
        <w:t>agent-b: The mudslide covering the driveway to North Hill makes that route inaccessible for most vehicles, so it’s likely not the correct choice. However, East Town’s tunnel could be risky if flooding occurs underground, so we shouldn’t assume it’s safe just because volunteers are available.</w:t>
      </w:r>
    </w:p>
    <w:p>
      <w:pPr>
        <w:spacing w:after="0"/>
        <w:ind w:left="288"/>
        <w:shd w:fill="F6F8FA"/>
      </w:pPr>
      <w:r>
        <w:rPr>
          <w:rFonts w:ascii="Consolas" w:hAnsi="Consolas" w:eastAsia="Microsoft YaHei"/>
          <w:b w:val="0"/>
          <w:sz w:val="15"/>
        </w:rPr>
        <w:t>agent-c: Given the facts, East Town seems most viable since the tunnel is accessible and volunteers are ready, but the supply truck being stuck there suggests the tunnel may be blocked or unsafe, making it a risky choice. West City’s bridge is still passable, yet the lack of medical supplies could be a critical issue if injuries occur.</w:t>
      </w:r>
    </w:p>
    <w:p>
      <w:pPr>
        <w:spacing w:after="0"/>
        <w:ind w:left="288"/>
        <w:shd w:fill="F6F8FA"/>
      </w:pPr>
      <w:r>
        <w:rPr>
          <w:rFonts w:ascii="Consolas" w:hAnsi="Consolas" w:eastAsia="Microsoft YaHei"/>
          <w:b w:val="0"/>
          <w:sz w:val="15"/>
        </w:rPr>
        <w:t>agent-d: Given the fire has blocked all traffic, the supply truck’s delay likely means the tunnel to East Town is also blocked, so that route is unreliable. West City’s bridge is still passable and the river is below it, making it the most accessible option despite the medical supply gap.</w:t>
      </w:r>
    </w:p>
    <w:p>
      <w:pPr>
        <w:spacing w:after="0"/>
        <w:ind w:left="288"/>
        <w:shd w:fill="F6F8FA"/>
      </w:pPr>
      <w:r>
        <w:rPr>
          <w:rFonts w:ascii="Consolas" w:hAnsi="Consolas" w:eastAsia="Microsoft YaHei"/>
          <w:b w:val="0"/>
          <w:sz w:val="15"/>
        </w:rPr>
        <w:t>agent-a: Given the mudslide blocking the driveway to North Hill and the tunnel to East Town likely blocked by the fire, West City’s bridge remains the only accessible route despite its medical supply gap. However, the river level could rise quickly once rain resumes, potentially making the bridge unsafe before evacuation completes.</w:t>
      </w:r>
    </w:p>
    <w:p>
      <w:pPr>
        <w:spacing w:after="0"/>
        <w:ind w:left="288"/>
        <w:shd w:fill="F6F8FA"/>
      </w:pPr>
      <w:r>
        <w:rPr>
          <w:rFonts w:ascii="Consolas" w:hAnsi="Consolas" w:eastAsia="Microsoft YaHei"/>
          <w:b w:val="0"/>
          <w:sz w:val="15"/>
        </w:rPr>
        <w:t>agent-b: Given the mudslide blocks North Hill and the tunnel to East Town is likely blocked by the fire, West City’s bridge is the only accessible route, but the river could rise rapidly once rain resumes, making it unsafe. The lack of medical supplies there is a secondary concern compared to the immediate risk of the bridge becoming impassable.</w:t>
      </w:r>
    </w:p>
    <w:p>
      <w:pPr>
        <w:spacing w:after="0"/>
        <w:ind w:left="288"/>
        <w:shd w:fill="F6F8FA"/>
      </w:pPr>
      <w:r>
        <w:rPr>
          <w:rFonts w:ascii="Consolas" w:hAnsi="Consolas" w:eastAsia="Microsoft YaHei"/>
          <w:b w:val="0"/>
          <w:sz w:val="15"/>
        </w:rPr>
        <w:t>agent-c: Given the mudslide blocks North Hill and the tunnel to East Town is likely blocked by the fire, West City’s bridge is the only accessible route, but the river could rise rapidly once rain resumes, making it unsafe. The lack of medical supplies there is a secondary concern compared to the immediate risk of the bridge becoming impassable.</w:t>
      </w:r>
    </w:p>
    <w:p>
      <w:pPr>
        <w:spacing w:after="0"/>
        <w:ind w:left="288"/>
        <w:shd w:fill="F6F8FA"/>
      </w:pPr>
      <w:r>
        <w:rPr>
          <w:rFonts w:ascii="Consolas" w:hAnsi="Consolas" w:eastAsia="Microsoft YaHei"/>
          <w:b w:val="0"/>
          <w:sz w:val="15"/>
        </w:rPr>
        <w:t>agent-d: Given the mudslide blocks North Hill and the fire likely blocks East Town’s tunnel, West City’s bridge is the only accessible route, but the river could rise quickly once rain resumes, making it unsafe. The lack of medical supplies there is a secondary concern compared to the immediate risk of the bridge becoming impassable.</w:t>
      </w:r>
    </w:p>
    <w:p>
      <w:pPr>
        <w:spacing w:after="0"/>
        <w:ind w:left="288"/>
        <w:shd w:fill="F6F8FA"/>
      </w:pPr>
      <w:r>
        <w:rPr>
          <w:rFonts w:ascii="Consolas" w:hAnsi="Consolas" w:eastAsia="Microsoft YaHei"/>
          <w:b w:val="0"/>
          <w:sz w:val="15"/>
        </w:rPr>
        <w:t>Summarize the strongest evidence and your remaining uncertainty before</w:t>
      </w:r>
    </w:p>
    <w:p>
      <w:pPr>
        <w:spacing w:after="0"/>
        <w:ind w:left="288"/>
        <w:shd w:fill="F6F8FA"/>
      </w:pPr>
      <w:r>
        <w:rPr>
          <w:rFonts w:ascii="Consolas" w:hAnsi="Consolas" w:eastAsia="Microsoft YaHei"/>
          <w:b w:val="0"/>
          <w:sz w:val="15"/>
        </w:rPr>
        <w:t>voting.</w:t>
      </w:r>
    </w:p>
    <w:p>
      <w:r>
        <w:rPr>
          <w:rFonts w:ascii="Calibri" w:hAnsi="Calibri" w:eastAsia="Microsoft YaHei"/>
          <w:b/>
          <w:color w:val="1F4E79"/>
          <w:sz w:val="20"/>
        </w:rPr>
        <w:t>A7. 第一轮后影子投票 prompt</w:t>
      </w:r>
    </w:p>
    <w:p>
      <w:pPr>
        <w:spacing w:after="0"/>
        <w:ind w:left="288"/>
        <w:shd w:fill="F6F8FA"/>
      </w:pPr>
      <w:r>
        <w:rPr>
          <w:rFonts w:ascii="Consolas" w:hAnsi="Consolas" w:eastAsia="Microsoft YaHei"/>
          <w:b w:val="0"/>
          <w:sz w:val="15"/>
        </w:rPr>
        <w:t>Previous messages from other people:</w:t>
      </w:r>
    </w:p>
    <w:p>
      <w:pPr>
        <w:spacing w:after="0"/>
        <w:ind w:left="288"/>
        <w:shd w:fill="F6F8FA"/>
      </w:pPr>
      <w:r>
        <w:rPr>
          <w:rFonts w:ascii="Consolas" w:hAnsi="Consolas" w:eastAsia="Microsoft YaHei"/>
          <w:b w:val="0"/>
          <w:sz w:val="15"/>
        </w:rPr>
        <w:t>agent-a: Given the bridge to West City is still passable and hotels are prepared, I suggest we evacuate to West City—it’s the safest accessible route right now.</w:t>
      </w:r>
    </w:p>
    <w:p>
      <w:pPr>
        <w:spacing w:after="0"/>
        <w:ind w:left="288"/>
        <w:shd w:fill="F6F8FA"/>
      </w:pPr>
      <w:r>
        <w:rPr>
          <w:rFonts w:ascii="Consolas" w:hAnsi="Consolas" w:eastAsia="Microsoft YaHei"/>
          <w:b w:val="0"/>
          <w:sz w:val="15"/>
        </w:rPr>
        <w:t>agent-b: I agree with agent-a—West City is the best choice since the bridge is still passable and hotels are ready, while North Hill is blocked by the mudslide and East Town lacks clear confirmation of safety. Let’s all head to West City to coordinate and maximize our reward.</w:t>
      </w:r>
    </w:p>
    <w:p>
      <w:pPr>
        <w:spacing w:after="0"/>
        <w:ind w:left="288"/>
        <w:shd w:fill="F6F8FA"/>
      </w:pPr>
      <w:r>
        <w:rPr>
          <w:rFonts w:ascii="Consolas" w:hAnsi="Consolas" w:eastAsia="Microsoft YaHei"/>
          <w:b w:val="0"/>
          <w:sz w:val="15"/>
        </w:rPr>
        <w:t>agent-c: I recommend West City as well—the bridge is passable and hotels are prepared, which gives us a clear, accessible route. Coordinating on West City ensures we all reach the same safe location.</w:t>
      </w:r>
    </w:p>
    <w:p>
      <w:pPr>
        <w:spacing w:after="0"/>
        <w:ind w:left="288"/>
        <w:shd w:fill="F6F8FA"/>
      </w:pPr>
      <w:r>
        <w:rPr>
          <w:rFonts w:ascii="Consolas" w:hAnsi="Consolas" w:eastAsia="Microsoft YaHei"/>
          <w:b w:val="0"/>
          <w:sz w:val="15"/>
        </w:rPr>
        <w:t>agent-d: I agree with the group—West City is the safest choice since the bridge is passable and hotels are ready, and coordinating there ensures we all evacuate together. Let’s head to West City now.</w:t>
      </w:r>
    </w:p>
    <w:p>
      <w:pPr>
        <w:spacing w:after="0"/>
        <w:ind w:left="288"/>
        <w:shd w:fill="F6F8FA"/>
      </w:pPr>
      <w:r>
        <w:rPr>
          <w:rFonts w:ascii="Consolas" w:hAnsi="Consolas" w:eastAsia="Microsoft YaHei"/>
          <w:b w:val="0"/>
          <w:sz w:val="15"/>
        </w:rPr>
        <w:t>Please decide and provide your rationale in the following JSON format:</w:t>
      </w:r>
    </w:p>
    <w:p>
      <w:pPr>
        <w:spacing w:after="0"/>
        <w:ind w:left="288"/>
        <w:shd w:fill="F6F8FA"/>
      </w:pPr>
      <w:r>
        <w:rPr>
          <w:rFonts w:ascii="Consolas" w:hAnsi="Consolas" w:eastAsia="Microsoft YaHei"/>
          <w:b w:val="0"/>
          <w:sz w:val="15"/>
        </w:rPr>
        <w:t>{</w:t>
      </w:r>
    </w:p>
    <w:p>
      <w:pPr>
        <w:spacing w:after="0"/>
        <w:ind w:left="288"/>
        <w:shd w:fill="F6F8FA"/>
      </w:pPr>
      <w:r>
        <w:rPr>
          <w:rFonts w:ascii="Consolas" w:hAnsi="Consolas" w:eastAsia="Microsoft YaHei"/>
          <w:b w:val="0"/>
          <w:sz w:val="15"/>
        </w:rPr>
        <w:t xml:space="preserve">  "vote": "&lt;one exact answer from: West City | East Town | North Hill&gt;",</w:t>
      </w:r>
    </w:p>
    <w:p>
      <w:pPr>
        <w:spacing w:after="0"/>
        <w:ind w:left="288"/>
        <w:shd w:fill="F6F8FA"/>
      </w:pPr>
      <w:r>
        <w:rPr>
          <w:rFonts w:ascii="Consolas" w:hAnsi="Consolas" w:eastAsia="Microsoft YaHei"/>
          <w:b w:val="0"/>
          <w:sz w:val="15"/>
        </w:rPr>
        <w:t xml:space="preserve">  "rationale": "&lt;a concise rationale&gt;"</w:t>
      </w:r>
    </w:p>
    <w:p>
      <w:pPr>
        <w:spacing w:after="0"/>
        <w:ind w:left="288"/>
        <w:shd w:fill="F6F8FA"/>
      </w:pPr>
      <w:r>
        <w:rPr>
          <w:rFonts w:ascii="Consolas" w:hAnsi="Consolas" w:eastAsia="Microsoft YaHei"/>
          <w:b w:val="0"/>
          <w:sz w:val="15"/>
        </w:rPr>
        <w:t>}</w:t>
      </w:r>
    </w:p>
    <w:p>
      <w:pPr>
        <w:spacing w:after="0"/>
        <w:ind w:left="288"/>
        <w:shd w:fill="F6F8FA"/>
      </w:pPr>
      <w:r>
        <w:rPr>
          <w:rFonts w:ascii="Consolas" w:hAnsi="Consolas" w:eastAsia="Microsoft YaHei"/>
          <w:b w:val="0"/>
          <w:sz w:val="15"/>
        </w:rPr>
        <w:t>Return only the JSON object.</w:t>
      </w:r>
    </w:p>
    <w:p>
      <w:r>
        <w:rPr>
          <w:rFonts w:ascii="Calibri" w:hAnsi="Calibri" w:eastAsia="Microsoft YaHei"/>
          <w:b/>
          <w:color w:val="1F4E79"/>
          <w:sz w:val="20"/>
        </w:rPr>
        <w:t>A8. 原子事实 AI 审计完整 prompt</w:t>
      </w:r>
    </w:p>
    <w:p>
      <w:pPr>
        <w:spacing w:after="0"/>
        <w:ind w:left="288"/>
        <w:shd w:fill="F6F8FA"/>
      </w:pPr>
      <w:r>
        <w:rPr>
          <w:rFonts w:ascii="Consolas" w:hAnsi="Consolas" w:eastAsia="Microsoft YaHei"/>
          <w:b w:val="0"/>
          <w:sz w:val="15"/>
        </w:rPr>
        <w:t>Determine whether every atomic private claim was disclosed in the public discussion.</w:t>
      </w:r>
    </w:p>
    <w:p>
      <w:pPr>
        <w:spacing w:after="0"/>
        <w:ind w:left="288"/>
        <w:shd w:fill="F6F8FA"/>
      </w:pPr>
      <w:r>
        <w:rPr>
          <w:rFonts w:ascii="Consolas" w:hAnsi="Consolas" w:eastAsia="Microsoft YaHei"/>
          <w:b w:val="0"/>
          <w:sz w:val="15"/>
        </w:rPr>
        <w:t xml:space="preserve"> </w:t>
      </w:r>
    </w:p>
    <w:p>
      <w:pPr>
        <w:spacing w:after="0"/>
        <w:ind w:left="288"/>
        <w:shd w:fill="F6F8FA"/>
      </w:pPr>
      <w:r>
        <w:rPr>
          <w:rFonts w:ascii="Consolas" w:hAnsi="Consolas" w:eastAsia="Microsoft YaHei"/>
          <w:b w:val="0"/>
          <w:sz w:val="15"/>
        </w:rPr>
        <w:t>Rules:</w:t>
      </w:r>
    </w:p>
    <w:p>
      <w:pPr>
        <w:spacing w:after="0"/>
        <w:ind w:left="288"/>
        <w:shd w:fill="F6F8FA"/>
      </w:pPr>
      <w:r>
        <w:rPr>
          <w:rFonts w:ascii="Consolas" w:hAnsi="Consolas" w:eastAsia="Microsoft YaHei"/>
          <w:b w:val="0"/>
          <w:sz w:val="15"/>
        </w:rPr>
        <w:t>1. Only an owner-authored message can disclose that owner's fact.</w:t>
      </w:r>
    </w:p>
    <w:p>
      <w:pPr>
        <w:spacing w:after="0"/>
        <w:ind w:left="288"/>
        <w:shd w:fill="F6F8FA"/>
      </w:pPr>
      <w:r>
        <w:rPr>
          <w:rFonts w:ascii="Consolas" w:hAnsi="Consolas" w:eastAsia="Microsoft YaHei"/>
          <w:b w:val="0"/>
          <w:sz w:val="15"/>
        </w:rPr>
        <w:t>2. A faithful paraphrase counts; a polarity reversal, contradiction, or decision-relevant omission does not.</w:t>
      </w:r>
    </w:p>
    <w:p>
      <w:pPr>
        <w:spacing w:after="0"/>
        <w:ind w:left="288"/>
        <w:shd w:fill="F6F8FA"/>
      </w:pPr>
      <w:r>
        <w:rPr>
          <w:rFonts w:ascii="Consolas" w:hAnsi="Consolas" w:eastAsia="Microsoft YaHei"/>
          <w:b w:val="0"/>
          <w:sz w:val="15"/>
        </w:rPr>
        <w:t>3. For disclosed=true, cite at least one owner-authored message ID and copy one exact non-empty substring from it.</w:t>
      </w:r>
    </w:p>
    <w:p>
      <w:pPr>
        <w:spacing w:after="0"/>
        <w:ind w:left="288"/>
        <w:shd w:fill="F6F8FA"/>
      </w:pPr>
      <w:r>
        <w:rPr>
          <w:rFonts w:ascii="Consolas" w:hAnsi="Consolas" w:eastAsia="Microsoft YaHei"/>
          <w:b w:val="0"/>
          <w:sz w:val="15"/>
        </w:rPr>
        <w:t>4. For disclosed=false, return an empty message-ID list and quote.</w:t>
      </w:r>
    </w:p>
    <w:p>
      <w:pPr>
        <w:spacing w:after="0"/>
        <w:ind w:left="288"/>
        <w:shd w:fill="F6F8FA"/>
      </w:pPr>
      <w:r>
        <w:rPr>
          <w:rFonts w:ascii="Consolas" w:hAnsi="Consolas" w:eastAsia="Microsoft YaHei"/>
          <w:b w:val="0"/>
          <w:sz w:val="15"/>
        </w:rPr>
        <w:t>5. Return exactly one judgment for every fact ID. Do not calculate the percentage.</w:t>
      </w:r>
    </w:p>
    <w:p>
      <w:pPr>
        <w:spacing w:after="0"/>
        <w:ind w:left="288"/>
        <w:shd w:fill="F6F8FA"/>
      </w:pPr>
      <w:r>
        <w:rPr>
          <w:rFonts w:ascii="Consolas" w:hAnsi="Consolas" w:eastAsia="Microsoft YaHei"/>
          <w:b w:val="0"/>
          <w:sz w:val="15"/>
        </w:rPr>
        <w:t xml:space="preserve"> </w:t>
      </w:r>
    </w:p>
    <w:p>
      <w:pPr>
        <w:spacing w:after="0"/>
        <w:ind w:left="288"/>
        <w:shd w:fill="F6F8FA"/>
      </w:pPr>
      <w:r>
        <w:rPr>
          <w:rFonts w:ascii="Consolas" w:hAnsi="Consolas" w:eastAsia="Microsoft YaHei"/>
          <w:b w:val="0"/>
          <w:sz w:val="15"/>
        </w:rPr>
        <w:t>ATOMIC PRIVATE FACTS:</w:t>
      </w:r>
    </w:p>
    <w:p>
      <w:pPr>
        <w:spacing w:after="0"/>
        <w:ind w:left="288"/>
        <w:shd w:fill="F6F8FA"/>
      </w:pPr>
      <w:r>
        <w:rPr>
          <w:rFonts w:ascii="Consolas" w:hAnsi="Consolas" w:eastAsia="Microsoft YaHei"/>
          <w:b w:val="0"/>
          <w:sz w:val="15"/>
        </w:rPr>
        <w:t>- atomic-fact:eb3f9f0de5aebcf5103c | owner=agent-a | claim="The walking trails have been closed since last weekend due to fallen trees."</w:t>
      </w:r>
    </w:p>
    <w:p>
      <w:pPr>
        <w:spacing w:after="0"/>
        <w:ind w:left="288"/>
        <w:shd w:fill="F6F8FA"/>
      </w:pPr>
      <w:r>
        <w:rPr>
          <w:rFonts w:ascii="Consolas" w:hAnsi="Consolas" w:eastAsia="Microsoft YaHei"/>
          <w:b w:val="0"/>
          <w:sz w:val="15"/>
        </w:rPr>
        <w:t>- atomic-fact:553e5af1e442df6b955e | owner=agent-b | claim="A mudslide just occurred, covering the driveway to North Hill."</w:t>
      </w:r>
    </w:p>
    <w:p>
      <w:pPr>
        <w:spacing w:after="0"/>
        <w:ind w:left="288"/>
        <w:shd w:fill="F6F8FA"/>
      </w:pPr>
      <w:r>
        <w:rPr>
          <w:rFonts w:ascii="Consolas" w:hAnsi="Consolas" w:eastAsia="Microsoft YaHei"/>
          <w:b w:val="0"/>
          <w:sz w:val="15"/>
        </w:rPr>
        <w:t>- atomic-fact:bcbd95bcf17ff9556f91 | owner=agent-c | claim="The supply truck headed to the village from East Town was stuck in the tunnel."</w:t>
      </w:r>
    </w:p>
    <w:p>
      <w:pPr>
        <w:spacing w:after="0"/>
        <w:ind w:left="288"/>
        <w:shd w:fill="F6F8FA"/>
      </w:pPr>
      <w:r>
        <w:rPr>
          <w:rFonts w:ascii="Consolas" w:hAnsi="Consolas" w:eastAsia="Microsoft YaHei"/>
          <w:b w:val="0"/>
          <w:sz w:val="15"/>
        </w:rPr>
        <w:t>- atomic-fact:458ee67b4c6d9f038292 | owner=agent-d | claim="A massive fire has blocked the supply truck and all other traffic."</w:t>
      </w:r>
    </w:p>
    <w:p>
      <w:pPr>
        <w:spacing w:after="0"/>
        <w:ind w:left="288"/>
        <w:shd w:fill="F6F8FA"/>
      </w:pPr>
      <w:r>
        <w:rPr>
          <w:rFonts w:ascii="Consolas" w:hAnsi="Consolas" w:eastAsia="Microsoft YaHei"/>
          <w:b w:val="0"/>
          <w:sz w:val="15"/>
        </w:rPr>
        <w:t xml:space="preserve"> </w:t>
      </w:r>
    </w:p>
    <w:p>
      <w:pPr>
        <w:spacing w:after="0"/>
        <w:ind w:left="288"/>
        <w:shd w:fill="F6F8FA"/>
      </w:pPr>
      <w:r>
        <w:rPr>
          <w:rFonts w:ascii="Consolas" w:hAnsi="Consolas" w:eastAsia="Microsoft YaHei"/>
          <w:b w:val="0"/>
          <w:sz w:val="15"/>
        </w:rPr>
        <w:t>PUBLIC MESSAGES:</w:t>
      </w:r>
    </w:p>
    <w:p>
      <w:pPr>
        <w:spacing w:after="0"/>
        <w:ind w:left="288"/>
        <w:shd w:fill="F6F8FA"/>
      </w:pPr>
      <w:r>
        <w:rPr>
          <w:rFonts w:ascii="Consolas" w:hAnsi="Consolas" w:eastAsia="Microsoft YaHei"/>
          <w:b w:val="0"/>
          <w:sz w:val="15"/>
        </w:rPr>
        <w:t>d211711b2d14f622 | agent-a | Given the bridge to West City is still passable and hotels are prepared, I suggest we evacuate to West City—it’s the safest accessible route right now.</w:t>
      </w:r>
    </w:p>
    <w:p>
      <w:pPr>
        <w:spacing w:after="0"/>
        <w:ind w:left="288"/>
        <w:shd w:fill="F6F8FA"/>
      </w:pPr>
      <w:r>
        <w:rPr>
          <w:rFonts w:ascii="Consolas" w:hAnsi="Consolas" w:eastAsia="Microsoft YaHei"/>
          <w:b w:val="0"/>
          <w:sz w:val="15"/>
        </w:rPr>
        <w:t>3a61e91bdf174676 | agent-b | I agree with agent-a—West City is the best choice since the bridge is still passable and hotels are ready, while North Hill is blocked by the mudslide. Let’s all head to West City to coordinate and maximize our reward.</w:t>
      </w:r>
    </w:p>
    <w:p>
      <w:pPr>
        <w:spacing w:after="0"/>
        <w:ind w:left="288"/>
        <w:shd w:fill="F6F8FA"/>
      </w:pPr>
      <w:r>
        <w:rPr>
          <w:rFonts w:ascii="Consolas" w:hAnsi="Consolas" w:eastAsia="Microsoft YaHei"/>
          <w:b w:val="0"/>
          <w:sz w:val="15"/>
        </w:rPr>
        <w:t>23dd7af433d5db19 | agent-c | I recommend we evacuate to West City as well—the bridge is passable and hotels are ready, while the tunnel to East Town is blocked by the supply truck and North Hill’s trails may be risky for elderly and children. Coordinating on West City ensures we all reach safety together.</w:t>
      </w:r>
    </w:p>
    <w:p>
      <w:pPr>
        <w:spacing w:after="0"/>
        <w:ind w:left="288"/>
        <w:shd w:fill="F6F8FA"/>
      </w:pPr>
      <w:r>
        <w:rPr>
          <w:rFonts w:ascii="Consolas" w:hAnsi="Consolas" w:eastAsia="Microsoft YaHei"/>
          <w:b w:val="0"/>
          <w:sz w:val="15"/>
        </w:rPr>
        <w:t>c1f54c54757b5a9f | agent-d | I agree with the group—West City is the safest choice since the bridge is passable and hotels are prepared, so let’s all evacuate there together.</w:t>
      </w:r>
    </w:p>
    <w:p>
      <w:pPr>
        <w:spacing w:after="0"/>
        <w:ind w:left="288"/>
        <w:shd w:fill="F6F8FA"/>
      </w:pPr>
      <w:r>
        <w:rPr>
          <w:rFonts w:ascii="Consolas" w:hAnsi="Consolas" w:eastAsia="Microsoft YaHei"/>
          <w:b w:val="0"/>
          <w:sz w:val="15"/>
        </w:rPr>
        <w:t>63064411003c89d6 | agent-a | I agree with the group—West City is the best option since the bridge is passable and hotels are ready, so let’s all evacuate there together to ensure we coordinate and stay safe.</w:t>
      </w:r>
    </w:p>
    <w:p>
      <w:pPr>
        <w:spacing w:after="0"/>
        <w:ind w:left="288"/>
        <w:shd w:fill="F6F8FA"/>
      </w:pPr>
      <w:r>
        <w:rPr>
          <w:rFonts w:ascii="Consolas" w:hAnsi="Consolas" w:eastAsia="Microsoft YaHei"/>
          <w:b w:val="0"/>
          <w:sz w:val="15"/>
        </w:rPr>
        <w:t>79bb00d7b8577584 | agent-b | I agree with the group—West City is the safest choice since the bridge is passable and hotels are prepared, so let’s all evacuate there together to coordinate and maximize our reward.</w:t>
      </w:r>
    </w:p>
    <w:p>
      <w:pPr>
        <w:spacing w:after="0"/>
        <w:ind w:left="288"/>
        <w:shd w:fill="F6F8FA"/>
      </w:pPr>
      <w:r>
        <w:rPr>
          <w:rFonts w:ascii="Consolas" w:hAnsi="Consolas" w:eastAsia="Microsoft YaHei"/>
          <w:b w:val="0"/>
          <w:sz w:val="15"/>
        </w:rPr>
        <w:t>bbc0ac776abdfe59 | agent-c | I agree with the group—West City is the safest choice since the bridge is passable and hotels are ready, so let’s all evacuate there together to coordinate and maximize our reward.</w:t>
      </w:r>
    </w:p>
    <w:p>
      <w:pPr>
        <w:spacing w:after="0"/>
        <w:ind w:left="288"/>
        <w:shd w:fill="F6F8FA"/>
      </w:pPr>
      <w:r>
        <w:rPr>
          <w:rFonts w:ascii="Consolas" w:hAnsi="Consolas" w:eastAsia="Microsoft YaHei"/>
          <w:b w:val="0"/>
          <w:sz w:val="15"/>
        </w:rPr>
        <w:t>d37427ba9df7cd0f | agent-d | I agree with the group—West City is the safest choice since the bridge is passable and hotels are ready, so let’s all evacuate there together to coordinate and maximize our reward.</w:t>
      </w:r>
    </w:p>
    <w:p>
      <w:pPr>
        <w:spacing w:after="0"/>
        <w:ind w:left="288"/>
        <w:shd w:fill="F6F8FA"/>
      </w:pPr>
      <w:r>
        <w:rPr>
          <w:rFonts w:ascii="Consolas" w:hAnsi="Consolas" w:eastAsia="Microsoft YaHei"/>
          <w:b w:val="0"/>
          <w:sz w:val="15"/>
        </w:rPr>
        <w:t>80b856a053793f9f | agent-a | I agree with the group—West City is the safest choice since the bridge is passable and hotels are prepared, so let’s all evacuate there together to coordinate and maximize our reward.</w:t>
      </w:r>
    </w:p>
    <w:p>
      <w:pPr>
        <w:spacing w:after="0"/>
        <w:ind w:left="288"/>
        <w:shd w:fill="F6F8FA"/>
      </w:pPr>
      <w:r>
        <w:rPr>
          <w:rFonts w:ascii="Consolas" w:hAnsi="Consolas" w:eastAsia="Microsoft YaHei"/>
          <w:b w:val="0"/>
          <w:sz w:val="15"/>
        </w:rPr>
        <w:t>f09096c61ea2b0eb | agent-b | I agree with the group—West City is the safest choice since the bridge is passable and hotels are ready, so let’s all evacuate there together to coordinate and maximize our reward.</w:t>
      </w:r>
    </w:p>
    <w:p>
      <w:pPr>
        <w:spacing w:after="0"/>
        <w:ind w:left="288"/>
        <w:shd w:fill="F6F8FA"/>
      </w:pPr>
      <w:r>
        <w:rPr>
          <w:rFonts w:ascii="Consolas" w:hAnsi="Consolas" w:eastAsia="Microsoft YaHei"/>
          <w:b w:val="0"/>
          <w:sz w:val="15"/>
        </w:rPr>
        <w:t>d59fa0fce9178e8c | agent-c | I agree with the group—West City is the safest choice since the bridge is passable and hotels are ready, so let’s all evacuate there together to coordinate and maximize our reward.</w:t>
      </w:r>
    </w:p>
    <w:p>
      <w:pPr>
        <w:spacing w:after="0"/>
        <w:ind w:left="288"/>
        <w:shd w:fill="F6F8FA"/>
      </w:pPr>
      <w:r>
        <w:rPr>
          <w:rFonts w:ascii="Consolas" w:hAnsi="Consolas" w:eastAsia="Microsoft YaHei"/>
          <w:b w:val="0"/>
          <w:sz w:val="15"/>
        </w:rPr>
        <w:t>c5f1665535addd1b | agent-d | I agree with the group—West City is the safest choice since the bridge is passable and hotels are ready, so let’s all evacuate there together to coordinate and maximize our reward.</w:t>
      </w:r>
    </w:p>
    <w:p>
      <w:pPr>
        <w:spacing w:after="0"/>
        <w:ind w:left="288"/>
        <w:shd w:fill="F6F8FA"/>
      </w:pPr>
      <w:r>
        <w:rPr>
          <w:rFonts w:ascii="Consolas" w:hAnsi="Consolas" w:eastAsia="Microsoft YaHei"/>
          <w:b w:val="0"/>
          <w:sz w:val="15"/>
        </w:rPr>
        <w:t xml:space="preserve"> </w:t>
      </w:r>
    </w:p>
    <w:p>
      <w:pPr>
        <w:spacing w:after="0"/>
        <w:ind w:left="288"/>
        <w:shd w:fill="F6F8FA"/>
      </w:pPr>
      <w:r>
        <w:rPr>
          <w:rFonts w:ascii="Consolas" w:hAnsi="Consolas" w:eastAsia="Microsoft YaHei"/>
          <w:b w:val="0"/>
          <w:sz w:val="15"/>
        </w:rPr>
        <w:t>Return strict JSON only in this shape:</w:t>
      </w:r>
    </w:p>
    <w:p>
      <w:pPr>
        <w:spacing w:after="0"/>
        <w:ind w:left="288"/>
        <w:shd w:fill="F6F8FA"/>
      </w:pPr>
      <w:r>
        <w:rPr>
          <w:rFonts w:ascii="Consolas" w:hAnsi="Consolas" w:eastAsia="Microsoft YaHei"/>
          <w:b w:val="0"/>
          <w:sz w:val="15"/>
        </w:rPr>
        <w:t>{"facts": [{"fact_id": "atomic-fact:example", "owner_agent_id": "agent-a", "disclosed": true, "evidence_message_ids": ["message-id"], "evidence_quote": "exact substring", "reason": "short reason", "confidence": 0.95}]}</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5A626C"/>
        <w:sz w:val="17"/>
      </w:rPr>
      <w:t>MAS 知识治理项目｜可复现确认性报告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val="0"/>
        <w:color w:val="5A626C"/>
        <w:sz w:val="17"/>
      </w:rPr>
      <w:t>HiddenBench × MAF 确认性修订实验｜2026-08-04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HiddenBench 确认性修订实验报告</dc:title>
  <dc:subject>MAF 多智能体分布式信息整合、披露与早停</dc:subject>
  <dc:creator>MAS 知识治理项目组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