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0FDC4" w14:textId="77777777" w:rsidR="00500719" w:rsidRPr="00DF42E9" w:rsidRDefault="00587383" w:rsidP="000A0736">
      <w:pPr>
        <w:widowControl w:val="0"/>
        <w:autoSpaceDE w:val="0"/>
        <w:autoSpaceDN w:val="0"/>
        <w:adjustRightInd w:val="0"/>
        <w:spacing w:after="0" w:line="240" w:lineRule="auto"/>
        <w:ind w:left="100"/>
        <w:rPr>
          <w:rFonts w:ascii="Arial" w:hAnsi="Arial" w:cs="Arial"/>
        </w:rPr>
      </w:pPr>
      <w:r>
        <w:rPr>
          <w:rFonts w:ascii="Arial" w:hAnsi="Arial" w:cs="Arial"/>
          <w:noProof/>
        </w:rPr>
        <w:drawing>
          <wp:inline distT="0" distB="0" distL="0" distR="0" wp14:anchorId="04B21337" wp14:editId="3E97D935">
            <wp:extent cx="5915025" cy="14287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15025" cy="1428750"/>
                    </a:xfrm>
                    <a:prstGeom prst="rect">
                      <a:avLst/>
                    </a:prstGeom>
                    <a:noFill/>
                    <a:ln w="9525">
                      <a:noFill/>
                      <a:miter lim="800000"/>
                      <a:headEnd/>
                      <a:tailEnd/>
                    </a:ln>
                  </pic:spPr>
                </pic:pic>
              </a:graphicData>
            </a:graphic>
          </wp:inline>
        </w:drawing>
      </w:r>
    </w:p>
    <w:p w14:paraId="2B1CC008" w14:textId="3028BCD8" w:rsidR="00AC3100" w:rsidRPr="00AC3100" w:rsidRDefault="00524885" w:rsidP="00AC3100">
      <w:pPr>
        <w:spacing w:after="0"/>
        <w:rPr>
          <w:rFonts w:ascii="Arial" w:hAnsi="Arial" w:cs="Arial"/>
          <w:sz w:val="20"/>
          <w:szCs w:val="20"/>
        </w:rPr>
      </w:pPr>
      <w:r w:rsidRPr="00524885">
        <w:rPr>
          <w:rFonts w:ascii="Arial" w:hAnsi="Arial" w:cs="Arial"/>
          <w:b/>
          <w:bCs/>
          <w:sz w:val="20"/>
          <w:szCs w:val="20"/>
        </w:rPr>
        <w:t>Pseudonym</w:t>
      </w:r>
      <w:r>
        <w:rPr>
          <w:rFonts w:ascii="Arial" w:hAnsi="Arial" w:cs="Arial"/>
          <w:sz w:val="20"/>
          <w:szCs w:val="20"/>
        </w:rPr>
        <w:t>: Kalpana Chatterjee</w:t>
      </w:r>
      <w:r w:rsidR="00AC3100" w:rsidRPr="00AC3100">
        <w:rPr>
          <w:rFonts w:ascii="Arial" w:hAnsi="Arial" w:cs="Arial"/>
          <w:sz w:val="20"/>
          <w:szCs w:val="20"/>
        </w:rPr>
        <w:tab/>
      </w:r>
      <w:r w:rsidR="0011458F">
        <w:rPr>
          <w:rFonts w:ascii="Arial" w:hAnsi="Arial" w:cs="Arial"/>
          <w:sz w:val="20"/>
          <w:szCs w:val="20"/>
        </w:rPr>
        <w:tab/>
      </w:r>
      <w:r w:rsidR="0011458F" w:rsidRPr="0011458F">
        <w:rPr>
          <w:rFonts w:ascii="Arial" w:hAnsi="Arial" w:cs="Arial"/>
          <w:b/>
          <w:sz w:val="20"/>
          <w:szCs w:val="20"/>
        </w:rPr>
        <w:t>Examiner’s Name</w:t>
      </w:r>
      <w:r w:rsidR="0011458F" w:rsidRPr="0011458F">
        <w:rPr>
          <w:rFonts w:ascii="Arial" w:hAnsi="Arial" w:cs="Arial"/>
          <w:sz w:val="20"/>
          <w:szCs w:val="20"/>
        </w:rPr>
        <w:t>: Stephanie B. Ward, MS</w:t>
      </w:r>
    </w:p>
    <w:p w14:paraId="08FFB9DE" w14:textId="57C26A8D" w:rsidR="00AC3100" w:rsidRPr="00AC3100" w:rsidRDefault="00AC3100" w:rsidP="00AC3100">
      <w:pPr>
        <w:spacing w:after="0"/>
        <w:rPr>
          <w:rFonts w:ascii="Arial" w:hAnsi="Arial" w:cs="Arial"/>
          <w:sz w:val="20"/>
          <w:szCs w:val="20"/>
        </w:rPr>
      </w:pPr>
      <w:r w:rsidRPr="00AC3100">
        <w:rPr>
          <w:rFonts w:ascii="Arial" w:hAnsi="Arial" w:cs="Arial"/>
          <w:b/>
          <w:bCs/>
          <w:sz w:val="20"/>
          <w:szCs w:val="20"/>
        </w:rPr>
        <w:t>Age</w:t>
      </w:r>
      <w:r w:rsidRPr="00AC3100">
        <w:rPr>
          <w:rFonts w:ascii="Arial" w:hAnsi="Arial" w:cs="Arial"/>
          <w:sz w:val="20"/>
          <w:szCs w:val="20"/>
        </w:rPr>
        <w:t xml:space="preserve">: 22 </w:t>
      </w:r>
      <w:r w:rsidR="0011458F">
        <w:rPr>
          <w:rFonts w:ascii="Arial" w:hAnsi="Arial" w:cs="Arial"/>
          <w:sz w:val="20"/>
          <w:szCs w:val="20"/>
        </w:rPr>
        <w:tab/>
      </w:r>
      <w:r w:rsidR="0011458F">
        <w:rPr>
          <w:rFonts w:ascii="Arial" w:hAnsi="Arial" w:cs="Arial"/>
          <w:sz w:val="20"/>
          <w:szCs w:val="20"/>
        </w:rPr>
        <w:tab/>
      </w:r>
      <w:r w:rsidR="0011458F">
        <w:rPr>
          <w:rFonts w:ascii="Arial" w:hAnsi="Arial" w:cs="Arial"/>
          <w:sz w:val="20"/>
          <w:szCs w:val="20"/>
        </w:rPr>
        <w:tab/>
      </w:r>
      <w:r w:rsidR="0011458F">
        <w:rPr>
          <w:rFonts w:ascii="Arial" w:hAnsi="Arial" w:cs="Arial"/>
          <w:sz w:val="20"/>
          <w:szCs w:val="20"/>
        </w:rPr>
        <w:tab/>
      </w:r>
      <w:r w:rsidR="0011458F">
        <w:rPr>
          <w:rFonts w:ascii="Arial" w:hAnsi="Arial" w:cs="Arial"/>
          <w:sz w:val="20"/>
          <w:szCs w:val="20"/>
        </w:rPr>
        <w:tab/>
      </w:r>
      <w:r w:rsidR="0011458F" w:rsidRPr="00AC3100">
        <w:rPr>
          <w:rFonts w:ascii="Arial" w:hAnsi="Arial" w:cs="Arial"/>
          <w:b/>
          <w:bCs/>
          <w:sz w:val="20"/>
          <w:szCs w:val="20"/>
        </w:rPr>
        <w:t>Supervisor</w:t>
      </w:r>
      <w:r w:rsidR="0011458F" w:rsidRPr="00AC3100">
        <w:rPr>
          <w:rFonts w:ascii="Arial" w:hAnsi="Arial" w:cs="Arial"/>
          <w:sz w:val="20"/>
          <w:szCs w:val="20"/>
        </w:rPr>
        <w:t>: Kate Walsh, PhD</w:t>
      </w:r>
    </w:p>
    <w:p w14:paraId="3D8F8846" w14:textId="57194161" w:rsidR="00AC3100" w:rsidRPr="00AC3100" w:rsidRDefault="00072664" w:rsidP="00AC3100">
      <w:pPr>
        <w:spacing w:after="0"/>
        <w:rPr>
          <w:rFonts w:ascii="Arial" w:hAnsi="Arial" w:cs="Arial"/>
          <w:sz w:val="20"/>
          <w:szCs w:val="20"/>
        </w:rPr>
      </w:pPr>
      <w:r w:rsidRPr="0025303E">
        <w:rPr>
          <w:rFonts w:ascii="Arial" w:hAnsi="Arial" w:cs="Arial"/>
          <w:b/>
          <w:bCs/>
          <w:sz w:val="20"/>
          <w:szCs w:val="20"/>
        </w:rPr>
        <w:t>Sex</w:t>
      </w:r>
      <w:r w:rsidRPr="00AC3100">
        <w:rPr>
          <w:rFonts w:ascii="Arial" w:hAnsi="Arial" w:cs="Arial"/>
          <w:sz w:val="20"/>
          <w:szCs w:val="20"/>
        </w:rPr>
        <w:t>: Female</w:t>
      </w:r>
      <w:r w:rsidRPr="00AC3100" w:rsidDel="00072664">
        <w:rPr>
          <w:rFonts w:ascii="Arial" w:hAnsi="Arial" w:cs="Arial"/>
          <w:b/>
          <w:bCs/>
          <w:sz w:val="20"/>
          <w:szCs w:val="20"/>
        </w:rPr>
        <w:t xml:space="preserve"> </w:t>
      </w:r>
      <w:r w:rsidR="00AC3100" w:rsidRPr="00AC3100">
        <w:rPr>
          <w:rFonts w:ascii="Arial" w:hAnsi="Arial" w:cs="Arial"/>
          <w:sz w:val="20"/>
          <w:szCs w:val="20"/>
        </w:rPr>
        <w:tab/>
      </w:r>
      <w:r w:rsidR="00AC3100" w:rsidRPr="00AC3100">
        <w:rPr>
          <w:rFonts w:ascii="Arial" w:hAnsi="Arial" w:cs="Arial"/>
          <w:sz w:val="20"/>
          <w:szCs w:val="20"/>
        </w:rPr>
        <w:tab/>
      </w:r>
      <w:r w:rsidR="00AC3100" w:rsidRPr="00AC3100">
        <w:rPr>
          <w:rFonts w:ascii="Arial" w:hAnsi="Arial" w:cs="Arial"/>
          <w:sz w:val="20"/>
          <w:szCs w:val="20"/>
        </w:rPr>
        <w:tab/>
      </w:r>
    </w:p>
    <w:p w14:paraId="2F08A2C2" w14:textId="77777777" w:rsidR="000A0736" w:rsidRPr="00DF42E9" w:rsidRDefault="000A0736" w:rsidP="000A0736">
      <w:pPr>
        <w:spacing w:after="0"/>
        <w:rPr>
          <w:rFonts w:ascii="Arial" w:hAnsi="Arial" w:cs="Arial"/>
        </w:rPr>
      </w:pPr>
    </w:p>
    <w:p w14:paraId="64E1EAC3" w14:textId="4B939843" w:rsidR="00AC3100" w:rsidRPr="00516C9F" w:rsidRDefault="00AC3100" w:rsidP="00516C9F">
      <w:pPr>
        <w:spacing w:after="0"/>
        <w:jc w:val="center"/>
        <w:rPr>
          <w:rFonts w:ascii="Arial" w:hAnsi="Arial" w:cs="Arial"/>
          <w:b/>
          <w:sz w:val="20"/>
          <w:szCs w:val="20"/>
        </w:rPr>
      </w:pPr>
      <w:r w:rsidRPr="00AC3100">
        <w:rPr>
          <w:rFonts w:ascii="Arial" w:hAnsi="Arial" w:cs="Arial"/>
          <w:b/>
          <w:sz w:val="20"/>
          <w:szCs w:val="20"/>
        </w:rPr>
        <w:t>I</w:t>
      </w:r>
      <w:r>
        <w:rPr>
          <w:rFonts w:ascii="Arial" w:hAnsi="Arial" w:cs="Arial"/>
          <w:b/>
          <w:sz w:val="20"/>
          <w:szCs w:val="20"/>
        </w:rPr>
        <w:t>ntake</w:t>
      </w:r>
      <w:r w:rsidRPr="00AC3100">
        <w:rPr>
          <w:rFonts w:ascii="Arial" w:hAnsi="Arial" w:cs="Arial"/>
          <w:b/>
          <w:sz w:val="20"/>
          <w:szCs w:val="20"/>
        </w:rPr>
        <w:t xml:space="preserve"> </w:t>
      </w:r>
      <w:r>
        <w:rPr>
          <w:rFonts w:ascii="Arial" w:hAnsi="Arial" w:cs="Arial"/>
          <w:b/>
          <w:sz w:val="20"/>
          <w:szCs w:val="20"/>
        </w:rPr>
        <w:t>Assessment</w:t>
      </w:r>
    </w:p>
    <w:p w14:paraId="7FA5B738" w14:textId="6A8DB9F5" w:rsidR="00AC3100" w:rsidRPr="00AC3100" w:rsidRDefault="00AC3100" w:rsidP="00AC3100">
      <w:pPr>
        <w:spacing w:after="0"/>
        <w:jc w:val="both"/>
        <w:rPr>
          <w:rFonts w:ascii="Arial" w:hAnsi="Arial" w:cs="Arial"/>
          <w:b/>
          <w:sz w:val="20"/>
          <w:szCs w:val="20"/>
        </w:rPr>
      </w:pPr>
      <w:r w:rsidRPr="00AC3100">
        <w:rPr>
          <w:rFonts w:ascii="Arial" w:hAnsi="Arial" w:cs="Arial"/>
          <w:b/>
          <w:sz w:val="20"/>
          <w:szCs w:val="20"/>
        </w:rPr>
        <w:t xml:space="preserve">REASON FOR REFERRAL </w:t>
      </w:r>
    </w:p>
    <w:p w14:paraId="5D8C054B" w14:textId="5FA90DBF" w:rsidR="004976AE" w:rsidRPr="00AC3100" w:rsidRDefault="00524885" w:rsidP="006B47F5">
      <w:pPr>
        <w:spacing w:after="0"/>
        <w:jc w:val="both"/>
        <w:rPr>
          <w:rFonts w:ascii="Arial" w:hAnsi="Arial" w:cs="Arial"/>
          <w:sz w:val="20"/>
          <w:szCs w:val="20"/>
        </w:rPr>
      </w:pPr>
      <w:r>
        <w:rPr>
          <w:rFonts w:ascii="Arial" w:hAnsi="Arial" w:cs="Arial"/>
          <w:sz w:val="20"/>
          <w:szCs w:val="20"/>
        </w:rPr>
        <w:t>Kalpana</w:t>
      </w:r>
      <w:r w:rsidR="00E47650" w:rsidRPr="00AC3100">
        <w:rPr>
          <w:rFonts w:ascii="Arial" w:hAnsi="Arial" w:cs="Arial"/>
          <w:sz w:val="20"/>
          <w:szCs w:val="20"/>
        </w:rPr>
        <w:t xml:space="preserve"> is a 22-year-old</w:t>
      </w:r>
      <w:r w:rsidR="000B7415">
        <w:rPr>
          <w:rFonts w:ascii="Arial" w:hAnsi="Arial" w:cs="Arial"/>
          <w:sz w:val="20"/>
          <w:szCs w:val="20"/>
        </w:rPr>
        <w:t xml:space="preserve"> </w:t>
      </w:r>
      <w:r w:rsidR="00CA42B9">
        <w:rPr>
          <w:rFonts w:ascii="Arial" w:hAnsi="Arial" w:cs="Arial"/>
          <w:sz w:val="20"/>
          <w:szCs w:val="20"/>
        </w:rPr>
        <w:t xml:space="preserve">Indian-American </w:t>
      </w:r>
      <w:r w:rsidR="000B7415">
        <w:rPr>
          <w:rFonts w:ascii="Arial" w:hAnsi="Arial" w:cs="Arial"/>
          <w:sz w:val="20"/>
          <w:szCs w:val="20"/>
        </w:rPr>
        <w:t>lesbian</w:t>
      </w:r>
      <w:r w:rsidR="00E47650" w:rsidRPr="00AC3100">
        <w:rPr>
          <w:rFonts w:ascii="Arial" w:hAnsi="Arial" w:cs="Arial"/>
          <w:sz w:val="20"/>
          <w:szCs w:val="20"/>
        </w:rPr>
        <w:t xml:space="preserve"> woman and </w:t>
      </w:r>
      <w:r w:rsidR="00CA42B9">
        <w:rPr>
          <w:rFonts w:ascii="Arial" w:hAnsi="Arial" w:cs="Arial"/>
          <w:sz w:val="20"/>
          <w:szCs w:val="20"/>
        </w:rPr>
        <w:t>undergraduate</w:t>
      </w:r>
      <w:r w:rsidR="00E47650" w:rsidRPr="00AC3100">
        <w:rPr>
          <w:rFonts w:ascii="Arial" w:hAnsi="Arial" w:cs="Arial"/>
          <w:sz w:val="20"/>
          <w:szCs w:val="20"/>
        </w:rPr>
        <w:t xml:space="preserve"> student </w:t>
      </w:r>
      <w:r w:rsidR="00CA42B9">
        <w:rPr>
          <w:rFonts w:ascii="Arial" w:hAnsi="Arial" w:cs="Arial"/>
          <w:sz w:val="20"/>
          <w:szCs w:val="20"/>
        </w:rPr>
        <w:t>studying engineering and computer science at a large research university. Patient</w:t>
      </w:r>
      <w:r w:rsidR="006B47F5" w:rsidRPr="00AC3100">
        <w:rPr>
          <w:rFonts w:ascii="Arial" w:hAnsi="Arial" w:cs="Arial"/>
          <w:sz w:val="20"/>
          <w:szCs w:val="20"/>
        </w:rPr>
        <w:t xml:space="preserve"> was</w:t>
      </w:r>
      <w:r w:rsidR="00E47650" w:rsidRPr="00AC3100">
        <w:rPr>
          <w:rFonts w:ascii="Arial" w:hAnsi="Arial" w:cs="Arial"/>
          <w:sz w:val="20"/>
          <w:szCs w:val="20"/>
        </w:rPr>
        <w:t xml:space="preserve"> referred to </w:t>
      </w:r>
      <w:r w:rsidR="00CA42B9">
        <w:rPr>
          <w:rFonts w:ascii="Arial" w:hAnsi="Arial" w:cs="Arial"/>
          <w:sz w:val="20"/>
          <w:szCs w:val="20"/>
        </w:rPr>
        <w:t>the training clinic</w:t>
      </w:r>
      <w:r w:rsidR="00E47650" w:rsidRPr="00AC3100">
        <w:rPr>
          <w:rFonts w:ascii="Arial" w:hAnsi="Arial" w:cs="Arial"/>
          <w:sz w:val="20"/>
          <w:szCs w:val="20"/>
        </w:rPr>
        <w:t xml:space="preserve"> by </w:t>
      </w:r>
      <w:r w:rsidR="006B47F5" w:rsidRPr="00AC3100">
        <w:rPr>
          <w:rFonts w:ascii="Arial" w:hAnsi="Arial" w:cs="Arial"/>
          <w:sz w:val="20"/>
          <w:szCs w:val="20"/>
        </w:rPr>
        <w:t xml:space="preserve">this graduate clinician, who </w:t>
      </w:r>
      <w:r w:rsidR="00AA5308" w:rsidRPr="00AC3100">
        <w:rPr>
          <w:rFonts w:ascii="Arial" w:hAnsi="Arial" w:cs="Arial"/>
          <w:sz w:val="20"/>
          <w:szCs w:val="20"/>
        </w:rPr>
        <w:t>met with</w:t>
      </w:r>
      <w:r w:rsidR="006B47F5" w:rsidRPr="00AC3100">
        <w:rPr>
          <w:rFonts w:ascii="Arial" w:hAnsi="Arial" w:cs="Arial"/>
          <w:sz w:val="20"/>
          <w:szCs w:val="20"/>
        </w:rPr>
        <w:t xml:space="preserve"> </w:t>
      </w:r>
      <w:r>
        <w:rPr>
          <w:rFonts w:ascii="Arial" w:hAnsi="Arial" w:cs="Arial"/>
          <w:sz w:val="20"/>
          <w:szCs w:val="20"/>
        </w:rPr>
        <w:t>Kalpana</w:t>
      </w:r>
      <w:r w:rsidR="00AA5308" w:rsidRPr="00AC3100">
        <w:rPr>
          <w:rFonts w:ascii="Arial" w:hAnsi="Arial" w:cs="Arial"/>
          <w:sz w:val="20"/>
          <w:szCs w:val="20"/>
        </w:rPr>
        <w:t xml:space="preserve"> for individual psychotherapy sessions</w:t>
      </w:r>
      <w:r w:rsidR="006B47F5" w:rsidRPr="00AC3100">
        <w:rPr>
          <w:rFonts w:ascii="Arial" w:hAnsi="Arial" w:cs="Arial"/>
          <w:sz w:val="20"/>
          <w:szCs w:val="20"/>
        </w:rPr>
        <w:t xml:space="preserve"> </w:t>
      </w:r>
      <w:r w:rsidR="00AA5308" w:rsidRPr="00AC3100">
        <w:rPr>
          <w:rFonts w:ascii="Arial" w:hAnsi="Arial" w:cs="Arial"/>
          <w:sz w:val="20"/>
          <w:szCs w:val="20"/>
        </w:rPr>
        <w:t xml:space="preserve">while </w:t>
      </w:r>
      <w:r w:rsidR="006B47F5" w:rsidRPr="00AC3100">
        <w:rPr>
          <w:rFonts w:ascii="Arial" w:hAnsi="Arial" w:cs="Arial"/>
          <w:sz w:val="20"/>
          <w:szCs w:val="20"/>
        </w:rPr>
        <w:t xml:space="preserve">working as a practicum trainee at </w:t>
      </w:r>
      <w:r w:rsidR="00F36E84">
        <w:rPr>
          <w:rFonts w:ascii="Arial" w:hAnsi="Arial" w:cs="Arial"/>
          <w:sz w:val="20"/>
          <w:szCs w:val="20"/>
        </w:rPr>
        <w:t xml:space="preserve">another agency </w:t>
      </w:r>
      <w:r w:rsidR="006B47F5" w:rsidRPr="00AC3100">
        <w:rPr>
          <w:rFonts w:ascii="Arial" w:hAnsi="Arial" w:cs="Arial"/>
          <w:sz w:val="20"/>
          <w:szCs w:val="20"/>
        </w:rPr>
        <w:t xml:space="preserve">during the </w:t>
      </w:r>
      <w:r w:rsidR="00CA42B9">
        <w:rPr>
          <w:rFonts w:ascii="Arial" w:hAnsi="Arial" w:cs="Arial"/>
          <w:sz w:val="20"/>
          <w:szCs w:val="20"/>
        </w:rPr>
        <w:t>previous</w:t>
      </w:r>
      <w:r w:rsidR="006B47F5" w:rsidRPr="00AC3100">
        <w:rPr>
          <w:rFonts w:ascii="Arial" w:hAnsi="Arial" w:cs="Arial"/>
          <w:sz w:val="20"/>
          <w:szCs w:val="20"/>
        </w:rPr>
        <w:t xml:space="preserve"> academic year.</w:t>
      </w:r>
      <w:r w:rsidR="00492785" w:rsidRPr="00AC3100">
        <w:rPr>
          <w:rFonts w:ascii="Arial" w:hAnsi="Arial" w:cs="Arial"/>
          <w:sz w:val="20"/>
          <w:szCs w:val="20"/>
        </w:rPr>
        <w:t xml:space="preserve"> The referral was for </w:t>
      </w:r>
      <w:r>
        <w:rPr>
          <w:rFonts w:ascii="Arial" w:hAnsi="Arial" w:cs="Arial"/>
          <w:sz w:val="20"/>
          <w:szCs w:val="20"/>
        </w:rPr>
        <w:t>Kalpana</w:t>
      </w:r>
      <w:r w:rsidR="00492785" w:rsidRPr="00AC3100">
        <w:rPr>
          <w:rFonts w:ascii="Arial" w:hAnsi="Arial" w:cs="Arial"/>
          <w:sz w:val="20"/>
          <w:szCs w:val="20"/>
        </w:rPr>
        <w:t xml:space="preserve"> to receive a diagnostic assessment for posttraumatic-stress disorder (PTSD) and subsequent, e</w:t>
      </w:r>
      <w:r w:rsidR="00CA42B9">
        <w:rPr>
          <w:rFonts w:ascii="Arial" w:hAnsi="Arial" w:cs="Arial"/>
          <w:sz w:val="20"/>
          <w:szCs w:val="20"/>
        </w:rPr>
        <w:t>vidence-based treatment.</w:t>
      </w:r>
    </w:p>
    <w:p w14:paraId="188CEF9C" w14:textId="77777777" w:rsidR="00466A28" w:rsidRPr="00AC3100" w:rsidRDefault="00466A28" w:rsidP="000A0736">
      <w:pPr>
        <w:spacing w:after="0"/>
        <w:rPr>
          <w:rFonts w:ascii="Arial" w:hAnsi="Arial" w:cs="Arial"/>
          <w:sz w:val="20"/>
          <w:szCs w:val="20"/>
        </w:rPr>
      </w:pPr>
    </w:p>
    <w:p w14:paraId="03ADB12E" w14:textId="77777777" w:rsidR="007073BD" w:rsidRPr="00AC3100" w:rsidRDefault="007073BD" w:rsidP="007073BD">
      <w:pPr>
        <w:spacing w:after="0"/>
        <w:rPr>
          <w:rFonts w:ascii="Arial" w:hAnsi="Arial" w:cs="Arial"/>
          <w:b/>
          <w:sz w:val="20"/>
          <w:szCs w:val="20"/>
        </w:rPr>
      </w:pPr>
      <w:r w:rsidRPr="00AC3100">
        <w:rPr>
          <w:rFonts w:ascii="Arial" w:hAnsi="Arial" w:cs="Arial"/>
          <w:b/>
          <w:sz w:val="20"/>
          <w:szCs w:val="20"/>
        </w:rPr>
        <w:t>PROCEDURES</w:t>
      </w:r>
    </w:p>
    <w:p w14:paraId="3972D407" w14:textId="3E463999" w:rsidR="007073BD" w:rsidRPr="00AC3100" w:rsidRDefault="007073BD" w:rsidP="007073BD">
      <w:pPr>
        <w:spacing w:after="0"/>
        <w:rPr>
          <w:rFonts w:ascii="Arial" w:hAnsi="Arial" w:cs="Arial"/>
          <w:sz w:val="20"/>
          <w:szCs w:val="20"/>
        </w:rPr>
      </w:pPr>
      <w:r w:rsidRPr="00AC3100">
        <w:rPr>
          <w:rFonts w:ascii="Arial" w:hAnsi="Arial" w:cs="Arial"/>
          <w:sz w:val="20"/>
          <w:szCs w:val="20"/>
        </w:rPr>
        <w:t>Clinical Interview</w:t>
      </w:r>
    </w:p>
    <w:p w14:paraId="70B0544B" w14:textId="77777777" w:rsidR="002B383F" w:rsidRPr="00AC3100" w:rsidRDefault="002B383F" w:rsidP="002B383F">
      <w:pPr>
        <w:spacing w:after="0"/>
        <w:rPr>
          <w:rFonts w:ascii="Arial" w:hAnsi="Arial" w:cs="Arial"/>
          <w:sz w:val="20"/>
          <w:szCs w:val="20"/>
        </w:rPr>
      </w:pPr>
      <w:r w:rsidRPr="00AC3100">
        <w:rPr>
          <w:rFonts w:ascii="Arial" w:hAnsi="Arial" w:cs="Arial"/>
          <w:sz w:val="20"/>
          <w:szCs w:val="20"/>
        </w:rPr>
        <w:t>Alcohol Use Disorders Identification Test (AUDIT)</w:t>
      </w:r>
    </w:p>
    <w:p w14:paraId="379EA713" w14:textId="77777777" w:rsidR="002B383F" w:rsidRPr="00AC3100" w:rsidRDefault="002B383F" w:rsidP="002B383F">
      <w:pPr>
        <w:spacing w:after="0"/>
        <w:rPr>
          <w:rFonts w:ascii="Arial" w:hAnsi="Arial" w:cs="Arial"/>
          <w:sz w:val="20"/>
          <w:szCs w:val="20"/>
        </w:rPr>
      </w:pPr>
      <w:r w:rsidRPr="00AC3100">
        <w:rPr>
          <w:rFonts w:ascii="Arial" w:hAnsi="Arial" w:cs="Arial"/>
          <w:sz w:val="20"/>
          <w:szCs w:val="20"/>
        </w:rPr>
        <w:t>Patient Health Questionnaire-9 (PHQ-9)</w:t>
      </w:r>
    </w:p>
    <w:p w14:paraId="5C7C580C" w14:textId="77777777" w:rsidR="002B383F" w:rsidRPr="00AC3100" w:rsidRDefault="002B383F" w:rsidP="002B383F">
      <w:pPr>
        <w:spacing w:after="0"/>
        <w:rPr>
          <w:rFonts w:ascii="Arial" w:hAnsi="Arial" w:cs="Arial"/>
          <w:sz w:val="20"/>
          <w:szCs w:val="20"/>
        </w:rPr>
      </w:pPr>
      <w:r w:rsidRPr="00AC3100">
        <w:rPr>
          <w:rFonts w:ascii="Arial" w:hAnsi="Arial" w:cs="Arial"/>
          <w:sz w:val="20"/>
          <w:szCs w:val="20"/>
        </w:rPr>
        <w:t>Generalized Anxiety Disorder-7 (GAD-7)</w:t>
      </w:r>
    </w:p>
    <w:p w14:paraId="5D33AC8B" w14:textId="77777777" w:rsidR="002B383F" w:rsidRDefault="002B383F" w:rsidP="007073BD">
      <w:pPr>
        <w:spacing w:after="0"/>
        <w:rPr>
          <w:rFonts w:ascii="Arial" w:hAnsi="Arial" w:cs="Arial"/>
          <w:sz w:val="20"/>
          <w:szCs w:val="20"/>
        </w:rPr>
      </w:pPr>
      <w:r w:rsidRPr="00AC3100">
        <w:rPr>
          <w:rFonts w:ascii="Arial" w:hAnsi="Arial" w:cs="Arial"/>
          <w:sz w:val="20"/>
          <w:szCs w:val="20"/>
        </w:rPr>
        <w:t>Personality Assessment Inventory (PAI)</w:t>
      </w:r>
    </w:p>
    <w:p w14:paraId="11771363" w14:textId="53AE34FD" w:rsidR="007073BD" w:rsidRPr="00AC3100" w:rsidRDefault="007073BD" w:rsidP="007073BD">
      <w:pPr>
        <w:spacing w:after="0"/>
        <w:rPr>
          <w:rFonts w:ascii="Arial" w:hAnsi="Arial" w:cs="Arial"/>
          <w:sz w:val="20"/>
          <w:szCs w:val="20"/>
        </w:rPr>
      </w:pPr>
      <w:r w:rsidRPr="00AC3100">
        <w:rPr>
          <w:rFonts w:ascii="Arial" w:hAnsi="Arial" w:cs="Arial"/>
          <w:sz w:val="20"/>
          <w:szCs w:val="20"/>
        </w:rPr>
        <w:t>Wechsler Abbreviated Scale of Intelligence—Second Edition (WASI-II)</w:t>
      </w:r>
    </w:p>
    <w:p w14:paraId="14F54B0D" w14:textId="71982CB2" w:rsidR="004F06AA" w:rsidRPr="00133066" w:rsidRDefault="007073BD" w:rsidP="000A0736">
      <w:pPr>
        <w:spacing w:after="0"/>
        <w:rPr>
          <w:rFonts w:ascii="Arial" w:hAnsi="Arial" w:cs="Arial"/>
          <w:sz w:val="20"/>
          <w:szCs w:val="20"/>
        </w:rPr>
      </w:pPr>
      <w:bookmarkStart w:id="0" w:name="_Hlk112258355"/>
      <w:r w:rsidRPr="00AC3100">
        <w:rPr>
          <w:rFonts w:ascii="Arial" w:hAnsi="Arial" w:cs="Arial"/>
          <w:sz w:val="20"/>
          <w:szCs w:val="20"/>
        </w:rPr>
        <w:t>Life Events Checklist</w:t>
      </w:r>
      <w:r w:rsidR="00AC3100" w:rsidRPr="00AC3100">
        <w:rPr>
          <w:rFonts w:ascii="Arial" w:hAnsi="Arial" w:cs="Arial"/>
          <w:sz w:val="20"/>
          <w:szCs w:val="20"/>
        </w:rPr>
        <w:t xml:space="preserve"> for DSM-5 (LEC-5), Extended Self-Report</w:t>
      </w:r>
      <w:bookmarkEnd w:id="0"/>
    </w:p>
    <w:p w14:paraId="6D9A84E0" w14:textId="77777777" w:rsidR="002B383F" w:rsidRPr="00AC3100" w:rsidRDefault="002B383F" w:rsidP="002B383F">
      <w:pPr>
        <w:spacing w:after="0"/>
        <w:rPr>
          <w:rFonts w:ascii="Arial" w:hAnsi="Arial" w:cs="Arial"/>
          <w:sz w:val="20"/>
          <w:szCs w:val="20"/>
        </w:rPr>
      </w:pPr>
      <w:bookmarkStart w:id="1" w:name="_Hlk147939997"/>
      <w:r w:rsidRPr="00AC3100">
        <w:rPr>
          <w:rFonts w:ascii="Arial" w:hAnsi="Arial" w:cs="Arial"/>
          <w:sz w:val="20"/>
          <w:szCs w:val="20"/>
        </w:rPr>
        <w:t xml:space="preserve">Clinician-Administered PTSD Scale for DSM-5 </w:t>
      </w:r>
      <w:bookmarkEnd w:id="1"/>
      <w:r w:rsidRPr="00AC3100">
        <w:rPr>
          <w:rFonts w:ascii="Arial" w:hAnsi="Arial" w:cs="Arial"/>
          <w:sz w:val="20"/>
          <w:szCs w:val="20"/>
        </w:rPr>
        <w:t xml:space="preserve">(CAPS-5) </w:t>
      </w:r>
    </w:p>
    <w:p w14:paraId="214CF815" w14:textId="77777777" w:rsidR="00F50404" w:rsidRPr="00DF42E9" w:rsidRDefault="00F50404" w:rsidP="000A0736">
      <w:pPr>
        <w:spacing w:after="0"/>
        <w:rPr>
          <w:rFonts w:ascii="Arial" w:hAnsi="Arial" w:cs="Arial"/>
        </w:rPr>
      </w:pPr>
    </w:p>
    <w:p w14:paraId="2CFA2DB5" w14:textId="6A6D7B00" w:rsidR="005E09B4" w:rsidRDefault="00DF0619" w:rsidP="00944A2F">
      <w:pPr>
        <w:spacing w:after="0"/>
        <w:rPr>
          <w:rFonts w:ascii="Arial" w:hAnsi="Arial" w:cs="Arial"/>
          <w:b/>
          <w:sz w:val="20"/>
          <w:szCs w:val="20"/>
        </w:rPr>
      </w:pPr>
      <w:r>
        <w:rPr>
          <w:rFonts w:ascii="Arial" w:hAnsi="Arial" w:cs="Arial"/>
          <w:b/>
          <w:sz w:val="20"/>
          <w:szCs w:val="20"/>
        </w:rPr>
        <w:t>PRESENTING CONCERNS</w:t>
      </w:r>
    </w:p>
    <w:p w14:paraId="66B97691" w14:textId="313093C5" w:rsidR="00471F5F" w:rsidRDefault="00524885" w:rsidP="00471F5F">
      <w:pPr>
        <w:spacing w:after="0"/>
        <w:jc w:val="both"/>
        <w:rPr>
          <w:rFonts w:ascii="Arial" w:hAnsi="Arial" w:cs="Arial"/>
          <w:bCs/>
          <w:sz w:val="20"/>
          <w:szCs w:val="20"/>
        </w:rPr>
      </w:pPr>
      <w:r>
        <w:rPr>
          <w:rFonts w:ascii="Arial" w:hAnsi="Arial" w:cs="Arial"/>
          <w:bCs/>
          <w:sz w:val="20"/>
          <w:szCs w:val="20"/>
        </w:rPr>
        <w:t>Kalpana</w:t>
      </w:r>
      <w:r w:rsidR="005E09B4" w:rsidRPr="005E09B4">
        <w:rPr>
          <w:rFonts w:ascii="Arial" w:hAnsi="Arial" w:cs="Arial"/>
          <w:bCs/>
          <w:sz w:val="20"/>
          <w:szCs w:val="20"/>
        </w:rPr>
        <w:t xml:space="preserve"> </w:t>
      </w:r>
      <w:r w:rsidR="00DF0619">
        <w:rPr>
          <w:rFonts w:ascii="Arial" w:hAnsi="Arial" w:cs="Arial"/>
          <w:bCs/>
          <w:sz w:val="20"/>
          <w:szCs w:val="20"/>
        </w:rPr>
        <w:t xml:space="preserve">presented to the </w:t>
      </w:r>
      <w:r w:rsidR="00CA42B9">
        <w:rPr>
          <w:rFonts w:ascii="Arial" w:hAnsi="Arial" w:cs="Arial"/>
          <w:bCs/>
          <w:sz w:val="20"/>
          <w:szCs w:val="20"/>
        </w:rPr>
        <w:t>clinic</w:t>
      </w:r>
      <w:r w:rsidR="00DF0619">
        <w:rPr>
          <w:rFonts w:ascii="Arial" w:hAnsi="Arial" w:cs="Arial"/>
          <w:bCs/>
          <w:sz w:val="20"/>
          <w:szCs w:val="20"/>
        </w:rPr>
        <w:t xml:space="preserve"> in order to receive diagnostic clarity and address </w:t>
      </w:r>
      <w:r w:rsidR="005E09B4" w:rsidRPr="005E09B4">
        <w:rPr>
          <w:rFonts w:ascii="Arial" w:hAnsi="Arial" w:cs="Arial"/>
          <w:bCs/>
          <w:sz w:val="20"/>
          <w:szCs w:val="20"/>
        </w:rPr>
        <w:t xml:space="preserve">issues related to </w:t>
      </w:r>
      <w:r w:rsidR="00DF0619">
        <w:rPr>
          <w:rFonts w:ascii="Arial" w:hAnsi="Arial" w:cs="Arial"/>
          <w:bCs/>
          <w:sz w:val="20"/>
          <w:szCs w:val="20"/>
        </w:rPr>
        <w:t xml:space="preserve">depression, anxiety, and interpersonal trauma. </w:t>
      </w:r>
      <w:r w:rsidR="00E27AFF">
        <w:rPr>
          <w:rFonts w:ascii="Arial" w:hAnsi="Arial" w:cs="Arial"/>
          <w:bCs/>
          <w:sz w:val="20"/>
          <w:szCs w:val="20"/>
        </w:rPr>
        <w:t xml:space="preserve">The interpersonal trauma the </w:t>
      </w:r>
      <w:r w:rsidR="00CA42B9">
        <w:rPr>
          <w:rFonts w:ascii="Arial" w:hAnsi="Arial" w:cs="Arial"/>
          <w:bCs/>
          <w:sz w:val="20"/>
          <w:szCs w:val="20"/>
        </w:rPr>
        <w:t>patient</w:t>
      </w:r>
      <w:r w:rsidR="00E27AFF">
        <w:rPr>
          <w:rFonts w:ascii="Arial" w:hAnsi="Arial" w:cs="Arial"/>
          <w:bCs/>
          <w:sz w:val="20"/>
          <w:szCs w:val="20"/>
        </w:rPr>
        <w:t xml:space="preserve"> had experienced included </w:t>
      </w:r>
      <w:r w:rsidR="009D1C0E" w:rsidRPr="009D1C0E">
        <w:rPr>
          <w:rFonts w:ascii="Arial" w:hAnsi="Arial" w:cs="Arial"/>
          <w:bCs/>
          <w:sz w:val="20"/>
          <w:szCs w:val="20"/>
        </w:rPr>
        <w:t>experiences of oppression</w:t>
      </w:r>
      <w:r w:rsidR="009D1C0E">
        <w:rPr>
          <w:rFonts w:ascii="Arial" w:hAnsi="Arial" w:cs="Arial"/>
          <w:bCs/>
          <w:sz w:val="20"/>
          <w:szCs w:val="20"/>
        </w:rPr>
        <w:t xml:space="preserve">, intervening to prevent a suicide attempt, and sexual assault. </w:t>
      </w:r>
      <w:r w:rsidR="00CA42B9">
        <w:rPr>
          <w:rFonts w:ascii="Arial" w:hAnsi="Arial" w:cs="Arial"/>
          <w:bCs/>
          <w:sz w:val="20"/>
          <w:szCs w:val="20"/>
        </w:rPr>
        <w:t>Patient</w:t>
      </w:r>
      <w:r w:rsidR="00471F5F">
        <w:rPr>
          <w:rFonts w:ascii="Arial" w:hAnsi="Arial" w:cs="Arial"/>
          <w:bCs/>
          <w:sz w:val="20"/>
          <w:szCs w:val="20"/>
        </w:rPr>
        <w:t xml:space="preserve"> described significant </w:t>
      </w:r>
      <w:r w:rsidR="00471F5F" w:rsidRPr="005E09B4">
        <w:rPr>
          <w:rFonts w:ascii="Arial" w:hAnsi="Arial" w:cs="Arial"/>
          <w:bCs/>
          <w:sz w:val="20"/>
          <w:szCs w:val="20"/>
        </w:rPr>
        <w:t xml:space="preserve">irritability, </w:t>
      </w:r>
      <w:r w:rsidR="00471F5F">
        <w:rPr>
          <w:rFonts w:ascii="Arial" w:hAnsi="Arial" w:cs="Arial"/>
          <w:bCs/>
          <w:sz w:val="20"/>
          <w:szCs w:val="20"/>
        </w:rPr>
        <w:t xml:space="preserve">social withdrawal, </w:t>
      </w:r>
      <w:r w:rsidR="00471F5F" w:rsidRPr="00471F5F">
        <w:rPr>
          <w:rFonts w:ascii="Arial" w:hAnsi="Arial" w:cs="Arial"/>
          <w:bCs/>
          <w:sz w:val="20"/>
          <w:szCs w:val="20"/>
        </w:rPr>
        <w:t xml:space="preserve">low appetite, </w:t>
      </w:r>
      <w:r w:rsidR="00471F5F" w:rsidRPr="005E09B4">
        <w:rPr>
          <w:rFonts w:ascii="Arial" w:hAnsi="Arial" w:cs="Arial"/>
          <w:bCs/>
          <w:sz w:val="20"/>
          <w:szCs w:val="20"/>
        </w:rPr>
        <w:t>concentration</w:t>
      </w:r>
      <w:r w:rsidR="00471F5F">
        <w:rPr>
          <w:rFonts w:ascii="Arial" w:hAnsi="Arial" w:cs="Arial"/>
          <w:bCs/>
          <w:sz w:val="20"/>
          <w:szCs w:val="20"/>
        </w:rPr>
        <w:t xml:space="preserve"> difficulties, and </w:t>
      </w:r>
      <w:r w:rsidR="0082067B">
        <w:rPr>
          <w:rFonts w:ascii="Arial" w:hAnsi="Arial" w:cs="Arial"/>
          <w:bCs/>
          <w:sz w:val="20"/>
          <w:szCs w:val="20"/>
        </w:rPr>
        <w:t>overwhelming apathy towards</w:t>
      </w:r>
      <w:r w:rsidR="00471F5F">
        <w:rPr>
          <w:rFonts w:ascii="Arial" w:hAnsi="Arial" w:cs="Arial"/>
          <w:bCs/>
          <w:sz w:val="20"/>
          <w:szCs w:val="20"/>
        </w:rPr>
        <w:t xml:space="preserve"> activities she used to enjoy</w:t>
      </w:r>
      <w:r w:rsidR="00D8677D">
        <w:rPr>
          <w:rFonts w:ascii="Arial" w:hAnsi="Arial" w:cs="Arial"/>
          <w:bCs/>
          <w:sz w:val="20"/>
          <w:szCs w:val="20"/>
        </w:rPr>
        <w:t>,</w:t>
      </w:r>
      <w:r w:rsidR="009D1C0E">
        <w:rPr>
          <w:rFonts w:ascii="Arial" w:hAnsi="Arial" w:cs="Arial"/>
          <w:bCs/>
          <w:sz w:val="20"/>
          <w:szCs w:val="20"/>
        </w:rPr>
        <w:t xml:space="preserve"> such as </w:t>
      </w:r>
      <w:r w:rsidR="00D8677D">
        <w:rPr>
          <w:rFonts w:ascii="Arial" w:hAnsi="Arial" w:cs="Arial"/>
          <w:bCs/>
          <w:sz w:val="20"/>
          <w:szCs w:val="20"/>
        </w:rPr>
        <w:t xml:space="preserve">listening to music and </w:t>
      </w:r>
      <w:r w:rsidR="009D1C0E">
        <w:rPr>
          <w:rFonts w:ascii="Arial" w:hAnsi="Arial" w:cs="Arial"/>
          <w:bCs/>
          <w:sz w:val="20"/>
          <w:szCs w:val="20"/>
        </w:rPr>
        <w:t xml:space="preserve">sorority-related leadership duties. </w:t>
      </w:r>
      <w:r w:rsidR="00DF0619">
        <w:rPr>
          <w:rFonts w:ascii="Arial" w:hAnsi="Arial" w:cs="Arial"/>
          <w:bCs/>
          <w:sz w:val="20"/>
          <w:szCs w:val="20"/>
        </w:rPr>
        <w:t xml:space="preserve">She reported </w:t>
      </w:r>
      <w:r w:rsidR="00D8677D">
        <w:rPr>
          <w:rFonts w:ascii="Arial" w:hAnsi="Arial" w:cs="Arial"/>
          <w:bCs/>
          <w:sz w:val="20"/>
          <w:szCs w:val="20"/>
        </w:rPr>
        <w:t xml:space="preserve">mistrust of everyone and gaps in her memory for the traumatic events, as well as </w:t>
      </w:r>
      <w:r w:rsidR="00DF0619">
        <w:rPr>
          <w:rFonts w:ascii="Arial" w:hAnsi="Arial" w:cs="Arial"/>
          <w:bCs/>
          <w:sz w:val="20"/>
          <w:szCs w:val="20"/>
        </w:rPr>
        <w:t>feeling</w:t>
      </w:r>
      <w:r w:rsidR="00471F5F">
        <w:rPr>
          <w:rFonts w:ascii="Arial" w:hAnsi="Arial" w:cs="Arial"/>
          <w:bCs/>
          <w:sz w:val="20"/>
          <w:szCs w:val="20"/>
        </w:rPr>
        <w:t xml:space="preserve"> </w:t>
      </w:r>
      <w:r w:rsidR="00DF0619">
        <w:rPr>
          <w:rFonts w:ascii="Arial" w:hAnsi="Arial" w:cs="Arial"/>
          <w:bCs/>
          <w:sz w:val="20"/>
          <w:szCs w:val="20"/>
        </w:rPr>
        <w:t>“completely numb</w:t>
      </w:r>
      <w:r w:rsidR="0082067B">
        <w:rPr>
          <w:rFonts w:ascii="Arial" w:hAnsi="Arial" w:cs="Arial"/>
          <w:bCs/>
          <w:sz w:val="20"/>
          <w:szCs w:val="20"/>
        </w:rPr>
        <w:t>,</w:t>
      </w:r>
      <w:r w:rsidR="00DF0619">
        <w:rPr>
          <w:rFonts w:ascii="Arial" w:hAnsi="Arial" w:cs="Arial"/>
          <w:bCs/>
          <w:sz w:val="20"/>
          <w:szCs w:val="20"/>
        </w:rPr>
        <w:t>”</w:t>
      </w:r>
      <w:r w:rsidR="005E09B4" w:rsidRPr="005E09B4">
        <w:rPr>
          <w:rFonts w:ascii="Arial" w:hAnsi="Arial" w:cs="Arial"/>
          <w:bCs/>
          <w:sz w:val="20"/>
          <w:szCs w:val="20"/>
        </w:rPr>
        <w:t xml:space="preserve"> </w:t>
      </w:r>
      <w:r w:rsidR="0082067B">
        <w:rPr>
          <w:rFonts w:ascii="Arial" w:hAnsi="Arial" w:cs="Arial"/>
          <w:bCs/>
          <w:sz w:val="20"/>
          <w:szCs w:val="20"/>
        </w:rPr>
        <w:t xml:space="preserve">on edge, </w:t>
      </w:r>
      <w:r w:rsidR="005E09B4" w:rsidRPr="005E09B4">
        <w:rPr>
          <w:rFonts w:ascii="Arial" w:hAnsi="Arial" w:cs="Arial"/>
          <w:bCs/>
          <w:sz w:val="20"/>
          <w:szCs w:val="20"/>
        </w:rPr>
        <w:t xml:space="preserve">and </w:t>
      </w:r>
      <w:r w:rsidR="00DF0619">
        <w:rPr>
          <w:rFonts w:ascii="Arial" w:hAnsi="Arial" w:cs="Arial"/>
          <w:bCs/>
          <w:sz w:val="20"/>
          <w:szCs w:val="20"/>
        </w:rPr>
        <w:t xml:space="preserve">exhausted all the time. </w:t>
      </w:r>
      <w:r>
        <w:rPr>
          <w:rFonts w:ascii="Arial" w:hAnsi="Arial" w:cs="Arial"/>
          <w:bCs/>
          <w:sz w:val="20"/>
          <w:szCs w:val="20"/>
        </w:rPr>
        <w:t>Kalpana</w:t>
      </w:r>
      <w:r w:rsidR="0082067B">
        <w:rPr>
          <w:rFonts w:ascii="Arial" w:hAnsi="Arial" w:cs="Arial"/>
          <w:bCs/>
          <w:sz w:val="20"/>
          <w:szCs w:val="20"/>
        </w:rPr>
        <w:t xml:space="preserve"> noted that her primary coping strateg</w:t>
      </w:r>
      <w:r w:rsidR="00516C9F">
        <w:rPr>
          <w:rFonts w:ascii="Arial" w:hAnsi="Arial" w:cs="Arial"/>
          <w:bCs/>
          <w:sz w:val="20"/>
          <w:szCs w:val="20"/>
        </w:rPr>
        <w:t>ies were avoidance,</w:t>
      </w:r>
      <w:r w:rsidR="0082067B">
        <w:rPr>
          <w:rFonts w:ascii="Arial" w:hAnsi="Arial" w:cs="Arial"/>
          <w:bCs/>
          <w:sz w:val="20"/>
          <w:szCs w:val="20"/>
        </w:rPr>
        <w:t xml:space="preserve"> </w:t>
      </w:r>
      <w:r w:rsidR="00516C9F">
        <w:rPr>
          <w:rFonts w:ascii="Arial" w:hAnsi="Arial" w:cs="Arial"/>
          <w:bCs/>
          <w:sz w:val="20"/>
          <w:szCs w:val="20"/>
        </w:rPr>
        <w:t>staying busy (“overworking”), and self-isolation.</w:t>
      </w:r>
    </w:p>
    <w:p w14:paraId="3B6BC9B0" w14:textId="77777777" w:rsidR="00471F5F" w:rsidRDefault="00471F5F" w:rsidP="00944A2F">
      <w:pPr>
        <w:spacing w:after="0"/>
        <w:rPr>
          <w:rFonts w:ascii="Arial" w:hAnsi="Arial" w:cs="Arial"/>
          <w:bCs/>
          <w:sz w:val="20"/>
          <w:szCs w:val="20"/>
        </w:rPr>
      </w:pPr>
    </w:p>
    <w:p w14:paraId="382371D4" w14:textId="30906AF3" w:rsidR="00516C9F" w:rsidRPr="00516C9F" w:rsidRDefault="00516C9F" w:rsidP="00944A2F">
      <w:pPr>
        <w:spacing w:after="0"/>
        <w:rPr>
          <w:rFonts w:ascii="Arial" w:hAnsi="Arial" w:cs="Arial"/>
          <w:b/>
          <w:sz w:val="20"/>
          <w:szCs w:val="20"/>
        </w:rPr>
      </w:pPr>
      <w:r w:rsidRPr="00516C9F">
        <w:rPr>
          <w:rFonts w:ascii="Arial" w:hAnsi="Arial" w:cs="Arial"/>
          <w:b/>
          <w:sz w:val="20"/>
          <w:szCs w:val="20"/>
        </w:rPr>
        <w:t xml:space="preserve">PERSONAL </w:t>
      </w:r>
      <w:r w:rsidR="00B8092A">
        <w:rPr>
          <w:rFonts w:ascii="Arial" w:hAnsi="Arial" w:cs="Arial"/>
          <w:b/>
          <w:sz w:val="20"/>
          <w:szCs w:val="20"/>
        </w:rPr>
        <w:t>AND</w:t>
      </w:r>
      <w:r w:rsidRPr="00516C9F">
        <w:rPr>
          <w:rFonts w:ascii="Arial" w:hAnsi="Arial" w:cs="Arial"/>
          <w:b/>
          <w:sz w:val="20"/>
          <w:szCs w:val="20"/>
        </w:rPr>
        <w:t xml:space="preserve"> PSYCHIATRIC HISTORY</w:t>
      </w:r>
    </w:p>
    <w:p w14:paraId="5651CD0F" w14:textId="3A0D1C99" w:rsidR="00860ECD" w:rsidRDefault="00524885" w:rsidP="00142C0A">
      <w:pPr>
        <w:spacing w:after="0"/>
        <w:jc w:val="both"/>
        <w:rPr>
          <w:rFonts w:ascii="Arial" w:hAnsi="Arial" w:cs="Arial"/>
          <w:bCs/>
          <w:sz w:val="20"/>
          <w:szCs w:val="20"/>
        </w:rPr>
      </w:pPr>
      <w:r>
        <w:rPr>
          <w:rFonts w:ascii="Arial" w:hAnsi="Arial" w:cs="Arial"/>
          <w:bCs/>
          <w:sz w:val="20"/>
          <w:szCs w:val="20"/>
        </w:rPr>
        <w:t>Kalpana</w:t>
      </w:r>
      <w:r w:rsidR="00516C9F">
        <w:rPr>
          <w:rFonts w:ascii="Arial" w:hAnsi="Arial" w:cs="Arial"/>
          <w:bCs/>
          <w:sz w:val="20"/>
          <w:szCs w:val="20"/>
        </w:rPr>
        <w:t xml:space="preserve"> </w:t>
      </w:r>
      <w:r w:rsidR="00516C9F" w:rsidRPr="00516C9F">
        <w:rPr>
          <w:rFonts w:ascii="Arial" w:hAnsi="Arial" w:cs="Arial"/>
          <w:bCs/>
          <w:sz w:val="20"/>
          <w:szCs w:val="20"/>
        </w:rPr>
        <w:t xml:space="preserve">reported </w:t>
      </w:r>
      <w:r w:rsidR="00813CBD">
        <w:rPr>
          <w:rFonts w:ascii="Arial" w:hAnsi="Arial" w:cs="Arial"/>
          <w:bCs/>
          <w:sz w:val="20"/>
          <w:szCs w:val="20"/>
        </w:rPr>
        <w:t>living</w:t>
      </w:r>
      <w:r w:rsidR="00516C9F">
        <w:rPr>
          <w:rFonts w:ascii="Arial" w:hAnsi="Arial" w:cs="Arial"/>
          <w:bCs/>
          <w:sz w:val="20"/>
          <w:szCs w:val="20"/>
        </w:rPr>
        <w:t xml:space="preserve"> in </w:t>
      </w:r>
      <w:r w:rsidR="00CA42B9">
        <w:rPr>
          <w:rFonts w:ascii="Arial" w:hAnsi="Arial" w:cs="Arial"/>
          <w:bCs/>
          <w:sz w:val="20"/>
          <w:szCs w:val="20"/>
        </w:rPr>
        <w:t xml:space="preserve">the </w:t>
      </w:r>
      <w:r w:rsidR="00CA42B9" w:rsidRPr="00CA42B9">
        <w:rPr>
          <w:rFonts w:ascii="Arial" w:hAnsi="Arial" w:cs="Arial"/>
          <w:bCs/>
          <w:sz w:val="20"/>
          <w:szCs w:val="20"/>
        </w:rPr>
        <w:t xml:space="preserve">Midwestern United States </w:t>
      </w:r>
      <w:r w:rsidR="000B7415">
        <w:rPr>
          <w:rFonts w:ascii="Arial" w:hAnsi="Arial" w:cs="Arial"/>
          <w:bCs/>
          <w:sz w:val="20"/>
          <w:szCs w:val="20"/>
        </w:rPr>
        <w:t xml:space="preserve">until </w:t>
      </w:r>
      <w:r w:rsidR="00EF1B4F">
        <w:rPr>
          <w:rFonts w:ascii="Arial" w:hAnsi="Arial" w:cs="Arial"/>
          <w:bCs/>
          <w:sz w:val="20"/>
          <w:szCs w:val="20"/>
        </w:rPr>
        <w:t>roughly</w:t>
      </w:r>
      <w:r w:rsidR="000B7415">
        <w:rPr>
          <w:rFonts w:ascii="Arial" w:hAnsi="Arial" w:cs="Arial"/>
          <w:bCs/>
          <w:sz w:val="20"/>
          <w:szCs w:val="20"/>
        </w:rPr>
        <w:t xml:space="preserve"> age 8, at which point </w:t>
      </w:r>
      <w:r w:rsidR="00EF1B4F">
        <w:rPr>
          <w:rFonts w:ascii="Arial" w:hAnsi="Arial" w:cs="Arial"/>
          <w:bCs/>
          <w:sz w:val="20"/>
          <w:szCs w:val="20"/>
        </w:rPr>
        <w:t>her family</w:t>
      </w:r>
      <w:r w:rsidR="000B7415">
        <w:rPr>
          <w:rFonts w:ascii="Arial" w:hAnsi="Arial" w:cs="Arial"/>
          <w:bCs/>
          <w:sz w:val="20"/>
          <w:szCs w:val="20"/>
        </w:rPr>
        <w:t xml:space="preserve"> moved to </w:t>
      </w:r>
      <w:r w:rsidR="00CA42B9">
        <w:rPr>
          <w:rFonts w:ascii="Arial" w:hAnsi="Arial" w:cs="Arial"/>
          <w:bCs/>
          <w:sz w:val="20"/>
          <w:szCs w:val="20"/>
        </w:rPr>
        <w:t>a different state in the Northwest,</w:t>
      </w:r>
      <w:r w:rsidR="000B7415">
        <w:rPr>
          <w:rFonts w:ascii="Arial" w:hAnsi="Arial" w:cs="Arial"/>
          <w:bCs/>
          <w:sz w:val="20"/>
          <w:szCs w:val="20"/>
        </w:rPr>
        <w:t xml:space="preserve"> where she </w:t>
      </w:r>
      <w:r w:rsidR="00005FA8">
        <w:rPr>
          <w:rFonts w:ascii="Arial" w:hAnsi="Arial" w:cs="Arial"/>
          <w:bCs/>
          <w:sz w:val="20"/>
          <w:szCs w:val="20"/>
        </w:rPr>
        <w:t>lived</w:t>
      </w:r>
      <w:r w:rsidR="000B7415">
        <w:rPr>
          <w:rFonts w:ascii="Arial" w:hAnsi="Arial" w:cs="Arial"/>
          <w:bCs/>
          <w:sz w:val="20"/>
          <w:szCs w:val="20"/>
        </w:rPr>
        <w:t xml:space="preserve"> until moving once more to attend </w:t>
      </w:r>
      <w:r w:rsidR="00CA42B9">
        <w:rPr>
          <w:rFonts w:ascii="Arial" w:hAnsi="Arial" w:cs="Arial"/>
          <w:bCs/>
          <w:sz w:val="20"/>
          <w:szCs w:val="20"/>
        </w:rPr>
        <w:t>university</w:t>
      </w:r>
      <w:r w:rsidR="000B7415">
        <w:rPr>
          <w:rFonts w:ascii="Arial" w:hAnsi="Arial" w:cs="Arial"/>
          <w:bCs/>
          <w:sz w:val="20"/>
          <w:szCs w:val="20"/>
        </w:rPr>
        <w:t xml:space="preserve">. </w:t>
      </w:r>
      <w:r>
        <w:rPr>
          <w:rFonts w:ascii="Arial" w:hAnsi="Arial" w:cs="Arial"/>
          <w:bCs/>
          <w:sz w:val="20"/>
          <w:szCs w:val="20"/>
        </w:rPr>
        <w:t>Kalpana</w:t>
      </w:r>
      <w:r w:rsidR="00EF1B4F">
        <w:rPr>
          <w:rFonts w:ascii="Arial" w:hAnsi="Arial" w:cs="Arial"/>
          <w:bCs/>
          <w:sz w:val="20"/>
          <w:szCs w:val="20"/>
        </w:rPr>
        <w:t xml:space="preserve"> </w:t>
      </w:r>
      <w:r w:rsidR="009C05E6">
        <w:rPr>
          <w:rFonts w:ascii="Arial" w:hAnsi="Arial" w:cs="Arial"/>
          <w:bCs/>
          <w:sz w:val="20"/>
          <w:szCs w:val="20"/>
        </w:rPr>
        <w:t>noted</w:t>
      </w:r>
      <w:r w:rsidR="00EF1B4F">
        <w:rPr>
          <w:rFonts w:ascii="Arial" w:hAnsi="Arial" w:cs="Arial"/>
          <w:bCs/>
          <w:sz w:val="20"/>
          <w:szCs w:val="20"/>
        </w:rPr>
        <w:t xml:space="preserve"> that she</w:t>
      </w:r>
      <w:r w:rsidR="000B7415">
        <w:rPr>
          <w:rFonts w:ascii="Arial" w:hAnsi="Arial" w:cs="Arial"/>
          <w:bCs/>
          <w:sz w:val="20"/>
          <w:szCs w:val="20"/>
        </w:rPr>
        <w:t xml:space="preserve"> is </w:t>
      </w:r>
      <w:r w:rsidR="009C05E6">
        <w:rPr>
          <w:rFonts w:ascii="Arial" w:hAnsi="Arial" w:cs="Arial"/>
          <w:bCs/>
          <w:sz w:val="20"/>
          <w:szCs w:val="20"/>
        </w:rPr>
        <w:t xml:space="preserve">an only child and first-generation American, as her </w:t>
      </w:r>
      <w:r w:rsidR="00005FA8">
        <w:rPr>
          <w:rFonts w:ascii="Arial" w:hAnsi="Arial" w:cs="Arial"/>
          <w:bCs/>
          <w:sz w:val="20"/>
          <w:szCs w:val="20"/>
        </w:rPr>
        <w:t xml:space="preserve">parents emigrated from India before she was born. </w:t>
      </w:r>
      <w:r>
        <w:rPr>
          <w:rFonts w:ascii="Arial" w:hAnsi="Arial" w:cs="Arial"/>
          <w:bCs/>
          <w:sz w:val="20"/>
          <w:szCs w:val="20"/>
        </w:rPr>
        <w:t>Kalpana</w:t>
      </w:r>
      <w:r w:rsidR="009C05E6">
        <w:rPr>
          <w:rFonts w:ascii="Arial" w:hAnsi="Arial" w:cs="Arial"/>
          <w:bCs/>
          <w:sz w:val="20"/>
          <w:szCs w:val="20"/>
        </w:rPr>
        <w:t xml:space="preserve"> shared </w:t>
      </w:r>
      <w:r w:rsidR="00005FA8">
        <w:rPr>
          <w:rFonts w:ascii="Arial" w:hAnsi="Arial" w:cs="Arial"/>
          <w:bCs/>
          <w:sz w:val="20"/>
          <w:szCs w:val="20"/>
        </w:rPr>
        <w:t xml:space="preserve">that growing up in her family often </w:t>
      </w:r>
      <w:r w:rsidR="009C05E6">
        <w:rPr>
          <w:rFonts w:ascii="Arial" w:hAnsi="Arial" w:cs="Arial"/>
          <w:bCs/>
          <w:sz w:val="20"/>
          <w:szCs w:val="20"/>
        </w:rPr>
        <w:t xml:space="preserve">felt </w:t>
      </w:r>
      <w:r w:rsidR="00005FA8">
        <w:rPr>
          <w:rFonts w:ascii="Arial" w:hAnsi="Arial" w:cs="Arial"/>
          <w:bCs/>
          <w:sz w:val="20"/>
          <w:szCs w:val="20"/>
        </w:rPr>
        <w:t xml:space="preserve">quite terrible because she </w:t>
      </w:r>
      <w:r w:rsidR="008A190F">
        <w:rPr>
          <w:rFonts w:ascii="Arial" w:hAnsi="Arial" w:cs="Arial"/>
          <w:bCs/>
          <w:sz w:val="20"/>
          <w:szCs w:val="20"/>
        </w:rPr>
        <w:t xml:space="preserve">lived under a microscope, </w:t>
      </w:r>
      <w:r w:rsidR="009C05E6">
        <w:rPr>
          <w:rFonts w:ascii="Arial" w:hAnsi="Arial" w:cs="Arial"/>
          <w:bCs/>
          <w:sz w:val="20"/>
          <w:szCs w:val="20"/>
        </w:rPr>
        <w:t xml:space="preserve">subject to </w:t>
      </w:r>
      <w:r w:rsidR="008A190F">
        <w:rPr>
          <w:rFonts w:ascii="Arial" w:hAnsi="Arial" w:cs="Arial"/>
          <w:bCs/>
          <w:sz w:val="20"/>
          <w:szCs w:val="20"/>
        </w:rPr>
        <w:t xml:space="preserve">unfair standards and immense pressure to be perfect. </w:t>
      </w:r>
      <w:r w:rsidR="00142C0A">
        <w:rPr>
          <w:rFonts w:ascii="Arial" w:hAnsi="Arial" w:cs="Arial"/>
          <w:bCs/>
          <w:sz w:val="20"/>
          <w:szCs w:val="20"/>
        </w:rPr>
        <w:t>She</w:t>
      </w:r>
      <w:r w:rsidR="009C05E6">
        <w:rPr>
          <w:rFonts w:ascii="Arial" w:hAnsi="Arial" w:cs="Arial"/>
          <w:bCs/>
          <w:sz w:val="20"/>
          <w:szCs w:val="20"/>
        </w:rPr>
        <w:t xml:space="preserve"> </w:t>
      </w:r>
      <w:r w:rsidR="00B80E6A">
        <w:rPr>
          <w:rFonts w:ascii="Arial" w:hAnsi="Arial" w:cs="Arial"/>
          <w:bCs/>
          <w:sz w:val="20"/>
          <w:szCs w:val="20"/>
        </w:rPr>
        <w:t>described both her parents, but her mother in particular, as extremely demanding, achievement-oriented, and highly educated</w:t>
      </w:r>
      <w:r w:rsidR="007D7DCE">
        <w:rPr>
          <w:rFonts w:ascii="Arial" w:hAnsi="Arial" w:cs="Arial"/>
          <w:bCs/>
          <w:sz w:val="20"/>
          <w:szCs w:val="20"/>
        </w:rPr>
        <w:t xml:space="preserve">. </w:t>
      </w:r>
      <w:r w:rsidR="00CA42B9">
        <w:rPr>
          <w:rFonts w:ascii="Arial" w:hAnsi="Arial" w:cs="Arial"/>
          <w:bCs/>
          <w:sz w:val="20"/>
          <w:szCs w:val="20"/>
        </w:rPr>
        <w:t>Patient</w:t>
      </w:r>
      <w:r w:rsidR="00B34CDF">
        <w:rPr>
          <w:rFonts w:ascii="Arial" w:hAnsi="Arial" w:cs="Arial"/>
          <w:bCs/>
          <w:sz w:val="20"/>
          <w:szCs w:val="20"/>
        </w:rPr>
        <w:t xml:space="preserve"> noted that h</w:t>
      </w:r>
      <w:r w:rsidR="007D7DCE">
        <w:rPr>
          <w:rFonts w:ascii="Arial" w:hAnsi="Arial" w:cs="Arial"/>
          <w:bCs/>
          <w:sz w:val="20"/>
          <w:szCs w:val="20"/>
        </w:rPr>
        <w:t xml:space="preserve">er mother has a PhD </w:t>
      </w:r>
      <w:r w:rsidR="00B34CDF">
        <w:rPr>
          <w:rFonts w:ascii="Arial" w:hAnsi="Arial" w:cs="Arial"/>
          <w:bCs/>
          <w:sz w:val="20"/>
          <w:szCs w:val="20"/>
        </w:rPr>
        <w:t xml:space="preserve">and works in biotechnology while her </w:t>
      </w:r>
      <w:r w:rsidR="007D7DCE">
        <w:rPr>
          <w:rFonts w:ascii="Arial" w:hAnsi="Arial" w:cs="Arial"/>
          <w:bCs/>
          <w:sz w:val="20"/>
          <w:szCs w:val="20"/>
        </w:rPr>
        <w:t>father has an MBA</w:t>
      </w:r>
      <w:r w:rsidR="00B34CDF">
        <w:rPr>
          <w:rFonts w:ascii="Arial" w:hAnsi="Arial" w:cs="Arial"/>
          <w:bCs/>
          <w:sz w:val="20"/>
          <w:szCs w:val="20"/>
        </w:rPr>
        <w:t xml:space="preserve"> and works in computer science</w:t>
      </w:r>
      <w:r w:rsidR="00813CBD">
        <w:rPr>
          <w:rFonts w:ascii="Arial" w:hAnsi="Arial" w:cs="Arial"/>
          <w:bCs/>
          <w:sz w:val="20"/>
          <w:szCs w:val="20"/>
        </w:rPr>
        <w:t xml:space="preserve">. </w:t>
      </w:r>
      <w:r>
        <w:rPr>
          <w:rFonts w:ascii="Arial" w:hAnsi="Arial" w:cs="Arial"/>
          <w:bCs/>
          <w:sz w:val="20"/>
          <w:szCs w:val="20"/>
        </w:rPr>
        <w:t>Kalpana</w:t>
      </w:r>
      <w:r w:rsidR="00813CBD">
        <w:rPr>
          <w:rFonts w:ascii="Arial" w:hAnsi="Arial" w:cs="Arial"/>
          <w:bCs/>
          <w:sz w:val="20"/>
          <w:szCs w:val="20"/>
        </w:rPr>
        <w:t xml:space="preserve"> stated that she and her father</w:t>
      </w:r>
      <w:r w:rsidR="00860ECD">
        <w:rPr>
          <w:rFonts w:ascii="Arial" w:hAnsi="Arial" w:cs="Arial"/>
          <w:bCs/>
          <w:sz w:val="20"/>
          <w:szCs w:val="20"/>
        </w:rPr>
        <w:t xml:space="preserve"> establish</w:t>
      </w:r>
      <w:r w:rsidR="00813CBD">
        <w:rPr>
          <w:rFonts w:ascii="Arial" w:hAnsi="Arial" w:cs="Arial"/>
          <w:bCs/>
          <w:sz w:val="20"/>
          <w:szCs w:val="20"/>
        </w:rPr>
        <w:t>ed</w:t>
      </w:r>
      <w:r w:rsidR="00CB4344">
        <w:rPr>
          <w:rFonts w:ascii="Arial" w:hAnsi="Arial" w:cs="Arial"/>
          <w:bCs/>
          <w:sz w:val="20"/>
          <w:szCs w:val="20"/>
        </w:rPr>
        <w:t xml:space="preserve"> </w:t>
      </w:r>
      <w:r w:rsidR="00B34CDF">
        <w:rPr>
          <w:rFonts w:ascii="Arial" w:hAnsi="Arial" w:cs="Arial"/>
          <w:bCs/>
          <w:sz w:val="20"/>
          <w:szCs w:val="20"/>
        </w:rPr>
        <w:t xml:space="preserve">a </w:t>
      </w:r>
      <w:r w:rsidR="00CB4344" w:rsidRPr="007D7DCE">
        <w:rPr>
          <w:rFonts w:ascii="Arial" w:hAnsi="Arial" w:cs="Arial"/>
          <w:bCs/>
          <w:sz w:val="20"/>
          <w:szCs w:val="20"/>
        </w:rPr>
        <w:t>“newfound understanding”</w:t>
      </w:r>
      <w:r w:rsidR="00CB4344">
        <w:rPr>
          <w:rFonts w:ascii="Arial" w:hAnsi="Arial" w:cs="Arial"/>
          <w:bCs/>
          <w:sz w:val="20"/>
          <w:szCs w:val="20"/>
        </w:rPr>
        <w:t xml:space="preserve"> and </w:t>
      </w:r>
      <w:r w:rsidR="00B80E6A">
        <w:rPr>
          <w:rFonts w:ascii="Arial" w:hAnsi="Arial" w:cs="Arial"/>
          <w:bCs/>
          <w:sz w:val="20"/>
          <w:szCs w:val="20"/>
        </w:rPr>
        <w:t xml:space="preserve">sense of </w:t>
      </w:r>
      <w:r w:rsidR="00B80E6A" w:rsidRPr="00B80E6A">
        <w:rPr>
          <w:rFonts w:ascii="Arial" w:hAnsi="Arial" w:cs="Arial"/>
          <w:bCs/>
          <w:sz w:val="20"/>
          <w:szCs w:val="20"/>
        </w:rPr>
        <w:t xml:space="preserve">common ground </w:t>
      </w:r>
      <w:r w:rsidR="00CB4344">
        <w:rPr>
          <w:rFonts w:ascii="Arial" w:hAnsi="Arial" w:cs="Arial"/>
          <w:bCs/>
          <w:sz w:val="20"/>
          <w:szCs w:val="20"/>
        </w:rPr>
        <w:t>in recent years after s</w:t>
      </w:r>
      <w:r w:rsidR="00B34CDF">
        <w:rPr>
          <w:rFonts w:ascii="Arial" w:hAnsi="Arial" w:cs="Arial"/>
          <w:bCs/>
          <w:sz w:val="20"/>
          <w:szCs w:val="20"/>
        </w:rPr>
        <w:t>he</w:t>
      </w:r>
      <w:r w:rsidR="00B80E6A">
        <w:rPr>
          <w:rFonts w:ascii="Arial" w:hAnsi="Arial" w:cs="Arial"/>
          <w:bCs/>
          <w:sz w:val="20"/>
          <w:szCs w:val="20"/>
        </w:rPr>
        <w:t xml:space="preserve"> add</w:t>
      </w:r>
      <w:r w:rsidR="00142C0A">
        <w:rPr>
          <w:rFonts w:ascii="Arial" w:hAnsi="Arial" w:cs="Arial"/>
          <w:bCs/>
          <w:sz w:val="20"/>
          <w:szCs w:val="20"/>
        </w:rPr>
        <w:t>ed</w:t>
      </w:r>
      <w:r w:rsidR="00B80E6A">
        <w:rPr>
          <w:rFonts w:ascii="Arial" w:hAnsi="Arial" w:cs="Arial"/>
          <w:bCs/>
          <w:sz w:val="20"/>
          <w:szCs w:val="20"/>
        </w:rPr>
        <w:t xml:space="preserve"> computer science as a </w:t>
      </w:r>
      <w:r w:rsidR="00CB4344">
        <w:rPr>
          <w:rFonts w:ascii="Arial" w:hAnsi="Arial" w:cs="Arial"/>
          <w:bCs/>
          <w:sz w:val="20"/>
          <w:szCs w:val="20"/>
        </w:rPr>
        <w:t xml:space="preserve">second </w:t>
      </w:r>
      <w:r w:rsidR="00142C0A">
        <w:rPr>
          <w:rFonts w:ascii="Arial" w:hAnsi="Arial" w:cs="Arial"/>
          <w:bCs/>
          <w:sz w:val="20"/>
          <w:szCs w:val="20"/>
        </w:rPr>
        <w:t>major</w:t>
      </w:r>
      <w:r w:rsidR="00254E6B">
        <w:rPr>
          <w:rFonts w:ascii="Arial" w:hAnsi="Arial" w:cs="Arial"/>
          <w:bCs/>
          <w:sz w:val="20"/>
          <w:szCs w:val="20"/>
        </w:rPr>
        <w:t xml:space="preserve">. </w:t>
      </w:r>
      <w:r w:rsidR="00CB4344">
        <w:rPr>
          <w:rFonts w:ascii="Arial" w:hAnsi="Arial" w:cs="Arial"/>
          <w:bCs/>
          <w:sz w:val="20"/>
          <w:szCs w:val="20"/>
        </w:rPr>
        <w:t xml:space="preserve">That said, </w:t>
      </w:r>
      <w:r>
        <w:rPr>
          <w:rFonts w:ascii="Arial" w:hAnsi="Arial" w:cs="Arial"/>
          <w:bCs/>
          <w:sz w:val="20"/>
          <w:szCs w:val="20"/>
        </w:rPr>
        <w:t>Kalpana</w:t>
      </w:r>
      <w:r w:rsidR="00CB4344">
        <w:rPr>
          <w:rFonts w:ascii="Arial" w:hAnsi="Arial" w:cs="Arial"/>
          <w:bCs/>
          <w:sz w:val="20"/>
          <w:szCs w:val="20"/>
        </w:rPr>
        <w:t xml:space="preserve"> noted she speaks with her mother on a weekly </w:t>
      </w:r>
      <w:r w:rsidR="00CB4344">
        <w:rPr>
          <w:rFonts w:ascii="Arial" w:hAnsi="Arial" w:cs="Arial"/>
          <w:bCs/>
          <w:sz w:val="20"/>
          <w:szCs w:val="20"/>
        </w:rPr>
        <w:lastRenderedPageBreak/>
        <w:t>basis and</w:t>
      </w:r>
      <w:r w:rsidR="001B1469">
        <w:rPr>
          <w:rFonts w:ascii="Arial" w:hAnsi="Arial" w:cs="Arial"/>
          <w:bCs/>
          <w:sz w:val="20"/>
          <w:szCs w:val="20"/>
        </w:rPr>
        <w:t xml:space="preserve"> that</w:t>
      </w:r>
      <w:r w:rsidR="00CB4344">
        <w:rPr>
          <w:rFonts w:ascii="Arial" w:hAnsi="Arial" w:cs="Arial"/>
          <w:bCs/>
          <w:sz w:val="20"/>
          <w:szCs w:val="20"/>
        </w:rPr>
        <w:t xml:space="preserve"> </w:t>
      </w:r>
      <w:r w:rsidR="001B1469">
        <w:rPr>
          <w:rFonts w:ascii="Arial" w:hAnsi="Arial" w:cs="Arial"/>
          <w:bCs/>
          <w:sz w:val="20"/>
          <w:szCs w:val="20"/>
        </w:rPr>
        <w:t>her mother</w:t>
      </w:r>
      <w:r w:rsidR="00CB4344">
        <w:rPr>
          <w:rFonts w:ascii="Arial" w:hAnsi="Arial" w:cs="Arial"/>
          <w:bCs/>
          <w:sz w:val="20"/>
          <w:szCs w:val="20"/>
        </w:rPr>
        <w:t xml:space="preserve"> has always been the primary parental figure in their household, with her father generally deferring to her mother’s judgment and </w:t>
      </w:r>
      <w:r w:rsidR="00860ECD">
        <w:rPr>
          <w:rFonts w:ascii="Arial" w:hAnsi="Arial" w:cs="Arial"/>
          <w:bCs/>
          <w:sz w:val="20"/>
          <w:szCs w:val="20"/>
        </w:rPr>
        <w:t>decisions</w:t>
      </w:r>
      <w:r w:rsidR="00CB4344">
        <w:rPr>
          <w:rFonts w:ascii="Arial" w:hAnsi="Arial" w:cs="Arial"/>
          <w:bCs/>
          <w:sz w:val="20"/>
          <w:szCs w:val="20"/>
        </w:rPr>
        <w:t>.</w:t>
      </w:r>
    </w:p>
    <w:p w14:paraId="6E9F19FF" w14:textId="103B845E" w:rsidR="00860ECD" w:rsidRDefault="00CB4344" w:rsidP="00142C0A">
      <w:pPr>
        <w:spacing w:after="0"/>
        <w:jc w:val="both"/>
        <w:rPr>
          <w:rFonts w:ascii="Arial" w:hAnsi="Arial" w:cs="Arial"/>
          <w:bCs/>
          <w:sz w:val="20"/>
          <w:szCs w:val="20"/>
        </w:rPr>
      </w:pPr>
      <w:r>
        <w:rPr>
          <w:rFonts w:ascii="Arial" w:hAnsi="Arial" w:cs="Arial"/>
          <w:bCs/>
          <w:sz w:val="20"/>
          <w:szCs w:val="20"/>
        </w:rPr>
        <w:t xml:space="preserve"> </w:t>
      </w:r>
    </w:p>
    <w:p w14:paraId="75A3B435" w14:textId="66B99F06" w:rsidR="003828C8" w:rsidRDefault="00CA42B9" w:rsidP="00142C0A">
      <w:pPr>
        <w:spacing w:after="0"/>
        <w:jc w:val="both"/>
        <w:rPr>
          <w:rFonts w:ascii="Arial" w:hAnsi="Arial" w:cs="Arial"/>
          <w:bCs/>
          <w:sz w:val="20"/>
          <w:szCs w:val="20"/>
        </w:rPr>
      </w:pPr>
      <w:r>
        <w:rPr>
          <w:rFonts w:ascii="Arial" w:hAnsi="Arial" w:cs="Arial"/>
          <w:bCs/>
          <w:sz w:val="20"/>
          <w:szCs w:val="20"/>
        </w:rPr>
        <w:t>Patient</w:t>
      </w:r>
      <w:r w:rsidR="001B1469">
        <w:rPr>
          <w:rFonts w:ascii="Arial" w:hAnsi="Arial" w:cs="Arial"/>
          <w:bCs/>
          <w:sz w:val="20"/>
          <w:szCs w:val="20"/>
        </w:rPr>
        <w:t xml:space="preserve"> reported having a “</w:t>
      </w:r>
      <w:r w:rsidR="00860ECD">
        <w:rPr>
          <w:rFonts w:ascii="Arial" w:hAnsi="Arial" w:cs="Arial"/>
          <w:bCs/>
          <w:sz w:val="20"/>
          <w:szCs w:val="20"/>
        </w:rPr>
        <w:t>complicated</w:t>
      </w:r>
      <w:r w:rsidR="001B1469">
        <w:rPr>
          <w:rFonts w:ascii="Arial" w:hAnsi="Arial" w:cs="Arial"/>
          <w:bCs/>
          <w:sz w:val="20"/>
          <w:szCs w:val="20"/>
        </w:rPr>
        <w:t xml:space="preserve"> relationship</w:t>
      </w:r>
      <w:r w:rsidR="00860ECD">
        <w:rPr>
          <w:rFonts w:ascii="Arial" w:hAnsi="Arial" w:cs="Arial"/>
          <w:bCs/>
          <w:sz w:val="20"/>
          <w:szCs w:val="20"/>
        </w:rPr>
        <w:t>”</w:t>
      </w:r>
      <w:r w:rsidR="001B1469">
        <w:rPr>
          <w:rFonts w:ascii="Arial" w:hAnsi="Arial" w:cs="Arial"/>
          <w:bCs/>
          <w:sz w:val="20"/>
          <w:szCs w:val="20"/>
        </w:rPr>
        <w:t xml:space="preserve"> with money as someone who grew up in an affluent neighborhood but did not have a full appreciation </w:t>
      </w:r>
      <w:r w:rsidR="00254E6B">
        <w:rPr>
          <w:rFonts w:ascii="Arial" w:hAnsi="Arial" w:cs="Arial"/>
          <w:bCs/>
          <w:sz w:val="20"/>
          <w:szCs w:val="20"/>
        </w:rPr>
        <w:t>of</w:t>
      </w:r>
      <w:r w:rsidR="001B1469">
        <w:rPr>
          <w:rFonts w:ascii="Arial" w:hAnsi="Arial" w:cs="Arial"/>
          <w:bCs/>
          <w:sz w:val="20"/>
          <w:szCs w:val="20"/>
        </w:rPr>
        <w:t xml:space="preserve"> her </w:t>
      </w:r>
      <w:r w:rsidR="00860ECD">
        <w:rPr>
          <w:rFonts w:ascii="Arial" w:hAnsi="Arial" w:cs="Arial"/>
          <w:bCs/>
          <w:sz w:val="20"/>
          <w:szCs w:val="20"/>
        </w:rPr>
        <w:t>family’s</w:t>
      </w:r>
      <w:r w:rsidR="003828C8">
        <w:rPr>
          <w:rFonts w:ascii="Arial" w:hAnsi="Arial" w:cs="Arial"/>
          <w:bCs/>
          <w:sz w:val="20"/>
          <w:szCs w:val="20"/>
        </w:rPr>
        <w:t xml:space="preserve"> </w:t>
      </w:r>
      <w:r w:rsidR="001B1469">
        <w:rPr>
          <w:rFonts w:ascii="Arial" w:hAnsi="Arial" w:cs="Arial"/>
          <w:bCs/>
          <w:sz w:val="20"/>
          <w:szCs w:val="20"/>
        </w:rPr>
        <w:t xml:space="preserve">financial </w:t>
      </w:r>
      <w:r w:rsidR="00714ED2">
        <w:rPr>
          <w:rFonts w:ascii="Arial" w:hAnsi="Arial" w:cs="Arial"/>
          <w:bCs/>
          <w:sz w:val="20"/>
          <w:szCs w:val="20"/>
        </w:rPr>
        <w:t>resources</w:t>
      </w:r>
      <w:r w:rsidR="001B1469">
        <w:rPr>
          <w:rFonts w:ascii="Arial" w:hAnsi="Arial" w:cs="Arial"/>
          <w:bCs/>
          <w:sz w:val="20"/>
          <w:szCs w:val="20"/>
        </w:rPr>
        <w:t xml:space="preserve"> until </w:t>
      </w:r>
      <w:r w:rsidR="003828C8">
        <w:rPr>
          <w:rFonts w:ascii="Arial" w:hAnsi="Arial" w:cs="Arial"/>
          <w:bCs/>
          <w:sz w:val="20"/>
          <w:szCs w:val="20"/>
        </w:rPr>
        <w:t>she left</w:t>
      </w:r>
      <w:r w:rsidR="001B1469">
        <w:rPr>
          <w:rFonts w:ascii="Arial" w:hAnsi="Arial" w:cs="Arial"/>
          <w:bCs/>
          <w:sz w:val="20"/>
          <w:szCs w:val="20"/>
        </w:rPr>
        <w:t xml:space="preserve"> home for university. </w:t>
      </w:r>
      <w:r w:rsidR="00714ED2">
        <w:rPr>
          <w:rFonts w:ascii="Arial" w:hAnsi="Arial" w:cs="Arial"/>
          <w:bCs/>
          <w:sz w:val="20"/>
          <w:szCs w:val="20"/>
        </w:rPr>
        <w:t xml:space="preserve">Relatedly, </w:t>
      </w:r>
      <w:r w:rsidR="00524885">
        <w:rPr>
          <w:rFonts w:ascii="Arial" w:hAnsi="Arial" w:cs="Arial"/>
          <w:bCs/>
          <w:sz w:val="20"/>
          <w:szCs w:val="20"/>
        </w:rPr>
        <w:t>Kalpana</w:t>
      </w:r>
      <w:r w:rsidR="001B1469">
        <w:rPr>
          <w:rFonts w:ascii="Arial" w:hAnsi="Arial" w:cs="Arial"/>
          <w:bCs/>
          <w:sz w:val="20"/>
          <w:szCs w:val="20"/>
        </w:rPr>
        <w:t xml:space="preserve"> shared that she spent a lot of time alone </w:t>
      </w:r>
      <w:r w:rsidR="00860ECD">
        <w:rPr>
          <w:rFonts w:ascii="Arial" w:hAnsi="Arial" w:cs="Arial"/>
          <w:bCs/>
          <w:sz w:val="20"/>
          <w:szCs w:val="20"/>
        </w:rPr>
        <w:t>while growing up</w:t>
      </w:r>
      <w:r w:rsidR="001B1469">
        <w:rPr>
          <w:rFonts w:ascii="Arial" w:hAnsi="Arial" w:cs="Arial"/>
          <w:bCs/>
          <w:sz w:val="20"/>
          <w:szCs w:val="20"/>
        </w:rPr>
        <w:t xml:space="preserve"> </w:t>
      </w:r>
      <w:r w:rsidR="00714ED2">
        <w:rPr>
          <w:rFonts w:ascii="Arial" w:hAnsi="Arial" w:cs="Arial"/>
          <w:bCs/>
          <w:sz w:val="20"/>
          <w:szCs w:val="20"/>
        </w:rPr>
        <w:t>because</w:t>
      </w:r>
      <w:r w:rsidR="001B1469">
        <w:rPr>
          <w:rFonts w:ascii="Arial" w:hAnsi="Arial" w:cs="Arial"/>
          <w:bCs/>
          <w:sz w:val="20"/>
          <w:szCs w:val="20"/>
        </w:rPr>
        <w:t xml:space="preserve"> her parents both worked and had rules in place that limited her autonomy</w:t>
      </w:r>
      <w:r w:rsidR="00714ED2">
        <w:rPr>
          <w:rFonts w:ascii="Arial" w:hAnsi="Arial" w:cs="Arial"/>
          <w:bCs/>
          <w:sz w:val="20"/>
          <w:szCs w:val="20"/>
        </w:rPr>
        <w:t>. For examine,</w:t>
      </w:r>
      <w:r w:rsidR="00860ECD">
        <w:rPr>
          <w:rFonts w:ascii="Arial" w:hAnsi="Arial" w:cs="Arial"/>
          <w:bCs/>
          <w:sz w:val="20"/>
          <w:szCs w:val="20"/>
        </w:rPr>
        <w:t xml:space="preserve"> </w:t>
      </w:r>
      <w:r w:rsidR="00524885">
        <w:rPr>
          <w:rFonts w:ascii="Arial" w:hAnsi="Arial" w:cs="Arial"/>
          <w:bCs/>
          <w:sz w:val="20"/>
          <w:szCs w:val="20"/>
        </w:rPr>
        <w:t>Kalpana</w:t>
      </w:r>
      <w:r w:rsidR="00714ED2">
        <w:rPr>
          <w:rFonts w:ascii="Arial" w:hAnsi="Arial" w:cs="Arial"/>
          <w:bCs/>
          <w:sz w:val="20"/>
          <w:szCs w:val="20"/>
        </w:rPr>
        <w:t xml:space="preserve"> was not allowed to work a part-time job and discipline in their household often involved freezing her access to financial resources and cutting off her social outlets, leaving her totally dependent on her parents. </w:t>
      </w:r>
      <w:r>
        <w:rPr>
          <w:rFonts w:ascii="Arial" w:hAnsi="Arial" w:cs="Arial"/>
          <w:bCs/>
          <w:sz w:val="20"/>
          <w:szCs w:val="20"/>
        </w:rPr>
        <w:t>Patient</w:t>
      </w:r>
      <w:r w:rsidR="001B1469">
        <w:rPr>
          <w:rFonts w:ascii="Arial" w:hAnsi="Arial" w:cs="Arial"/>
          <w:bCs/>
          <w:sz w:val="20"/>
          <w:szCs w:val="20"/>
        </w:rPr>
        <w:t xml:space="preserve"> noted </w:t>
      </w:r>
      <w:r w:rsidR="002300A7">
        <w:rPr>
          <w:rFonts w:ascii="Arial" w:hAnsi="Arial" w:cs="Arial"/>
          <w:bCs/>
          <w:sz w:val="20"/>
          <w:szCs w:val="20"/>
        </w:rPr>
        <w:t xml:space="preserve">it seemed as though her mother did not like when </w:t>
      </w:r>
      <w:r w:rsidR="00524885">
        <w:rPr>
          <w:rFonts w:ascii="Arial" w:hAnsi="Arial" w:cs="Arial"/>
          <w:bCs/>
          <w:sz w:val="20"/>
          <w:szCs w:val="20"/>
        </w:rPr>
        <w:t>Kalpana</w:t>
      </w:r>
      <w:r w:rsidR="002300A7">
        <w:rPr>
          <w:rFonts w:ascii="Arial" w:hAnsi="Arial" w:cs="Arial"/>
          <w:bCs/>
          <w:sz w:val="20"/>
          <w:szCs w:val="20"/>
        </w:rPr>
        <w:t xml:space="preserve"> spent time with friends outside of school, particularly her white friends. Thus, </w:t>
      </w:r>
      <w:r w:rsidR="00524885">
        <w:rPr>
          <w:rFonts w:ascii="Arial" w:hAnsi="Arial" w:cs="Arial"/>
          <w:bCs/>
          <w:sz w:val="20"/>
          <w:szCs w:val="20"/>
        </w:rPr>
        <w:t>Kalpana</w:t>
      </w:r>
      <w:r w:rsidR="001B1469">
        <w:rPr>
          <w:rFonts w:ascii="Arial" w:hAnsi="Arial" w:cs="Arial"/>
          <w:bCs/>
          <w:sz w:val="20"/>
          <w:szCs w:val="20"/>
        </w:rPr>
        <w:t xml:space="preserve"> spent the bulk of her time reading, completing schoolwork, and participating in a wide range of extracurricular activities</w:t>
      </w:r>
      <w:r w:rsidR="00254E6B">
        <w:rPr>
          <w:rFonts w:ascii="Arial" w:hAnsi="Arial" w:cs="Arial"/>
          <w:bCs/>
          <w:sz w:val="20"/>
          <w:szCs w:val="20"/>
        </w:rPr>
        <w:t xml:space="preserve">. Despite her academic success, </w:t>
      </w:r>
      <w:r w:rsidR="00524885">
        <w:rPr>
          <w:rFonts w:ascii="Arial" w:hAnsi="Arial" w:cs="Arial"/>
          <w:bCs/>
          <w:sz w:val="20"/>
          <w:szCs w:val="20"/>
        </w:rPr>
        <w:t>Kalpana</w:t>
      </w:r>
      <w:r w:rsidR="00254E6B">
        <w:rPr>
          <w:rFonts w:ascii="Arial" w:hAnsi="Arial" w:cs="Arial"/>
          <w:bCs/>
          <w:sz w:val="20"/>
          <w:szCs w:val="20"/>
        </w:rPr>
        <w:t xml:space="preserve"> recalled feeling as though she was constantly walking on eggshells at home, unsure of what might prompt her mother to </w:t>
      </w:r>
      <w:r w:rsidR="0017214A">
        <w:rPr>
          <w:rFonts w:ascii="Arial" w:hAnsi="Arial" w:cs="Arial"/>
          <w:bCs/>
          <w:sz w:val="20"/>
          <w:szCs w:val="20"/>
        </w:rPr>
        <w:t xml:space="preserve">criticize her. </w:t>
      </w:r>
      <w:r>
        <w:rPr>
          <w:rFonts w:ascii="Arial" w:hAnsi="Arial" w:cs="Arial"/>
          <w:bCs/>
          <w:sz w:val="20"/>
          <w:szCs w:val="20"/>
        </w:rPr>
        <w:t>Patient</w:t>
      </w:r>
      <w:r w:rsidR="00254E6B">
        <w:rPr>
          <w:rFonts w:ascii="Arial" w:hAnsi="Arial" w:cs="Arial"/>
          <w:bCs/>
          <w:sz w:val="20"/>
          <w:szCs w:val="20"/>
        </w:rPr>
        <w:t xml:space="preserve"> emphasized how stressful it was</w:t>
      </w:r>
      <w:r w:rsidR="002300A7">
        <w:rPr>
          <w:rFonts w:ascii="Arial" w:hAnsi="Arial" w:cs="Arial"/>
          <w:bCs/>
          <w:sz w:val="20"/>
          <w:szCs w:val="20"/>
        </w:rPr>
        <w:t>, and still is, never knowing what kind of reaction to expect from her mother given her unpredictable behavior, frequent yelling, and tendency toward passive aggressive emotional manipulation (e.g., “</w:t>
      </w:r>
      <w:r w:rsidR="00C23173">
        <w:rPr>
          <w:rFonts w:ascii="Arial" w:hAnsi="Arial" w:cs="Arial"/>
          <w:bCs/>
          <w:sz w:val="20"/>
          <w:szCs w:val="20"/>
        </w:rPr>
        <w:t xml:space="preserve">well if you don’t need me </w:t>
      </w:r>
      <w:r w:rsidR="00072664">
        <w:rPr>
          <w:rFonts w:ascii="Arial" w:hAnsi="Arial" w:cs="Arial"/>
          <w:bCs/>
          <w:sz w:val="20"/>
          <w:szCs w:val="20"/>
        </w:rPr>
        <w:t>anymore,</w:t>
      </w:r>
      <w:r w:rsidR="00C23173">
        <w:rPr>
          <w:rFonts w:ascii="Arial" w:hAnsi="Arial" w:cs="Arial"/>
          <w:bCs/>
          <w:sz w:val="20"/>
          <w:szCs w:val="20"/>
        </w:rPr>
        <w:t xml:space="preserve"> I might as well just die”).</w:t>
      </w:r>
    </w:p>
    <w:p w14:paraId="0EADAC24" w14:textId="77777777" w:rsidR="003828C8" w:rsidRDefault="003828C8" w:rsidP="00142C0A">
      <w:pPr>
        <w:spacing w:after="0"/>
        <w:jc w:val="both"/>
        <w:rPr>
          <w:rFonts w:ascii="Arial" w:hAnsi="Arial" w:cs="Arial"/>
          <w:bCs/>
          <w:sz w:val="20"/>
          <w:szCs w:val="20"/>
        </w:rPr>
      </w:pPr>
    </w:p>
    <w:p w14:paraId="7869925A" w14:textId="7232E786" w:rsidR="0078234F" w:rsidRDefault="00524885" w:rsidP="00142C0A">
      <w:pPr>
        <w:spacing w:after="0"/>
        <w:jc w:val="both"/>
        <w:rPr>
          <w:rFonts w:ascii="Arial" w:hAnsi="Arial" w:cs="Arial"/>
          <w:bCs/>
          <w:sz w:val="20"/>
          <w:szCs w:val="20"/>
        </w:rPr>
      </w:pPr>
      <w:r>
        <w:rPr>
          <w:rFonts w:ascii="Arial" w:hAnsi="Arial" w:cs="Arial"/>
          <w:bCs/>
          <w:sz w:val="20"/>
          <w:szCs w:val="20"/>
        </w:rPr>
        <w:t>Kalpana</w:t>
      </w:r>
      <w:r w:rsidR="003828C8">
        <w:rPr>
          <w:rFonts w:ascii="Arial" w:hAnsi="Arial" w:cs="Arial"/>
          <w:bCs/>
          <w:sz w:val="20"/>
          <w:szCs w:val="20"/>
        </w:rPr>
        <w:t xml:space="preserve"> reported developing an eating disorder in high school as a result of her mother’s criticisms about her body weight and shape. </w:t>
      </w:r>
      <w:r w:rsidR="00CA42B9">
        <w:rPr>
          <w:rFonts w:ascii="Arial" w:hAnsi="Arial" w:cs="Arial"/>
          <w:bCs/>
          <w:sz w:val="20"/>
          <w:szCs w:val="20"/>
        </w:rPr>
        <w:t>Patient</w:t>
      </w:r>
      <w:r w:rsidR="003828C8">
        <w:rPr>
          <w:rFonts w:ascii="Arial" w:hAnsi="Arial" w:cs="Arial"/>
          <w:bCs/>
          <w:sz w:val="20"/>
          <w:szCs w:val="20"/>
        </w:rPr>
        <w:t xml:space="preserve"> stated this </w:t>
      </w:r>
      <w:r w:rsidR="0078234F">
        <w:rPr>
          <w:rFonts w:ascii="Arial" w:hAnsi="Arial" w:cs="Arial"/>
          <w:bCs/>
          <w:sz w:val="20"/>
          <w:szCs w:val="20"/>
        </w:rPr>
        <w:t>disordered eating was</w:t>
      </w:r>
      <w:r w:rsidR="003828C8">
        <w:rPr>
          <w:rFonts w:ascii="Arial" w:hAnsi="Arial" w:cs="Arial"/>
          <w:bCs/>
          <w:sz w:val="20"/>
          <w:szCs w:val="20"/>
        </w:rPr>
        <w:t xml:space="preserve"> characterized by restricted calorie intake</w:t>
      </w:r>
      <w:r w:rsidR="0078234F">
        <w:rPr>
          <w:rFonts w:ascii="Arial" w:hAnsi="Arial" w:cs="Arial"/>
          <w:bCs/>
          <w:sz w:val="20"/>
          <w:szCs w:val="20"/>
        </w:rPr>
        <w:t xml:space="preserve">, a pattern that continued through high school into college without any formal resolution. </w:t>
      </w:r>
      <w:r>
        <w:rPr>
          <w:rFonts w:ascii="Arial" w:hAnsi="Arial" w:cs="Arial"/>
          <w:bCs/>
          <w:sz w:val="20"/>
          <w:szCs w:val="20"/>
        </w:rPr>
        <w:t>Kalpana</w:t>
      </w:r>
      <w:r w:rsidR="0078234F">
        <w:rPr>
          <w:rFonts w:ascii="Arial" w:hAnsi="Arial" w:cs="Arial"/>
          <w:bCs/>
          <w:sz w:val="20"/>
          <w:szCs w:val="20"/>
        </w:rPr>
        <w:t xml:space="preserve"> reported also developing severe depression and suicidal ideation during high school, resulting in chronic self-harm, specifically cutting, to manage her distress. </w:t>
      </w:r>
      <w:r>
        <w:rPr>
          <w:rFonts w:ascii="Arial" w:hAnsi="Arial" w:cs="Arial"/>
          <w:bCs/>
          <w:sz w:val="20"/>
          <w:szCs w:val="20"/>
        </w:rPr>
        <w:t>Kalpana</w:t>
      </w:r>
      <w:r w:rsidR="0078234F">
        <w:rPr>
          <w:rFonts w:ascii="Arial" w:hAnsi="Arial" w:cs="Arial"/>
          <w:bCs/>
          <w:sz w:val="20"/>
          <w:szCs w:val="20"/>
        </w:rPr>
        <w:t xml:space="preserve"> stated that she wanted to see a therapist during this challenging period but </w:t>
      </w:r>
      <w:r w:rsidR="00860ECD">
        <w:rPr>
          <w:rFonts w:ascii="Arial" w:hAnsi="Arial" w:cs="Arial"/>
          <w:bCs/>
          <w:sz w:val="20"/>
          <w:szCs w:val="20"/>
        </w:rPr>
        <w:t xml:space="preserve">it </w:t>
      </w:r>
      <w:r w:rsidR="0078234F">
        <w:rPr>
          <w:rFonts w:ascii="Arial" w:hAnsi="Arial" w:cs="Arial"/>
          <w:bCs/>
          <w:sz w:val="20"/>
          <w:szCs w:val="20"/>
        </w:rPr>
        <w:t xml:space="preserve">was not an option due to her parents’ beliefs about mental health and illness. Of note, </w:t>
      </w:r>
      <w:r w:rsidR="00CA42B9">
        <w:rPr>
          <w:rFonts w:ascii="Arial" w:hAnsi="Arial" w:cs="Arial"/>
          <w:bCs/>
          <w:sz w:val="20"/>
          <w:szCs w:val="20"/>
        </w:rPr>
        <w:t>patient</w:t>
      </w:r>
      <w:r w:rsidR="00B54378">
        <w:rPr>
          <w:rFonts w:ascii="Arial" w:hAnsi="Arial" w:cs="Arial"/>
          <w:bCs/>
          <w:sz w:val="20"/>
          <w:szCs w:val="20"/>
        </w:rPr>
        <w:t xml:space="preserve"> </w:t>
      </w:r>
      <w:r w:rsidR="0078234F">
        <w:rPr>
          <w:rFonts w:ascii="Arial" w:hAnsi="Arial" w:cs="Arial"/>
          <w:bCs/>
          <w:sz w:val="20"/>
          <w:szCs w:val="20"/>
        </w:rPr>
        <w:t xml:space="preserve">sought help from a school guidance counselor </w:t>
      </w:r>
      <w:r w:rsidR="00B54378">
        <w:rPr>
          <w:rFonts w:ascii="Arial" w:hAnsi="Arial" w:cs="Arial"/>
          <w:bCs/>
          <w:sz w:val="20"/>
          <w:szCs w:val="20"/>
        </w:rPr>
        <w:t xml:space="preserve">who then </w:t>
      </w:r>
      <w:r w:rsidR="00762949">
        <w:rPr>
          <w:rFonts w:ascii="Arial" w:hAnsi="Arial" w:cs="Arial"/>
          <w:bCs/>
          <w:sz w:val="20"/>
          <w:szCs w:val="20"/>
        </w:rPr>
        <w:t>alerted</w:t>
      </w:r>
      <w:r w:rsidR="00B54378">
        <w:rPr>
          <w:rFonts w:ascii="Arial" w:hAnsi="Arial" w:cs="Arial"/>
          <w:bCs/>
          <w:sz w:val="20"/>
          <w:szCs w:val="20"/>
        </w:rPr>
        <w:t xml:space="preserve"> </w:t>
      </w:r>
      <w:r>
        <w:rPr>
          <w:rFonts w:ascii="Arial" w:hAnsi="Arial" w:cs="Arial"/>
          <w:bCs/>
          <w:sz w:val="20"/>
          <w:szCs w:val="20"/>
        </w:rPr>
        <w:t>Kalpana</w:t>
      </w:r>
      <w:r w:rsidR="002300A7">
        <w:rPr>
          <w:rFonts w:ascii="Arial" w:hAnsi="Arial" w:cs="Arial"/>
          <w:bCs/>
          <w:sz w:val="20"/>
          <w:szCs w:val="20"/>
        </w:rPr>
        <w:t>’s</w:t>
      </w:r>
      <w:r w:rsidR="00B54378">
        <w:rPr>
          <w:rFonts w:ascii="Arial" w:hAnsi="Arial" w:cs="Arial"/>
          <w:bCs/>
          <w:sz w:val="20"/>
          <w:szCs w:val="20"/>
        </w:rPr>
        <w:t xml:space="preserve"> parents </w:t>
      </w:r>
      <w:r w:rsidR="00762949">
        <w:rPr>
          <w:rFonts w:ascii="Arial" w:hAnsi="Arial" w:cs="Arial"/>
          <w:bCs/>
          <w:sz w:val="20"/>
          <w:szCs w:val="20"/>
        </w:rPr>
        <w:t>to her self-injurious behavior,</w:t>
      </w:r>
      <w:r w:rsidR="00B54378">
        <w:rPr>
          <w:rFonts w:ascii="Arial" w:hAnsi="Arial" w:cs="Arial"/>
          <w:bCs/>
          <w:sz w:val="20"/>
          <w:szCs w:val="20"/>
        </w:rPr>
        <w:t xml:space="preserve"> which has been “used against” her ever since. </w:t>
      </w:r>
    </w:p>
    <w:p w14:paraId="47E1C58C" w14:textId="77777777" w:rsidR="0078234F" w:rsidRDefault="0078234F" w:rsidP="00142C0A">
      <w:pPr>
        <w:spacing w:after="0"/>
        <w:jc w:val="both"/>
        <w:rPr>
          <w:rFonts w:ascii="Arial" w:hAnsi="Arial" w:cs="Arial"/>
          <w:bCs/>
          <w:sz w:val="20"/>
          <w:szCs w:val="20"/>
        </w:rPr>
      </w:pPr>
    </w:p>
    <w:p w14:paraId="5542C24C" w14:textId="07FE0E4D" w:rsidR="009313D4" w:rsidRDefault="009313D4" w:rsidP="009313D4">
      <w:pPr>
        <w:spacing w:after="0"/>
        <w:jc w:val="both"/>
        <w:rPr>
          <w:rFonts w:ascii="Arial" w:hAnsi="Arial" w:cs="Arial"/>
          <w:bCs/>
          <w:sz w:val="20"/>
          <w:szCs w:val="20"/>
        </w:rPr>
      </w:pPr>
      <w:r>
        <w:rPr>
          <w:rFonts w:ascii="Arial" w:hAnsi="Arial" w:cs="Arial"/>
          <w:bCs/>
          <w:sz w:val="20"/>
          <w:szCs w:val="20"/>
        </w:rPr>
        <w:t xml:space="preserve">Before meeting with this graduate clinician, </w:t>
      </w:r>
      <w:r w:rsidR="00CA42B9">
        <w:rPr>
          <w:rFonts w:ascii="Arial" w:hAnsi="Arial" w:cs="Arial"/>
          <w:bCs/>
          <w:sz w:val="20"/>
          <w:szCs w:val="20"/>
        </w:rPr>
        <w:t>patient</w:t>
      </w:r>
      <w:r>
        <w:rPr>
          <w:rFonts w:ascii="Arial" w:hAnsi="Arial" w:cs="Arial"/>
          <w:bCs/>
          <w:sz w:val="20"/>
          <w:szCs w:val="20"/>
        </w:rPr>
        <w:t xml:space="preserve"> reported previously working with two therapists from whom she received diagnoses of Major Depressive Disorder (MDD) and Generalized Anxiety Disorder (GAD). However, both courses of treatment were intermittent and terminated prematurely when her therapists’ training rotations concluded. </w:t>
      </w:r>
      <w:r w:rsidR="00524885">
        <w:rPr>
          <w:rFonts w:ascii="Arial" w:hAnsi="Arial" w:cs="Arial"/>
          <w:bCs/>
          <w:sz w:val="20"/>
          <w:szCs w:val="20"/>
        </w:rPr>
        <w:t>Kalpana</w:t>
      </w:r>
      <w:r>
        <w:rPr>
          <w:rFonts w:ascii="Arial" w:hAnsi="Arial" w:cs="Arial"/>
          <w:bCs/>
          <w:sz w:val="20"/>
          <w:szCs w:val="20"/>
        </w:rPr>
        <w:t xml:space="preserve"> also reported having been prescribed Lexapro (5-10mgs) for depression</w:t>
      </w:r>
      <w:r w:rsidRPr="009313D4">
        <w:rPr>
          <w:rFonts w:ascii="Arial" w:hAnsi="Arial" w:cs="Arial"/>
          <w:bCs/>
          <w:sz w:val="20"/>
          <w:szCs w:val="20"/>
        </w:rPr>
        <w:t xml:space="preserve"> </w:t>
      </w:r>
      <w:r>
        <w:rPr>
          <w:rFonts w:ascii="Arial" w:hAnsi="Arial" w:cs="Arial"/>
          <w:bCs/>
          <w:sz w:val="20"/>
          <w:szCs w:val="20"/>
        </w:rPr>
        <w:t>by a psychiatrist</w:t>
      </w:r>
      <w:r w:rsidR="00F36E84">
        <w:rPr>
          <w:rFonts w:ascii="Arial" w:hAnsi="Arial" w:cs="Arial"/>
          <w:bCs/>
          <w:sz w:val="20"/>
          <w:szCs w:val="20"/>
        </w:rPr>
        <w:t xml:space="preserve">, </w:t>
      </w:r>
      <w:r>
        <w:rPr>
          <w:rFonts w:ascii="Arial" w:hAnsi="Arial" w:cs="Arial"/>
          <w:bCs/>
          <w:sz w:val="20"/>
          <w:szCs w:val="20"/>
        </w:rPr>
        <w:t xml:space="preserve">which she started taking in her sophomore year </w:t>
      </w:r>
      <w:r w:rsidR="00CA42B9">
        <w:rPr>
          <w:rFonts w:ascii="Arial" w:hAnsi="Arial" w:cs="Arial"/>
          <w:bCs/>
          <w:sz w:val="20"/>
          <w:szCs w:val="20"/>
        </w:rPr>
        <w:t>at the university</w:t>
      </w:r>
      <w:r>
        <w:rPr>
          <w:rFonts w:ascii="Arial" w:hAnsi="Arial" w:cs="Arial"/>
          <w:bCs/>
          <w:sz w:val="20"/>
          <w:szCs w:val="20"/>
        </w:rPr>
        <w:t xml:space="preserve">. </w:t>
      </w:r>
      <w:r w:rsidR="00CA42B9">
        <w:rPr>
          <w:rFonts w:ascii="Arial" w:hAnsi="Arial" w:cs="Arial"/>
          <w:bCs/>
          <w:sz w:val="20"/>
          <w:szCs w:val="20"/>
        </w:rPr>
        <w:t>Patient</w:t>
      </w:r>
      <w:r>
        <w:rPr>
          <w:rFonts w:ascii="Arial" w:hAnsi="Arial" w:cs="Arial"/>
          <w:bCs/>
          <w:sz w:val="20"/>
          <w:szCs w:val="20"/>
        </w:rPr>
        <w:t xml:space="preserve"> noted the physician writing her prescriptions left their job later that spring and wrote </w:t>
      </w:r>
      <w:r w:rsidR="00524885">
        <w:rPr>
          <w:rFonts w:ascii="Arial" w:hAnsi="Arial" w:cs="Arial"/>
          <w:bCs/>
          <w:sz w:val="20"/>
          <w:szCs w:val="20"/>
        </w:rPr>
        <w:t>Kalpana</w:t>
      </w:r>
      <w:r>
        <w:rPr>
          <w:rFonts w:ascii="Arial" w:hAnsi="Arial" w:cs="Arial"/>
          <w:bCs/>
          <w:sz w:val="20"/>
          <w:szCs w:val="20"/>
        </w:rPr>
        <w:t xml:space="preserve"> a prescription for 90 days to last through summer vacation. </w:t>
      </w:r>
      <w:r w:rsidR="00CA42B9">
        <w:rPr>
          <w:rFonts w:ascii="Arial" w:hAnsi="Arial" w:cs="Arial"/>
          <w:bCs/>
          <w:sz w:val="20"/>
          <w:szCs w:val="20"/>
        </w:rPr>
        <w:t>Patient</w:t>
      </w:r>
      <w:r>
        <w:rPr>
          <w:rFonts w:ascii="Arial" w:hAnsi="Arial" w:cs="Arial"/>
          <w:bCs/>
          <w:sz w:val="20"/>
          <w:szCs w:val="20"/>
        </w:rPr>
        <w:t xml:space="preserve"> reported experiencing side effects (e.g., brain fog, fatigue, low libido, weight gain) and quitting “cold-turkey” </w:t>
      </w:r>
      <w:r w:rsidR="00CA42B9">
        <w:rPr>
          <w:rFonts w:ascii="Arial" w:hAnsi="Arial" w:cs="Arial"/>
          <w:bCs/>
          <w:sz w:val="20"/>
          <w:szCs w:val="20"/>
        </w:rPr>
        <w:t>in the</w:t>
      </w:r>
      <w:r>
        <w:rPr>
          <w:rFonts w:ascii="Arial" w:hAnsi="Arial" w:cs="Arial"/>
          <w:bCs/>
          <w:sz w:val="20"/>
          <w:szCs w:val="20"/>
        </w:rPr>
        <w:t xml:space="preserve"> </w:t>
      </w:r>
      <w:r w:rsidR="00CA42B9">
        <w:rPr>
          <w:rFonts w:ascii="Arial" w:hAnsi="Arial" w:cs="Arial"/>
          <w:bCs/>
          <w:sz w:val="20"/>
          <w:szCs w:val="20"/>
        </w:rPr>
        <w:t>fall</w:t>
      </w:r>
      <w:r>
        <w:rPr>
          <w:rFonts w:ascii="Arial" w:hAnsi="Arial" w:cs="Arial"/>
          <w:bCs/>
          <w:sz w:val="20"/>
          <w:szCs w:val="20"/>
        </w:rPr>
        <w:t xml:space="preserve"> because she no longer had a provider.</w:t>
      </w:r>
    </w:p>
    <w:p w14:paraId="58987F94" w14:textId="77777777" w:rsidR="009313D4" w:rsidRDefault="009313D4" w:rsidP="009313D4">
      <w:pPr>
        <w:spacing w:after="0"/>
        <w:jc w:val="both"/>
        <w:rPr>
          <w:rFonts w:ascii="Arial" w:hAnsi="Arial" w:cs="Arial"/>
          <w:bCs/>
          <w:sz w:val="20"/>
          <w:szCs w:val="20"/>
        </w:rPr>
      </w:pPr>
    </w:p>
    <w:p w14:paraId="2B4D9264" w14:textId="2FBA7FE3" w:rsidR="00C23173" w:rsidRDefault="0078234F" w:rsidP="00142C0A">
      <w:pPr>
        <w:spacing w:after="0"/>
        <w:jc w:val="both"/>
        <w:rPr>
          <w:rFonts w:ascii="Arial" w:hAnsi="Arial" w:cs="Arial"/>
          <w:bCs/>
          <w:sz w:val="20"/>
          <w:szCs w:val="20"/>
        </w:rPr>
      </w:pPr>
      <w:r>
        <w:rPr>
          <w:rFonts w:ascii="Arial" w:hAnsi="Arial" w:cs="Arial"/>
          <w:bCs/>
          <w:sz w:val="20"/>
          <w:szCs w:val="20"/>
        </w:rPr>
        <w:t>At present</w:t>
      </w:r>
      <w:r w:rsidR="00B54378">
        <w:rPr>
          <w:rFonts w:ascii="Arial" w:hAnsi="Arial" w:cs="Arial"/>
          <w:bCs/>
          <w:sz w:val="20"/>
          <w:szCs w:val="20"/>
        </w:rPr>
        <w:t>,</w:t>
      </w:r>
      <w:r>
        <w:rPr>
          <w:rFonts w:ascii="Arial" w:hAnsi="Arial" w:cs="Arial"/>
          <w:bCs/>
          <w:sz w:val="20"/>
          <w:szCs w:val="20"/>
        </w:rPr>
        <w:t xml:space="preserve"> </w:t>
      </w:r>
      <w:r w:rsidR="00524885">
        <w:rPr>
          <w:rFonts w:ascii="Arial" w:hAnsi="Arial" w:cs="Arial"/>
          <w:bCs/>
          <w:sz w:val="20"/>
          <w:szCs w:val="20"/>
        </w:rPr>
        <w:t>Kalpana</w:t>
      </w:r>
      <w:r>
        <w:rPr>
          <w:rFonts w:ascii="Arial" w:hAnsi="Arial" w:cs="Arial"/>
          <w:bCs/>
          <w:sz w:val="20"/>
          <w:szCs w:val="20"/>
        </w:rPr>
        <w:t xml:space="preserve"> reported no deliberate attempts to restrict her eating but noted she has a very low appetite. </w:t>
      </w:r>
      <w:r w:rsidR="00CA42B9">
        <w:rPr>
          <w:rFonts w:ascii="Arial" w:hAnsi="Arial" w:cs="Arial"/>
          <w:bCs/>
          <w:sz w:val="20"/>
          <w:szCs w:val="20"/>
        </w:rPr>
        <w:t>Patient</w:t>
      </w:r>
      <w:r w:rsidR="00B54378">
        <w:rPr>
          <w:rFonts w:ascii="Arial" w:hAnsi="Arial" w:cs="Arial"/>
          <w:bCs/>
          <w:sz w:val="20"/>
          <w:szCs w:val="20"/>
        </w:rPr>
        <w:t xml:space="preserve"> </w:t>
      </w:r>
      <w:r w:rsidR="005958BE">
        <w:rPr>
          <w:rFonts w:ascii="Arial" w:hAnsi="Arial" w:cs="Arial"/>
          <w:bCs/>
          <w:sz w:val="20"/>
          <w:szCs w:val="20"/>
        </w:rPr>
        <w:t xml:space="preserve">also </w:t>
      </w:r>
      <w:r w:rsidR="00B54378">
        <w:rPr>
          <w:rFonts w:ascii="Arial" w:hAnsi="Arial" w:cs="Arial"/>
          <w:bCs/>
          <w:sz w:val="20"/>
          <w:szCs w:val="20"/>
        </w:rPr>
        <w:t xml:space="preserve">denied any current suicidal ideation or self-injurious behavior. </w:t>
      </w:r>
      <w:r w:rsidR="00762949">
        <w:rPr>
          <w:rFonts w:ascii="Arial" w:hAnsi="Arial" w:cs="Arial"/>
          <w:bCs/>
          <w:sz w:val="20"/>
          <w:szCs w:val="20"/>
        </w:rPr>
        <w:t>She</w:t>
      </w:r>
      <w:r w:rsidR="009313D4">
        <w:rPr>
          <w:rFonts w:ascii="Arial" w:hAnsi="Arial" w:cs="Arial"/>
          <w:bCs/>
          <w:sz w:val="20"/>
          <w:szCs w:val="20"/>
        </w:rPr>
        <w:t xml:space="preserve"> endorsed drinking one cup of coffee per day on average</w:t>
      </w:r>
      <w:r w:rsidR="005958BE">
        <w:rPr>
          <w:rFonts w:ascii="Arial" w:hAnsi="Arial" w:cs="Arial"/>
          <w:bCs/>
          <w:sz w:val="20"/>
          <w:szCs w:val="20"/>
        </w:rPr>
        <w:t xml:space="preserve"> and </w:t>
      </w:r>
      <w:r w:rsidR="00762949">
        <w:rPr>
          <w:rFonts w:ascii="Arial" w:hAnsi="Arial" w:cs="Arial"/>
          <w:bCs/>
          <w:sz w:val="20"/>
          <w:szCs w:val="20"/>
        </w:rPr>
        <w:t xml:space="preserve">drinking socially but </w:t>
      </w:r>
      <w:r w:rsidR="005958BE">
        <w:rPr>
          <w:rFonts w:ascii="Arial" w:hAnsi="Arial" w:cs="Arial"/>
          <w:bCs/>
          <w:sz w:val="20"/>
          <w:szCs w:val="20"/>
        </w:rPr>
        <w:t xml:space="preserve">denied </w:t>
      </w:r>
      <w:r w:rsidR="00762949">
        <w:rPr>
          <w:rFonts w:ascii="Arial" w:hAnsi="Arial" w:cs="Arial"/>
          <w:bCs/>
          <w:sz w:val="20"/>
          <w:szCs w:val="20"/>
        </w:rPr>
        <w:t xml:space="preserve">current </w:t>
      </w:r>
      <w:r w:rsidR="005958BE">
        <w:rPr>
          <w:rFonts w:ascii="Arial" w:hAnsi="Arial" w:cs="Arial"/>
          <w:bCs/>
          <w:sz w:val="20"/>
          <w:szCs w:val="20"/>
        </w:rPr>
        <w:t xml:space="preserve">drug use. </w:t>
      </w:r>
      <w:r w:rsidR="00CA42B9">
        <w:rPr>
          <w:rFonts w:ascii="Arial" w:hAnsi="Arial" w:cs="Arial"/>
          <w:bCs/>
          <w:sz w:val="20"/>
          <w:szCs w:val="20"/>
        </w:rPr>
        <w:t>Patient</w:t>
      </w:r>
      <w:r w:rsidR="005958BE">
        <w:rPr>
          <w:rFonts w:ascii="Arial" w:hAnsi="Arial" w:cs="Arial"/>
          <w:bCs/>
          <w:sz w:val="20"/>
          <w:szCs w:val="20"/>
        </w:rPr>
        <w:t xml:space="preserve"> reported using cannabis in the past but shared she has not smoked in years, as it would interfere with her professional aspirations. </w:t>
      </w:r>
      <w:r w:rsidR="00524885">
        <w:rPr>
          <w:rFonts w:ascii="Arial" w:hAnsi="Arial" w:cs="Arial"/>
          <w:bCs/>
          <w:sz w:val="20"/>
          <w:szCs w:val="20"/>
        </w:rPr>
        <w:t>Kalpana</w:t>
      </w:r>
      <w:r w:rsidR="005958BE">
        <w:rPr>
          <w:rFonts w:ascii="Arial" w:hAnsi="Arial" w:cs="Arial"/>
          <w:bCs/>
          <w:sz w:val="20"/>
          <w:szCs w:val="20"/>
        </w:rPr>
        <w:t xml:space="preserve">’s sleep schedule during the previous academic year involved staying up very late and consistently waking up early for school and work, though she often struggled to get out of bed. Currently, </w:t>
      </w:r>
      <w:r w:rsidR="00524885">
        <w:rPr>
          <w:rFonts w:ascii="Arial" w:hAnsi="Arial" w:cs="Arial"/>
          <w:bCs/>
          <w:sz w:val="20"/>
          <w:szCs w:val="20"/>
        </w:rPr>
        <w:t>Kalpana</w:t>
      </w:r>
      <w:r w:rsidR="005958BE">
        <w:rPr>
          <w:rFonts w:ascii="Arial" w:hAnsi="Arial" w:cs="Arial"/>
          <w:bCs/>
          <w:sz w:val="20"/>
          <w:szCs w:val="20"/>
        </w:rPr>
        <w:t xml:space="preserve"> stated she comes home exhausted each day and can barely keep her eyes open, so she goes to sleep much earlier than usual, then wakes up with a jolt to her heart racing. </w:t>
      </w:r>
      <w:r w:rsidR="00762949">
        <w:rPr>
          <w:rFonts w:ascii="Arial" w:hAnsi="Arial" w:cs="Arial"/>
          <w:bCs/>
          <w:sz w:val="20"/>
          <w:szCs w:val="20"/>
        </w:rPr>
        <w:t>She reported taking no medications at present and her family’s medical history was unremarkable.</w:t>
      </w:r>
    </w:p>
    <w:p w14:paraId="6E6E8049" w14:textId="77777777" w:rsidR="00702A6F" w:rsidRDefault="00702A6F" w:rsidP="00142C0A">
      <w:pPr>
        <w:spacing w:after="0"/>
        <w:jc w:val="both"/>
        <w:rPr>
          <w:rFonts w:ascii="Arial" w:hAnsi="Arial" w:cs="Arial"/>
          <w:bCs/>
          <w:sz w:val="20"/>
          <w:szCs w:val="20"/>
        </w:rPr>
      </w:pPr>
    </w:p>
    <w:p w14:paraId="48E8F0E1" w14:textId="77777777" w:rsidR="000A0736" w:rsidRPr="00056751" w:rsidRDefault="000A0736" w:rsidP="000A0736">
      <w:pPr>
        <w:spacing w:after="0"/>
        <w:rPr>
          <w:rFonts w:ascii="Arial" w:hAnsi="Arial" w:cs="Arial"/>
          <w:b/>
          <w:sz w:val="20"/>
          <w:szCs w:val="20"/>
        </w:rPr>
      </w:pPr>
      <w:r w:rsidRPr="00056751">
        <w:rPr>
          <w:rFonts w:ascii="Arial" w:hAnsi="Arial" w:cs="Arial"/>
          <w:b/>
          <w:sz w:val="20"/>
          <w:szCs w:val="20"/>
        </w:rPr>
        <w:t>MENTAL STATUS</w:t>
      </w:r>
    </w:p>
    <w:p w14:paraId="2B6DD2BD" w14:textId="2C3B8B85" w:rsidR="003E1814" w:rsidRDefault="00CA42B9" w:rsidP="00133066">
      <w:pPr>
        <w:spacing w:after="0"/>
        <w:jc w:val="both"/>
        <w:rPr>
          <w:rFonts w:ascii="Arial" w:hAnsi="Arial" w:cs="Arial"/>
          <w:bCs/>
          <w:sz w:val="20"/>
          <w:szCs w:val="20"/>
        </w:rPr>
      </w:pPr>
      <w:r>
        <w:rPr>
          <w:rFonts w:ascii="Arial" w:hAnsi="Arial" w:cs="Arial"/>
          <w:bCs/>
          <w:sz w:val="20"/>
          <w:szCs w:val="20"/>
        </w:rPr>
        <w:t>Patient</w:t>
      </w:r>
      <w:r w:rsidR="00133066" w:rsidRPr="00133066">
        <w:rPr>
          <w:rFonts w:ascii="Arial" w:hAnsi="Arial" w:cs="Arial"/>
          <w:bCs/>
          <w:sz w:val="20"/>
          <w:szCs w:val="20"/>
        </w:rPr>
        <w:t xml:space="preserve"> was oriented to person, time, and place</w:t>
      </w:r>
      <w:r w:rsidR="00486122">
        <w:rPr>
          <w:rFonts w:ascii="Arial" w:hAnsi="Arial" w:cs="Arial"/>
          <w:bCs/>
          <w:sz w:val="20"/>
          <w:szCs w:val="20"/>
        </w:rPr>
        <w:t xml:space="preserve">. Her mood was </w:t>
      </w:r>
      <w:proofErr w:type="spellStart"/>
      <w:r w:rsidR="00133066" w:rsidRPr="00133066">
        <w:rPr>
          <w:rFonts w:ascii="Arial" w:hAnsi="Arial" w:cs="Arial"/>
          <w:bCs/>
          <w:sz w:val="20"/>
          <w:szCs w:val="20"/>
        </w:rPr>
        <w:t>anhedonic</w:t>
      </w:r>
      <w:proofErr w:type="spellEnd"/>
      <w:r w:rsidR="00486122">
        <w:rPr>
          <w:rFonts w:ascii="Arial" w:hAnsi="Arial" w:cs="Arial"/>
          <w:bCs/>
          <w:sz w:val="20"/>
          <w:szCs w:val="20"/>
        </w:rPr>
        <w:t xml:space="preserve"> and</w:t>
      </w:r>
      <w:r w:rsidR="00133066" w:rsidRPr="00133066">
        <w:rPr>
          <w:rFonts w:ascii="Arial" w:hAnsi="Arial" w:cs="Arial"/>
          <w:bCs/>
          <w:sz w:val="20"/>
          <w:szCs w:val="20"/>
        </w:rPr>
        <w:t xml:space="preserve"> </w:t>
      </w:r>
      <w:r w:rsidR="00486122">
        <w:rPr>
          <w:rFonts w:ascii="Arial" w:hAnsi="Arial" w:cs="Arial"/>
          <w:bCs/>
          <w:sz w:val="20"/>
          <w:szCs w:val="20"/>
        </w:rPr>
        <w:t>she</w:t>
      </w:r>
      <w:r w:rsidR="00133066" w:rsidRPr="00133066">
        <w:rPr>
          <w:rFonts w:ascii="Arial" w:hAnsi="Arial" w:cs="Arial"/>
          <w:bCs/>
          <w:sz w:val="20"/>
          <w:szCs w:val="20"/>
        </w:rPr>
        <w:t xml:space="preserve"> </w:t>
      </w:r>
      <w:r w:rsidR="00133066">
        <w:rPr>
          <w:rFonts w:ascii="Arial" w:hAnsi="Arial" w:cs="Arial"/>
          <w:bCs/>
          <w:sz w:val="20"/>
          <w:szCs w:val="20"/>
        </w:rPr>
        <w:t>demonstrated</w:t>
      </w:r>
      <w:r w:rsidR="00133066" w:rsidRPr="00133066">
        <w:rPr>
          <w:rFonts w:ascii="Arial" w:hAnsi="Arial" w:cs="Arial"/>
          <w:bCs/>
          <w:sz w:val="20"/>
          <w:szCs w:val="20"/>
        </w:rPr>
        <w:t xml:space="preserve"> a </w:t>
      </w:r>
      <w:r w:rsidR="00CA5611">
        <w:rPr>
          <w:rFonts w:ascii="Arial" w:hAnsi="Arial" w:cs="Arial"/>
          <w:bCs/>
          <w:sz w:val="20"/>
          <w:szCs w:val="20"/>
        </w:rPr>
        <w:t xml:space="preserve">limited </w:t>
      </w:r>
      <w:r w:rsidR="00133066" w:rsidRPr="00133066">
        <w:rPr>
          <w:rFonts w:ascii="Arial" w:hAnsi="Arial" w:cs="Arial"/>
          <w:bCs/>
          <w:sz w:val="20"/>
          <w:szCs w:val="20"/>
        </w:rPr>
        <w:t xml:space="preserve">range of affect appropriate </w:t>
      </w:r>
      <w:r w:rsidR="00CA5611">
        <w:rPr>
          <w:rFonts w:ascii="Arial" w:hAnsi="Arial" w:cs="Arial"/>
          <w:bCs/>
          <w:sz w:val="20"/>
          <w:szCs w:val="20"/>
        </w:rPr>
        <w:t>for</w:t>
      </w:r>
      <w:r w:rsidR="00133066" w:rsidRPr="00133066">
        <w:rPr>
          <w:rFonts w:ascii="Arial" w:hAnsi="Arial" w:cs="Arial"/>
          <w:bCs/>
          <w:sz w:val="20"/>
          <w:szCs w:val="20"/>
        </w:rPr>
        <w:t xml:space="preserve"> the situation</w:t>
      </w:r>
      <w:r w:rsidR="00133066">
        <w:rPr>
          <w:rFonts w:ascii="Arial" w:hAnsi="Arial" w:cs="Arial"/>
          <w:bCs/>
          <w:sz w:val="20"/>
          <w:szCs w:val="20"/>
        </w:rPr>
        <w:t xml:space="preserve"> </w:t>
      </w:r>
      <w:r w:rsidR="00486122" w:rsidRPr="00486122">
        <w:rPr>
          <w:rFonts w:ascii="Arial" w:hAnsi="Arial" w:cs="Arial"/>
          <w:bCs/>
          <w:sz w:val="20"/>
          <w:szCs w:val="20"/>
        </w:rPr>
        <w:t>(e.g., expressing frustration when tasks were difficult)</w:t>
      </w:r>
      <w:r w:rsidR="00486122">
        <w:rPr>
          <w:rFonts w:ascii="Arial" w:hAnsi="Arial" w:cs="Arial"/>
          <w:bCs/>
          <w:sz w:val="20"/>
          <w:szCs w:val="20"/>
        </w:rPr>
        <w:t>.</w:t>
      </w:r>
      <w:r w:rsidR="00133066" w:rsidRPr="00133066">
        <w:rPr>
          <w:rFonts w:ascii="Arial" w:hAnsi="Arial" w:cs="Arial"/>
          <w:bCs/>
          <w:sz w:val="20"/>
          <w:szCs w:val="20"/>
        </w:rPr>
        <w:t xml:space="preserve"> </w:t>
      </w:r>
      <w:r w:rsidR="00524885">
        <w:rPr>
          <w:rFonts w:ascii="Arial" w:hAnsi="Arial" w:cs="Arial"/>
          <w:bCs/>
          <w:sz w:val="20"/>
          <w:szCs w:val="20"/>
        </w:rPr>
        <w:t>Kalpana</w:t>
      </w:r>
      <w:r w:rsidR="00133066" w:rsidRPr="00133066">
        <w:rPr>
          <w:rFonts w:ascii="Arial" w:hAnsi="Arial" w:cs="Arial"/>
          <w:bCs/>
          <w:sz w:val="20"/>
          <w:szCs w:val="20"/>
        </w:rPr>
        <w:t xml:space="preserve"> </w:t>
      </w:r>
      <w:r w:rsidR="00CA5611">
        <w:rPr>
          <w:rFonts w:ascii="Arial" w:hAnsi="Arial" w:cs="Arial"/>
          <w:bCs/>
          <w:sz w:val="20"/>
          <w:szCs w:val="20"/>
        </w:rPr>
        <w:t xml:space="preserve">remained </w:t>
      </w:r>
      <w:r w:rsidR="00486122">
        <w:rPr>
          <w:rFonts w:ascii="Arial" w:hAnsi="Arial" w:cs="Arial"/>
          <w:bCs/>
          <w:sz w:val="20"/>
          <w:szCs w:val="20"/>
        </w:rPr>
        <w:t xml:space="preserve">thoughtfully engaged throughout the intake process, though some distractibility was observed, which aligned with her </w:t>
      </w:r>
      <w:r w:rsidR="00CA5611">
        <w:rPr>
          <w:rFonts w:ascii="Arial" w:hAnsi="Arial" w:cs="Arial"/>
          <w:bCs/>
          <w:sz w:val="20"/>
          <w:szCs w:val="20"/>
        </w:rPr>
        <w:t>self-report</w:t>
      </w:r>
      <w:r w:rsidR="00486122">
        <w:rPr>
          <w:rFonts w:ascii="Arial" w:hAnsi="Arial" w:cs="Arial"/>
          <w:bCs/>
          <w:sz w:val="20"/>
          <w:szCs w:val="20"/>
        </w:rPr>
        <w:t>ed</w:t>
      </w:r>
      <w:r w:rsidR="00CA5611">
        <w:rPr>
          <w:rFonts w:ascii="Arial" w:hAnsi="Arial" w:cs="Arial"/>
          <w:bCs/>
          <w:sz w:val="20"/>
          <w:szCs w:val="20"/>
        </w:rPr>
        <w:t xml:space="preserve"> concentration</w:t>
      </w:r>
      <w:r w:rsidR="00486122">
        <w:rPr>
          <w:rFonts w:ascii="Arial" w:hAnsi="Arial" w:cs="Arial"/>
          <w:bCs/>
          <w:sz w:val="20"/>
          <w:szCs w:val="20"/>
        </w:rPr>
        <w:t xml:space="preserve"> difficulties.</w:t>
      </w:r>
      <w:r w:rsidR="00133066" w:rsidRPr="00133066">
        <w:rPr>
          <w:rFonts w:ascii="Arial" w:hAnsi="Arial" w:cs="Arial"/>
          <w:bCs/>
          <w:sz w:val="20"/>
          <w:szCs w:val="20"/>
        </w:rPr>
        <w:t xml:space="preserve"> </w:t>
      </w:r>
      <w:r w:rsidR="00524885">
        <w:rPr>
          <w:rFonts w:ascii="Arial" w:hAnsi="Arial" w:cs="Arial"/>
          <w:bCs/>
          <w:sz w:val="20"/>
          <w:szCs w:val="20"/>
        </w:rPr>
        <w:t>Kalpana</w:t>
      </w:r>
      <w:r w:rsidR="00486122">
        <w:rPr>
          <w:rFonts w:ascii="Arial" w:hAnsi="Arial" w:cs="Arial"/>
          <w:bCs/>
          <w:sz w:val="20"/>
          <w:szCs w:val="20"/>
        </w:rPr>
        <w:t xml:space="preserve"> </w:t>
      </w:r>
      <w:r w:rsidR="00133066">
        <w:rPr>
          <w:rFonts w:ascii="Arial" w:hAnsi="Arial" w:cs="Arial"/>
          <w:bCs/>
          <w:sz w:val="20"/>
          <w:szCs w:val="20"/>
        </w:rPr>
        <w:t xml:space="preserve">often </w:t>
      </w:r>
      <w:r w:rsidR="00486122">
        <w:rPr>
          <w:rFonts w:ascii="Arial" w:hAnsi="Arial" w:cs="Arial"/>
          <w:bCs/>
          <w:sz w:val="20"/>
          <w:szCs w:val="20"/>
        </w:rPr>
        <w:t>used</w:t>
      </w:r>
      <w:r w:rsidR="00133066">
        <w:rPr>
          <w:rFonts w:ascii="Arial" w:hAnsi="Arial" w:cs="Arial"/>
          <w:bCs/>
          <w:sz w:val="20"/>
          <w:szCs w:val="20"/>
        </w:rPr>
        <w:t xml:space="preserve"> humor as a defense mechanism and</w:t>
      </w:r>
      <w:r w:rsidR="00133066" w:rsidRPr="00133066">
        <w:rPr>
          <w:rFonts w:ascii="Arial" w:hAnsi="Arial" w:cs="Arial"/>
          <w:bCs/>
          <w:sz w:val="20"/>
          <w:szCs w:val="20"/>
        </w:rPr>
        <w:t xml:space="preserve"> fidget</w:t>
      </w:r>
      <w:r w:rsidR="00486122">
        <w:rPr>
          <w:rFonts w:ascii="Arial" w:hAnsi="Arial" w:cs="Arial"/>
          <w:bCs/>
          <w:sz w:val="20"/>
          <w:szCs w:val="20"/>
        </w:rPr>
        <w:t>ed</w:t>
      </w:r>
      <w:r w:rsidR="00133066" w:rsidRPr="00133066">
        <w:rPr>
          <w:rFonts w:ascii="Arial" w:hAnsi="Arial" w:cs="Arial"/>
          <w:bCs/>
          <w:sz w:val="20"/>
          <w:szCs w:val="20"/>
        </w:rPr>
        <w:t xml:space="preserve"> in </w:t>
      </w:r>
      <w:r w:rsidR="00CA5611">
        <w:rPr>
          <w:rFonts w:ascii="Arial" w:hAnsi="Arial" w:cs="Arial"/>
          <w:bCs/>
          <w:sz w:val="20"/>
          <w:szCs w:val="20"/>
        </w:rPr>
        <w:t>her</w:t>
      </w:r>
      <w:r w:rsidR="00133066" w:rsidRPr="00133066">
        <w:rPr>
          <w:rFonts w:ascii="Arial" w:hAnsi="Arial" w:cs="Arial"/>
          <w:bCs/>
          <w:sz w:val="20"/>
          <w:szCs w:val="20"/>
        </w:rPr>
        <w:t xml:space="preserve"> seat, both of which were expected during a lengthy and invasive psychological assessment. </w:t>
      </w:r>
      <w:r w:rsidR="00486122">
        <w:rPr>
          <w:rFonts w:ascii="Arial" w:hAnsi="Arial" w:cs="Arial"/>
          <w:bCs/>
          <w:sz w:val="20"/>
          <w:szCs w:val="20"/>
        </w:rPr>
        <w:t xml:space="preserve">Her body language </w:t>
      </w:r>
      <w:r w:rsidR="00486122">
        <w:rPr>
          <w:rFonts w:ascii="Arial" w:hAnsi="Arial" w:cs="Arial"/>
          <w:bCs/>
          <w:sz w:val="20"/>
          <w:szCs w:val="20"/>
        </w:rPr>
        <w:lastRenderedPageBreak/>
        <w:t xml:space="preserve">fluctuated with session content, as she appeared more guarded (e.g., arms tightly crossed, muscles tense) when </w:t>
      </w:r>
      <w:r w:rsidR="005E09B4">
        <w:rPr>
          <w:rFonts w:ascii="Arial" w:hAnsi="Arial" w:cs="Arial"/>
          <w:bCs/>
          <w:sz w:val="20"/>
          <w:szCs w:val="20"/>
        </w:rPr>
        <w:t>discussing</w:t>
      </w:r>
      <w:r w:rsidR="00486122">
        <w:rPr>
          <w:rFonts w:ascii="Arial" w:hAnsi="Arial" w:cs="Arial"/>
          <w:bCs/>
          <w:sz w:val="20"/>
          <w:szCs w:val="20"/>
        </w:rPr>
        <w:t xml:space="preserve"> sensitive material</w:t>
      </w:r>
      <w:r w:rsidR="005E09B4">
        <w:rPr>
          <w:rFonts w:ascii="Arial" w:hAnsi="Arial" w:cs="Arial"/>
          <w:bCs/>
          <w:sz w:val="20"/>
          <w:szCs w:val="20"/>
        </w:rPr>
        <w:t xml:space="preserve"> in her personal history. </w:t>
      </w:r>
      <w:r w:rsidR="00524885">
        <w:rPr>
          <w:rFonts w:ascii="Arial" w:hAnsi="Arial" w:cs="Arial"/>
          <w:bCs/>
          <w:sz w:val="20"/>
          <w:szCs w:val="20"/>
        </w:rPr>
        <w:t>Kalpana</w:t>
      </w:r>
      <w:r w:rsidR="00133066" w:rsidRPr="00133066">
        <w:rPr>
          <w:rFonts w:ascii="Arial" w:hAnsi="Arial" w:cs="Arial"/>
          <w:bCs/>
          <w:sz w:val="20"/>
          <w:szCs w:val="20"/>
        </w:rPr>
        <w:t xml:space="preserve"> denied </w:t>
      </w:r>
      <w:r w:rsidR="00CA5611">
        <w:rPr>
          <w:rFonts w:ascii="Arial" w:hAnsi="Arial" w:cs="Arial"/>
          <w:bCs/>
          <w:sz w:val="20"/>
          <w:szCs w:val="20"/>
        </w:rPr>
        <w:t xml:space="preserve">current or recent </w:t>
      </w:r>
      <w:r w:rsidR="00133066" w:rsidRPr="00133066">
        <w:rPr>
          <w:rFonts w:ascii="Arial" w:hAnsi="Arial" w:cs="Arial"/>
          <w:bCs/>
          <w:sz w:val="20"/>
          <w:szCs w:val="20"/>
        </w:rPr>
        <w:t xml:space="preserve">homicidal ideation, suicidal ideation, </w:t>
      </w:r>
      <w:r w:rsidR="00CA5611">
        <w:rPr>
          <w:rFonts w:ascii="Arial" w:hAnsi="Arial" w:cs="Arial"/>
          <w:bCs/>
          <w:sz w:val="20"/>
          <w:szCs w:val="20"/>
        </w:rPr>
        <w:t>or</w:t>
      </w:r>
      <w:r w:rsidR="00133066" w:rsidRPr="00133066">
        <w:rPr>
          <w:rFonts w:ascii="Arial" w:hAnsi="Arial" w:cs="Arial"/>
          <w:bCs/>
          <w:sz w:val="20"/>
          <w:szCs w:val="20"/>
        </w:rPr>
        <w:t xml:space="preserve"> non-suicidal self-injury. Across all sessions, </w:t>
      </w:r>
      <w:r w:rsidR="00CA5611">
        <w:rPr>
          <w:rFonts w:ascii="Arial" w:hAnsi="Arial" w:cs="Arial"/>
          <w:bCs/>
          <w:sz w:val="20"/>
          <w:szCs w:val="20"/>
        </w:rPr>
        <w:t>her</w:t>
      </w:r>
      <w:r w:rsidR="00133066" w:rsidRPr="00133066">
        <w:rPr>
          <w:rFonts w:ascii="Arial" w:hAnsi="Arial" w:cs="Arial"/>
          <w:bCs/>
          <w:sz w:val="20"/>
          <w:szCs w:val="20"/>
        </w:rPr>
        <w:t xml:space="preserve"> thought content appeared logical and linear and gross memory appeared intact</w:t>
      </w:r>
      <w:r w:rsidR="00CA5611">
        <w:rPr>
          <w:rFonts w:ascii="Arial" w:hAnsi="Arial" w:cs="Arial"/>
          <w:bCs/>
          <w:sz w:val="20"/>
          <w:szCs w:val="20"/>
        </w:rPr>
        <w:t xml:space="preserve">, with the notable exception being inability to recall details of traumatic events. </w:t>
      </w:r>
      <w:r w:rsidR="00133066" w:rsidRPr="00133066">
        <w:rPr>
          <w:rFonts w:ascii="Arial" w:hAnsi="Arial" w:cs="Arial"/>
          <w:bCs/>
          <w:sz w:val="20"/>
          <w:szCs w:val="20"/>
        </w:rPr>
        <w:t xml:space="preserve">Based on observations of </w:t>
      </w:r>
      <w:r w:rsidR="00133066">
        <w:rPr>
          <w:rFonts w:ascii="Arial" w:hAnsi="Arial" w:cs="Arial"/>
          <w:bCs/>
          <w:sz w:val="20"/>
          <w:szCs w:val="20"/>
        </w:rPr>
        <w:t>her</w:t>
      </w:r>
      <w:r w:rsidR="00133066" w:rsidRPr="00133066">
        <w:rPr>
          <w:rFonts w:ascii="Arial" w:hAnsi="Arial" w:cs="Arial"/>
          <w:bCs/>
          <w:sz w:val="20"/>
          <w:szCs w:val="20"/>
        </w:rPr>
        <w:t xml:space="preserve"> behavior </w:t>
      </w:r>
      <w:r w:rsidR="00CA5611">
        <w:rPr>
          <w:rFonts w:ascii="Arial" w:hAnsi="Arial" w:cs="Arial"/>
          <w:bCs/>
          <w:sz w:val="20"/>
          <w:szCs w:val="20"/>
        </w:rPr>
        <w:t>and</w:t>
      </w:r>
      <w:r w:rsidR="00133066" w:rsidRPr="00133066">
        <w:rPr>
          <w:rFonts w:ascii="Arial" w:hAnsi="Arial" w:cs="Arial"/>
          <w:bCs/>
          <w:sz w:val="20"/>
          <w:szCs w:val="20"/>
        </w:rPr>
        <w:t xml:space="preserve"> the pattern of test scores, the current results appear to be a reliable and valid estimate of </w:t>
      </w:r>
      <w:r w:rsidR="00524885">
        <w:rPr>
          <w:rFonts w:ascii="Arial" w:hAnsi="Arial" w:cs="Arial"/>
          <w:bCs/>
          <w:sz w:val="20"/>
          <w:szCs w:val="20"/>
        </w:rPr>
        <w:t>Kalpana</w:t>
      </w:r>
      <w:r w:rsidR="006A1AE2">
        <w:rPr>
          <w:rFonts w:ascii="Arial" w:hAnsi="Arial" w:cs="Arial"/>
          <w:bCs/>
          <w:sz w:val="20"/>
          <w:szCs w:val="20"/>
        </w:rPr>
        <w:t>’s</w:t>
      </w:r>
      <w:r w:rsidR="00133066" w:rsidRPr="00133066">
        <w:rPr>
          <w:rFonts w:ascii="Arial" w:hAnsi="Arial" w:cs="Arial"/>
          <w:bCs/>
          <w:sz w:val="20"/>
          <w:szCs w:val="20"/>
        </w:rPr>
        <w:t xml:space="preserve"> current </w:t>
      </w:r>
      <w:r w:rsidR="00133066">
        <w:rPr>
          <w:rFonts w:ascii="Arial" w:hAnsi="Arial" w:cs="Arial"/>
          <w:bCs/>
          <w:sz w:val="20"/>
          <w:szCs w:val="20"/>
        </w:rPr>
        <w:t>psychosocial</w:t>
      </w:r>
      <w:r w:rsidR="00133066" w:rsidRPr="00133066">
        <w:rPr>
          <w:rFonts w:ascii="Arial" w:hAnsi="Arial" w:cs="Arial"/>
          <w:bCs/>
          <w:sz w:val="20"/>
          <w:szCs w:val="20"/>
        </w:rPr>
        <w:t xml:space="preserve"> functioning.</w:t>
      </w:r>
    </w:p>
    <w:p w14:paraId="5E05E5CA" w14:textId="77777777" w:rsidR="00116F5B" w:rsidRPr="00DF42E9" w:rsidRDefault="00116F5B" w:rsidP="000A0736">
      <w:pPr>
        <w:spacing w:after="0"/>
        <w:rPr>
          <w:rFonts w:ascii="Arial" w:hAnsi="Arial" w:cs="Arial"/>
          <w:color w:val="808080"/>
        </w:rPr>
      </w:pPr>
    </w:p>
    <w:p w14:paraId="234D6AF9" w14:textId="77777777" w:rsidR="000A0736" w:rsidRPr="00056751" w:rsidRDefault="000A0736" w:rsidP="000A0736">
      <w:pPr>
        <w:spacing w:after="0"/>
        <w:rPr>
          <w:rFonts w:ascii="Arial" w:hAnsi="Arial" w:cs="Arial"/>
          <w:b/>
          <w:sz w:val="20"/>
          <w:szCs w:val="20"/>
        </w:rPr>
      </w:pPr>
      <w:r w:rsidRPr="00056751">
        <w:rPr>
          <w:rFonts w:ascii="Arial" w:hAnsi="Arial" w:cs="Arial"/>
          <w:b/>
          <w:sz w:val="20"/>
          <w:szCs w:val="20"/>
        </w:rPr>
        <w:t>TEST RESULTS AND INTERPRETATION</w:t>
      </w:r>
    </w:p>
    <w:p w14:paraId="6C0D9E35" w14:textId="77777777" w:rsidR="00116F5B" w:rsidRPr="00056751" w:rsidRDefault="00116F5B" w:rsidP="000A0736">
      <w:pPr>
        <w:spacing w:after="0"/>
        <w:rPr>
          <w:rFonts w:ascii="Arial" w:hAnsi="Arial" w:cs="Arial"/>
          <w:b/>
          <w:sz w:val="20"/>
          <w:szCs w:val="20"/>
        </w:rPr>
      </w:pPr>
    </w:p>
    <w:p w14:paraId="617B4998" w14:textId="74294EBD" w:rsidR="00A53F6C" w:rsidRPr="00056751" w:rsidRDefault="00A53F6C" w:rsidP="00334A8B">
      <w:pPr>
        <w:spacing w:after="0"/>
        <w:jc w:val="both"/>
        <w:rPr>
          <w:rFonts w:ascii="Arial" w:hAnsi="Arial" w:cs="Arial"/>
          <w:sz w:val="20"/>
          <w:szCs w:val="20"/>
        </w:rPr>
      </w:pPr>
      <w:r w:rsidRPr="002B383F">
        <w:rPr>
          <w:rFonts w:ascii="Arial" w:hAnsi="Arial" w:cs="Arial"/>
          <w:b/>
          <w:sz w:val="20"/>
          <w:szCs w:val="20"/>
        </w:rPr>
        <w:t xml:space="preserve">The </w:t>
      </w:r>
      <w:r w:rsidRPr="00056751">
        <w:rPr>
          <w:rFonts w:ascii="Arial" w:hAnsi="Arial" w:cs="Arial"/>
          <w:b/>
          <w:sz w:val="20"/>
          <w:szCs w:val="20"/>
        </w:rPr>
        <w:t>Alcohol Use Disorders Identification Test (AUDIT)</w:t>
      </w:r>
      <w:r w:rsidRPr="00056751">
        <w:rPr>
          <w:rFonts w:ascii="Arial" w:hAnsi="Arial" w:cs="Arial"/>
          <w:sz w:val="20"/>
          <w:szCs w:val="20"/>
        </w:rPr>
        <w:t xml:space="preserve"> is a 10-item self-report screening tool designed to assess alcohol consumption, drinking behaviors, and alcohol-related problems in the past year. Scores range from 0 to 40, with a score of 8 or higher suggestive of </w:t>
      </w:r>
      <w:r w:rsidR="00E27AFF">
        <w:rPr>
          <w:rFonts w:ascii="Arial" w:hAnsi="Arial" w:cs="Arial"/>
          <w:sz w:val="20"/>
          <w:szCs w:val="20"/>
        </w:rPr>
        <w:t>hazardous alcohol use</w:t>
      </w:r>
      <w:r w:rsidR="00B25422" w:rsidRPr="00056751">
        <w:rPr>
          <w:rFonts w:ascii="Arial" w:hAnsi="Arial" w:cs="Arial"/>
          <w:sz w:val="20"/>
          <w:szCs w:val="20"/>
        </w:rPr>
        <w:t xml:space="preserve">. </w:t>
      </w:r>
      <w:r w:rsidR="00CA42B9">
        <w:rPr>
          <w:rFonts w:ascii="Arial" w:hAnsi="Arial" w:cs="Arial"/>
          <w:sz w:val="20"/>
          <w:szCs w:val="20"/>
        </w:rPr>
        <w:t>Patient</w:t>
      </w:r>
      <w:r w:rsidR="00B25422" w:rsidRPr="00056751">
        <w:rPr>
          <w:rFonts w:ascii="Arial" w:hAnsi="Arial" w:cs="Arial"/>
          <w:sz w:val="20"/>
          <w:szCs w:val="20"/>
        </w:rPr>
        <w:t>’s AUDIT score was a</w:t>
      </w:r>
      <w:r w:rsidR="003002EB" w:rsidRPr="00056751">
        <w:rPr>
          <w:rFonts w:ascii="Arial" w:hAnsi="Arial" w:cs="Arial"/>
          <w:sz w:val="20"/>
          <w:szCs w:val="20"/>
        </w:rPr>
        <w:t>n 11</w:t>
      </w:r>
      <w:r w:rsidR="00E05423" w:rsidRPr="00056751">
        <w:rPr>
          <w:rFonts w:ascii="Arial" w:hAnsi="Arial" w:cs="Arial"/>
          <w:sz w:val="20"/>
          <w:szCs w:val="20"/>
        </w:rPr>
        <w:t>,</w:t>
      </w:r>
      <w:r w:rsidRPr="00056751">
        <w:rPr>
          <w:rFonts w:ascii="Arial" w:hAnsi="Arial" w:cs="Arial"/>
          <w:sz w:val="20"/>
          <w:szCs w:val="20"/>
        </w:rPr>
        <w:t xml:space="preserve"> </w:t>
      </w:r>
      <w:r w:rsidR="00E05423" w:rsidRPr="00056751">
        <w:rPr>
          <w:rFonts w:ascii="Arial" w:hAnsi="Arial" w:cs="Arial"/>
          <w:sz w:val="20"/>
          <w:szCs w:val="20"/>
        </w:rPr>
        <w:t>suggesting that she may be at increased risk of e</w:t>
      </w:r>
      <w:r w:rsidR="00E27AFF">
        <w:rPr>
          <w:rFonts w:ascii="Arial" w:hAnsi="Arial" w:cs="Arial"/>
          <w:sz w:val="20"/>
          <w:szCs w:val="20"/>
        </w:rPr>
        <w:t>xperiencing</w:t>
      </w:r>
      <w:r w:rsidR="00E05423" w:rsidRPr="00056751">
        <w:rPr>
          <w:rFonts w:ascii="Arial" w:hAnsi="Arial" w:cs="Arial"/>
          <w:sz w:val="20"/>
          <w:szCs w:val="20"/>
        </w:rPr>
        <w:t xml:space="preserve"> negative consequences from her alcohol use.</w:t>
      </w:r>
      <w:r w:rsidR="00762949">
        <w:rPr>
          <w:rFonts w:ascii="Arial" w:hAnsi="Arial" w:cs="Arial"/>
          <w:sz w:val="20"/>
          <w:szCs w:val="20"/>
        </w:rPr>
        <w:t xml:space="preserve"> The Drug Abuse Screening Test (DAST) was not administered to screen for drug</w:t>
      </w:r>
      <w:r w:rsidR="00762949" w:rsidRPr="00056751">
        <w:rPr>
          <w:rFonts w:ascii="Arial" w:hAnsi="Arial" w:cs="Arial"/>
          <w:sz w:val="20"/>
          <w:szCs w:val="20"/>
        </w:rPr>
        <w:t xml:space="preserve"> problem severity as </w:t>
      </w:r>
      <w:r w:rsidR="00CA42B9">
        <w:rPr>
          <w:rFonts w:ascii="Arial" w:hAnsi="Arial" w:cs="Arial"/>
          <w:sz w:val="20"/>
          <w:szCs w:val="20"/>
        </w:rPr>
        <w:t>patient</w:t>
      </w:r>
      <w:r w:rsidR="00762949" w:rsidRPr="00056751">
        <w:rPr>
          <w:rFonts w:ascii="Arial" w:hAnsi="Arial" w:cs="Arial"/>
          <w:sz w:val="20"/>
          <w:szCs w:val="20"/>
        </w:rPr>
        <w:t xml:space="preserve"> denied drug us</w:t>
      </w:r>
      <w:r w:rsidR="00762949">
        <w:rPr>
          <w:rFonts w:ascii="Arial" w:hAnsi="Arial" w:cs="Arial"/>
          <w:sz w:val="20"/>
          <w:szCs w:val="20"/>
        </w:rPr>
        <w:t>e in the past year.</w:t>
      </w:r>
    </w:p>
    <w:p w14:paraId="50FC8E44" w14:textId="07525781" w:rsidR="00E05423" w:rsidRPr="00056751" w:rsidRDefault="00E05423" w:rsidP="00334A8B">
      <w:pPr>
        <w:spacing w:after="0"/>
        <w:jc w:val="both"/>
        <w:rPr>
          <w:rFonts w:ascii="Arial" w:hAnsi="Arial" w:cs="Arial"/>
          <w:sz w:val="20"/>
          <w:szCs w:val="20"/>
        </w:rPr>
      </w:pPr>
    </w:p>
    <w:p w14:paraId="10491E8B" w14:textId="5CB608FD" w:rsidR="00E05423" w:rsidRPr="00056751" w:rsidRDefault="00E05423" w:rsidP="00334A8B">
      <w:pPr>
        <w:spacing w:after="0"/>
        <w:jc w:val="both"/>
        <w:rPr>
          <w:rFonts w:ascii="Arial" w:hAnsi="Arial" w:cs="Arial"/>
          <w:sz w:val="20"/>
          <w:szCs w:val="20"/>
        </w:rPr>
      </w:pPr>
      <w:r w:rsidRPr="002B383F">
        <w:rPr>
          <w:rFonts w:ascii="Arial" w:hAnsi="Arial" w:cs="Arial"/>
          <w:b/>
          <w:sz w:val="20"/>
          <w:szCs w:val="20"/>
        </w:rPr>
        <w:t>The</w:t>
      </w:r>
      <w:r w:rsidR="002B383F">
        <w:rPr>
          <w:rFonts w:ascii="Arial" w:hAnsi="Arial" w:cs="Arial"/>
          <w:b/>
          <w:sz w:val="20"/>
          <w:szCs w:val="20"/>
        </w:rPr>
        <w:t xml:space="preserve"> </w:t>
      </w:r>
      <w:r w:rsidRPr="00056751">
        <w:rPr>
          <w:rFonts w:ascii="Arial" w:hAnsi="Arial" w:cs="Arial"/>
          <w:b/>
          <w:sz w:val="20"/>
          <w:szCs w:val="20"/>
        </w:rPr>
        <w:t>Patient Health Questionnaire-9 (PHQ-9)</w:t>
      </w:r>
      <w:r w:rsidRPr="00056751">
        <w:rPr>
          <w:rFonts w:ascii="Arial" w:hAnsi="Arial" w:cs="Arial"/>
          <w:sz w:val="20"/>
          <w:szCs w:val="20"/>
        </w:rPr>
        <w:t xml:space="preserve"> is a 9-item, reliable and valid metric utilized to assess current depressive symptom severity. </w:t>
      </w:r>
      <w:r w:rsidR="00524885">
        <w:rPr>
          <w:rFonts w:ascii="Arial" w:hAnsi="Arial" w:cs="Arial"/>
          <w:sz w:val="20"/>
          <w:szCs w:val="20"/>
        </w:rPr>
        <w:t>Kalpana</w:t>
      </w:r>
      <w:r w:rsidRPr="00056751">
        <w:rPr>
          <w:rFonts w:ascii="Arial" w:hAnsi="Arial" w:cs="Arial"/>
          <w:sz w:val="20"/>
          <w:szCs w:val="20"/>
        </w:rPr>
        <w:t xml:space="preserve">’s responses are summed, which associate with minimal (1-4), mild (5-9), moderate (10-14), moderately severe (15-19), and severe (20+) depressive symptoms. </w:t>
      </w:r>
      <w:r w:rsidR="00524885">
        <w:rPr>
          <w:rFonts w:ascii="Arial" w:hAnsi="Arial" w:cs="Arial"/>
          <w:sz w:val="20"/>
          <w:szCs w:val="20"/>
        </w:rPr>
        <w:t>Kalpana</w:t>
      </w:r>
      <w:r w:rsidRPr="00056751">
        <w:rPr>
          <w:rFonts w:ascii="Arial" w:hAnsi="Arial" w:cs="Arial"/>
          <w:sz w:val="20"/>
          <w:szCs w:val="20"/>
        </w:rPr>
        <w:t xml:space="preserve"> was administered the PHQ-9 </w:t>
      </w:r>
      <w:r w:rsidR="007073BD" w:rsidRPr="00056751">
        <w:rPr>
          <w:rFonts w:ascii="Arial" w:hAnsi="Arial" w:cs="Arial"/>
          <w:sz w:val="20"/>
          <w:szCs w:val="20"/>
        </w:rPr>
        <w:t>twice, two weeks apart</w:t>
      </w:r>
      <w:r w:rsidRPr="00056751">
        <w:rPr>
          <w:rFonts w:ascii="Arial" w:hAnsi="Arial" w:cs="Arial"/>
          <w:sz w:val="20"/>
          <w:szCs w:val="20"/>
        </w:rPr>
        <w:t>, with scores</w:t>
      </w:r>
      <w:r w:rsidR="00BA7856" w:rsidRPr="00056751">
        <w:rPr>
          <w:rFonts w:ascii="Arial" w:hAnsi="Arial" w:cs="Arial"/>
          <w:sz w:val="20"/>
          <w:szCs w:val="20"/>
        </w:rPr>
        <w:t xml:space="preserve"> (11, 13)</w:t>
      </w:r>
      <w:r w:rsidRPr="00056751">
        <w:rPr>
          <w:rFonts w:ascii="Arial" w:hAnsi="Arial" w:cs="Arial"/>
          <w:sz w:val="20"/>
          <w:szCs w:val="20"/>
        </w:rPr>
        <w:t xml:space="preserve"> </w:t>
      </w:r>
      <w:r w:rsidR="007073BD" w:rsidRPr="00056751">
        <w:rPr>
          <w:rFonts w:ascii="Arial" w:hAnsi="Arial" w:cs="Arial"/>
          <w:sz w:val="20"/>
          <w:szCs w:val="20"/>
        </w:rPr>
        <w:t xml:space="preserve">falling </w:t>
      </w:r>
      <w:r w:rsidRPr="00056751">
        <w:rPr>
          <w:rFonts w:ascii="Arial" w:hAnsi="Arial" w:cs="Arial"/>
          <w:sz w:val="20"/>
          <w:szCs w:val="20"/>
        </w:rPr>
        <w:t xml:space="preserve">in the moderate </w:t>
      </w:r>
      <w:r w:rsidR="00066A4E" w:rsidRPr="00056751">
        <w:rPr>
          <w:rFonts w:ascii="Arial" w:hAnsi="Arial" w:cs="Arial"/>
          <w:sz w:val="20"/>
          <w:szCs w:val="20"/>
        </w:rPr>
        <w:t>range</w:t>
      </w:r>
      <w:r w:rsidRPr="00056751">
        <w:rPr>
          <w:rFonts w:ascii="Arial" w:hAnsi="Arial" w:cs="Arial"/>
          <w:sz w:val="20"/>
          <w:szCs w:val="20"/>
        </w:rPr>
        <w:t xml:space="preserve">. </w:t>
      </w:r>
    </w:p>
    <w:p w14:paraId="60256607" w14:textId="77777777" w:rsidR="00E05423" w:rsidRPr="00056751" w:rsidRDefault="00E05423" w:rsidP="00334A8B">
      <w:pPr>
        <w:spacing w:after="0"/>
        <w:jc w:val="both"/>
        <w:rPr>
          <w:rFonts w:ascii="Arial" w:hAnsi="Arial" w:cs="Arial"/>
          <w:sz w:val="20"/>
          <w:szCs w:val="20"/>
        </w:rPr>
      </w:pPr>
    </w:p>
    <w:p w14:paraId="7CF3ABBA" w14:textId="2F1EFC6F" w:rsidR="00E05423" w:rsidRPr="00056751" w:rsidRDefault="00E05423" w:rsidP="00334A8B">
      <w:pPr>
        <w:spacing w:after="0"/>
        <w:jc w:val="both"/>
        <w:rPr>
          <w:rFonts w:ascii="Arial" w:hAnsi="Arial" w:cs="Arial"/>
          <w:sz w:val="20"/>
          <w:szCs w:val="20"/>
        </w:rPr>
      </w:pPr>
      <w:r w:rsidRPr="002B383F">
        <w:rPr>
          <w:rFonts w:ascii="Arial" w:hAnsi="Arial" w:cs="Arial"/>
          <w:b/>
          <w:sz w:val="20"/>
          <w:szCs w:val="20"/>
        </w:rPr>
        <w:t>The</w:t>
      </w:r>
      <w:r w:rsidR="002B383F">
        <w:rPr>
          <w:rFonts w:ascii="Arial" w:hAnsi="Arial" w:cs="Arial"/>
          <w:b/>
          <w:sz w:val="20"/>
          <w:szCs w:val="20"/>
        </w:rPr>
        <w:t xml:space="preserve"> </w:t>
      </w:r>
      <w:r w:rsidRPr="00056751">
        <w:rPr>
          <w:rFonts w:ascii="Arial" w:hAnsi="Arial" w:cs="Arial"/>
          <w:b/>
          <w:sz w:val="20"/>
          <w:szCs w:val="20"/>
        </w:rPr>
        <w:t>Generalized Anxiety Disorder-7 (GAD-7)</w:t>
      </w:r>
      <w:r w:rsidRPr="00056751">
        <w:rPr>
          <w:rFonts w:ascii="Arial" w:hAnsi="Arial" w:cs="Arial"/>
          <w:sz w:val="20"/>
          <w:szCs w:val="20"/>
        </w:rPr>
        <w:t xml:space="preserve"> is a 7-item, reliable and valid metric utilized to assess current anxiety symptom severity. </w:t>
      </w:r>
      <w:r w:rsidR="00524885">
        <w:rPr>
          <w:rFonts w:ascii="Arial" w:hAnsi="Arial" w:cs="Arial"/>
          <w:sz w:val="20"/>
          <w:szCs w:val="20"/>
        </w:rPr>
        <w:t>Kalpana</w:t>
      </w:r>
      <w:r w:rsidRPr="00056751">
        <w:rPr>
          <w:rFonts w:ascii="Arial" w:hAnsi="Arial" w:cs="Arial"/>
          <w:sz w:val="20"/>
          <w:szCs w:val="20"/>
        </w:rPr>
        <w:t xml:space="preserve">’s responses are summed, which associate with no (0-5), mild (6-10), moderate (11-14), and severe (15+) anxiety symptomatology. </w:t>
      </w:r>
      <w:r w:rsidR="00524885">
        <w:rPr>
          <w:rFonts w:ascii="Arial" w:hAnsi="Arial" w:cs="Arial"/>
          <w:sz w:val="20"/>
          <w:szCs w:val="20"/>
        </w:rPr>
        <w:t>Kalpana</w:t>
      </w:r>
      <w:r w:rsidRPr="00056751">
        <w:rPr>
          <w:rFonts w:ascii="Arial" w:hAnsi="Arial" w:cs="Arial"/>
          <w:sz w:val="20"/>
          <w:szCs w:val="20"/>
        </w:rPr>
        <w:t xml:space="preserve"> was administered the GAD-7 </w:t>
      </w:r>
      <w:r w:rsidR="007073BD" w:rsidRPr="00056751">
        <w:rPr>
          <w:rFonts w:ascii="Arial" w:hAnsi="Arial" w:cs="Arial"/>
          <w:sz w:val="20"/>
          <w:szCs w:val="20"/>
        </w:rPr>
        <w:t>twice, two weeks apart</w:t>
      </w:r>
      <w:r w:rsidRPr="00056751">
        <w:rPr>
          <w:rFonts w:ascii="Arial" w:hAnsi="Arial" w:cs="Arial"/>
          <w:sz w:val="20"/>
          <w:szCs w:val="20"/>
        </w:rPr>
        <w:t xml:space="preserve">, with scores falling in the mild (8) and </w:t>
      </w:r>
      <w:r w:rsidR="007073BD" w:rsidRPr="00056751">
        <w:rPr>
          <w:rFonts w:ascii="Arial" w:hAnsi="Arial" w:cs="Arial"/>
          <w:sz w:val="20"/>
          <w:szCs w:val="20"/>
        </w:rPr>
        <w:t>moderate</w:t>
      </w:r>
      <w:r w:rsidRPr="00056751">
        <w:rPr>
          <w:rFonts w:ascii="Arial" w:hAnsi="Arial" w:cs="Arial"/>
          <w:sz w:val="20"/>
          <w:szCs w:val="20"/>
        </w:rPr>
        <w:t xml:space="preserve"> (</w:t>
      </w:r>
      <w:r w:rsidR="007073BD" w:rsidRPr="00056751">
        <w:rPr>
          <w:rFonts w:ascii="Arial" w:hAnsi="Arial" w:cs="Arial"/>
          <w:sz w:val="20"/>
          <w:szCs w:val="20"/>
        </w:rPr>
        <w:t>13</w:t>
      </w:r>
      <w:r w:rsidRPr="00056751">
        <w:rPr>
          <w:rFonts w:ascii="Arial" w:hAnsi="Arial" w:cs="Arial"/>
          <w:sz w:val="20"/>
          <w:szCs w:val="20"/>
        </w:rPr>
        <w:t>) ranges.</w:t>
      </w:r>
    </w:p>
    <w:p w14:paraId="25BF3728" w14:textId="77777777" w:rsidR="00A53F6C" w:rsidRDefault="00A53F6C" w:rsidP="00334A8B">
      <w:pPr>
        <w:spacing w:after="0"/>
        <w:jc w:val="both"/>
        <w:rPr>
          <w:rFonts w:ascii="Arial" w:hAnsi="Arial" w:cs="Arial"/>
          <w:b/>
        </w:rPr>
      </w:pPr>
    </w:p>
    <w:p w14:paraId="33B3C55C" w14:textId="00FF1100" w:rsidR="00262D4D" w:rsidRPr="00056751" w:rsidRDefault="00262D4D" w:rsidP="00334A8B">
      <w:pPr>
        <w:spacing w:after="0"/>
        <w:jc w:val="both"/>
        <w:rPr>
          <w:rFonts w:ascii="Arial" w:hAnsi="Arial" w:cs="Arial"/>
          <w:iCs/>
          <w:sz w:val="20"/>
          <w:szCs w:val="20"/>
        </w:rPr>
      </w:pPr>
      <w:r w:rsidRPr="002B383F">
        <w:rPr>
          <w:rFonts w:ascii="Arial" w:hAnsi="Arial" w:cs="Arial"/>
          <w:b/>
          <w:bCs/>
          <w:iCs/>
          <w:sz w:val="20"/>
          <w:szCs w:val="20"/>
        </w:rPr>
        <w:t>The</w:t>
      </w:r>
      <w:r w:rsidRPr="00056751">
        <w:rPr>
          <w:rFonts w:ascii="Arial" w:hAnsi="Arial" w:cs="Arial"/>
          <w:iCs/>
          <w:sz w:val="20"/>
          <w:szCs w:val="20"/>
        </w:rPr>
        <w:t xml:space="preserve"> </w:t>
      </w:r>
      <w:r w:rsidRPr="00056751">
        <w:rPr>
          <w:rFonts w:ascii="Arial" w:hAnsi="Arial" w:cs="Arial"/>
          <w:b/>
          <w:bCs/>
          <w:iCs/>
          <w:sz w:val="20"/>
          <w:szCs w:val="20"/>
        </w:rPr>
        <w:t>Personality</w:t>
      </w:r>
      <w:r w:rsidR="003A7669" w:rsidRPr="00056751">
        <w:rPr>
          <w:rFonts w:ascii="Arial" w:hAnsi="Arial" w:cs="Arial"/>
          <w:b/>
          <w:bCs/>
          <w:iCs/>
          <w:sz w:val="20"/>
          <w:szCs w:val="20"/>
        </w:rPr>
        <w:t xml:space="preserve"> Assessment</w:t>
      </w:r>
      <w:r w:rsidRPr="00056751">
        <w:rPr>
          <w:rFonts w:ascii="Arial" w:hAnsi="Arial" w:cs="Arial"/>
          <w:b/>
          <w:bCs/>
          <w:iCs/>
          <w:sz w:val="20"/>
          <w:szCs w:val="20"/>
        </w:rPr>
        <w:t xml:space="preserve"> Inventory (</w:t>
      </w:r>
      <w:r w:rsidR="003A7669" w:rsidRPr="00056751">
        <w:rPr>
          <w:rFonts w:ascii="Arial" w:hAnsi="Arial" w:cs="Arial"/>
          <w:b/>
          <w:bCs/>
          <w:iCs/>
          <w:sz w:val="20"/>
          <w:szCs w:val="20"/>
        </w:rPr>
        <w:t>PAI</w:t>
      </w:r>
      <w:r w:rsidRPr="00056751">
        <w:rPr>
          <w:rFonts w:ascii="Arial" w:hAnsi="Arial" w:cs="Arial"/>
          <w:b/>
          <w:bCs/>
          <w:iCs/>
          <w:sz w:val="20"/>
          <w:szCs w:val="20"/>
        </w:rPr>
        <w:t xml:space="preserve">) </w:t>
      </w:r>
      <w:r w:rsidRPr="00056751">
        <w:rPr>
          <w:rFonts w:ascii="Arial" w:hAnsi="Arial" w:cs="Arial"/>
          <w:iCs/>
          <w:sz w:val="20"/>
          <w:szCs w:val="20"/>
        </w:rPr>
        <w:t xml:space="preserve">is a </w:t>
      </w:r>
      <w:r w:rsidR="003A7669" w:rsidRPr="00056751">
        <w:rPr>
          <w:rFonts w:ascii="Arial" w:hAnsi="Arial" w:cs="Arial"/>
          <w:iCs/>
          <w:sz w:val="20"/>
          <w:szCs w:val="20"/>
        </w:rPr>
        <w:t xml:space="preserve">self-report, objective test of personality and psychopathology designed to provide information on critical aspects of adult </w:t>
      </w:r>
      <w:r w:rsidR="00CA42B9">
        <w:rPr>
          <w:rFonts w:ascii="Arial" w:hAnsi="Arial" w:cs="Arial"/>
          <w:iCs/>
          <w:sz w:val="20"/>
          <w:szCs w:val="20"/>
        </w:rPr>
        <w:t>patient</w:t>
      </w:r>
      <w:r w:rsidR="003A7669" w:rsidRPr="00056751">
        <w:rPr>
          <w:rFonts w:ascii="Arial" w:hAnsi="Arial" w:cs="Arial"/>
          <w:iCs/>
          <w:sz w:val="20"/>
          <w:szCs w:val="20"/>
        </w:rPr>
        <w:t xml:space="preserve">s. Scales </w:t>
      </w:r>
      <w:r w:rsidRPr="00056751">
        <w:rPr>
          <w:rFonts w:ascii="Arial" w:hAnsi="Arial" w:cs="Arial"/>
          <w:iCs/>
          <w:sz w:val="20"/>
          <w:szCs w:val="20"/>
        </w:rPr>
        <w:t xml:space="preserve">yield T-scores with a mean of 50 and a standard deviation of 10. Scale scores greater than </w:t>
      </w:r>
      <w:r w:rsidR="003A7669" w:rsidRPr="00056751">
        <w:rPr>
          <w:rFonts w:ascii="Arial" w:hAnsi="Arial" w:cs="Arial"/>
          <w:iCs/>
          <w:sz w:val="20"/>
          <w:szCs w:val="20"/>
        </w:rPr>
        <w:t xml:space="preserve">70 are unusual in the general population and likely indicate problems of clinical significance. PAI scales do not, on their own, provide adequate </w:t>
      </w:r>
      <w:r w:rsidRPr="00056751">
        <w:rPr>
          <w:rFonts w:ascii="Arial" w:hAnsi="Arial" w:cs="Arial"/>
          <w:iCs/>
          <w:sz w:val="20"/>
          <w:szCs w:val="20"/>
        </w:rPr>
        <w:t>evidence for specific diagnoses. Rather the symptoms and be</w:t>
      </w:r>
      <w:r w:rsidR="003A7669" w:rsidRPr="00056751">
        <w:rPr>
          <w:rFonts w:ascii="Arial" w:hAnsi="Arial" w:cs="Arial"/>
          <w:iCs/>
          <w:sz w:val="20"/>
          <w:szCs w:val="20"/>
        </w:rPr>
        <w:t>haviors documented by the PAI</w:t>
      </w:r>
      <w:r w:rsidRPr="00056751">
        <w:rPr>
          <w:rFonts w:ascii="Arial" w:hAnsi="Arial" w:cs="Arial"/>
          <w:iCs/>
          <w:sz w:val="20"/>
          <w:szCs w:val="20"/>
        </w:rPr>
        <w:t xml:space="preserve"> can support diagnostic conclusions</w:t>
      </w:r>
      <w:r w:rsidR="00E600D1">
        <w:rPr>
          <w:rFonts w:ascii="Arial" w:hAnsi="Arial" w:cs="Arial"/>
          <w:iCs/>
          <w:sz w:val="20"/>
          <w:szCs w:val="20"/>
        </w:rPr>
        <w:t>.</w:t>
      </w:r>
    </w:p>
    <w:p w14:paraId="1C3C5242" w14:textId="512C7C0D" w:rsidR="00E47650" w:rsidRPr="00056751" w:rsidRDefault="00E47650" w:rsidP="00262D4D">
      <w:pPr>
        <w:spacing w:after="0"/>
        <w:rPr>
          <w:rFonts w:ascii="Arial" w:hAnsi="Arial" w:cs="Arial"/>
          <w:iCs/>
          <w:sz w:val="20"/>
          <w:szCs w:val="20"/>
        </w:rPr>
      </w:pPr>
    </w:p>
    <w:p w14:paraId="12A72D5F" w14:textId="0F3302AD" w:rsidR="00262D4D" w:rsidRPr="00056751" w:rsidRDefault="00E47650" w:rsidP="0017214A">
      <w:pPr>
        <w:spacing w:after="0"/>
        <w:jc w:val="both"/>
        <w:rPr>
          <w:rFonts w:ascii="Arial" w:hAnsi="Arial" w:cs="Arial"/>
          <w:iCs/>
          <w:sz w:val="20"/>
          <w:szCs w:val="20"/>
        </w:rPr>
      </w:pPr>
      <w:r w:rsidRPr="00056751">
        <w:rPr>
          <w:rFonts w:ascii="Arial" w:hAnsi="Arial" w:cs="Arial"/>
          <w:iCs/>
          <w:sz w:val="20"/>
          <w:szCs w:val="20"/>
        </w:rPr>
        <w:t xml:space="preserve">Upon inspection of the validity scales, </w:t>
      </w:r>
      <w:r w:rsidR="00524885">
        <w:rPr>
          <w:rFonts w:ascii="Arial" w:hAnsi="Arial" w:cs="Arial"/>
          <w:iCs/>
          <w:sz w:val="20"/>
          <w:szCs w:val="20"/>
        </w:rPr>
        <w:t>Kalpana</w:t>
      </w:r>
      <w:r w:rsidRPr="00056751">
        <w:rPr>
          <w:rFonts w:ascii="Arial" w:hAnsi="Arial" w:cs="Arial"/>
          <w:iCs/>
          <w:sz w:val="20"/>
          <w:szCs w:val="20"/>
        </w:rPr>
        <w:t xml:space="preserve">’s profile </w:t>
      </w:r>
      <w:r w:rsidR="00CC549C" w:rsidRPr="00056751">
        <w:rPr>
          <w:rFonts w:ascii="Arial" w:hAnsi="Arial" w:cs="Arial"/>
          <w:iCs/>
          <w:sz w:val="20"/>
          <w:szCs w:val="20"/>
        </w:rPr>
        <w:t>appears to</w:t>
      </w:r>
      <w:r w:rsidRPr="00056751">
        <w:rPr>
          <w:rFonts w:ascii="Arial" w:hAnsi="Arial" w:cs="Arial"/>
          <w:iCs/>
          <w:sz w:val="20"/>
          <w:szCs w:val="20"/>
        </w:rPr>
        <w:t xml:space="preserve"> be </w:t>
      </w:r>
      <w:r w:rsidR="00CC549C" w:rsidRPr="00056751">
        <w:rPr>
          <w:rFonts w:ascii="Arial" w:hAnsi="Arial" w:cs="Arial"/>
          <w:iCs/>
          <w:sz w:val="20"/>
          <w:szCs w:val="20"/>
        </w:rPr>
        <w:t>valid</w:t>
      </w:r>
      <w:r w:rsidRPr="00056751">
        <w:rPr>
          <w:rFonts w:ascii="Arial" w:hAnsi="Arial" w:cs="Arial"/>
          <w:iCs/>
          <w:sz w:val="20"/>
          <w:szCs w:val="20"/>
        </w:rPr>
        <w:t xml:space="preserve">. </w:t>
      </w:r>
      <w:r w:rsidR="00E64A9D" w:rsidRPr="00056751">
        <w:rPr>
          <w:rFonts w:ascii="Arial" w:hAnsi="Arial" w:cs="Arial"/>
          <w:iCs/>
          <w:sz w:val="20"/>
          <w:szCs w:val="20"/>
        </w:rPr>
        <w:t xml:space="preserve">Her scores </w:t>
      </w:r>
      <w:r w:rsidR="009A3B85" w:rsidRPr="00056751">
        <w:rPr>
          <w:rFonts w:ascii="Arial" w:hAnsi="Arial" w:cs="Arial"/>
          <w:iCs/>
          <w:sz w:val="20"/>
          <w:szCs w:val="20"/>
        </w:rPr>
        <w:t>indicate</w:t>
      </w:r>
      <w:r w:rsidR="00E64A9D" w:rsidRPr="00056751">
        <w:rPr>
          <w:rFonts w:ascii="Arial" w:hAnsi="Arial" w:cs="Arial"/>
          <w:iCs/>
          <w:sz w:val="20"/>
          <w:szCs w:val="20"/>
        </w:rPr>
        <w:t xml:space="preserve"> that she attended appropriately to item content</w:t>
      </w:r>
      <w:r w:rsidR="00CC549C" w:rsidRPr="00056751">
        <w:rPr>
          <w:rFonts w:ascii="Arial" w:hAnsi="Arial" w:cs="Arial"/>
          <w:iCs/>
          <w:sz w:val="20"/>
          <w:szCs w:val="20"/>
        </w:rPr>
        <w:t xml:space="preserve"> and </w:t>
      </w:r>
      <w:r w:rsidR="00E64A9D" w:rsidRPr="00056751">
        <w:rPr>
          <w:rFonts w:ascii="Arial" w:hAnsi="Arial" w:cs="Arial"/>
          <w:iCs/>
          <w:sz w:val="20"/>
          <w:szCs w:val="20"/>
        </w:rPr>
        <w:t>responded in a consistent fashion to similar items</w:t>
      </w:r>
      <w:r w:rsidR="00CC549C" w:rsidRPr="00056751">
        <w:rPr>
          <w:rFonts w:ascii="Arial" w:hAnsi="Arial" w:cs="Arial"/>
          <w:iCs/>
          <w:sz w:val="20"/>
          <w:szCs w:val="20"/>
        </w:rPr>
        <w:t xml:space="preserve">. </w:t>
      </w:r>
      <w:r w:rsidR="0017214A">
        <w:rPr>
          <w:rFonts w:ascii="Arial" w:hAnsi="Arial" w:cs="Arial"/>
          <w:iCs/>
          <w:sz w:val="20"/>
          <w:szCs w:val="20"/>
        </w:rPr>
        <w:t>T</w:t>
      </w:r>
      <w:r w:rsidR="00E27AFF">
        <w:rPr>
          <w:rFonts w:ascii="Arial" w:hAnsi="Arial" w:cs="Arial"/>
          <w:iCs/>
          <w:sz w:val="20"/>
          <w:szCs w:val="20"/>
        </w:rPr>
        <w:t xml:space="preserve">here are some indications that </w:t>
      </w:r>
      <w:r w:rsidR="00524885">
        <w:rPr>
          <w:rFonts w:ascii="Arial" w:hAnsi="Arial" w:cs="Arial"/>
          <w:iCs/>
          <w:sz w:val="20"/>
          <w:szCs w:val="20"/>
        </w:rPr>
        <w:t>Kalpana</w:t>
      </w:r>
      <w:r w:rsidR="00E27AFF">
        <w:rPr>
          <w:rFonts w:ascii="Arial" w:hAnsi="Arial" w:cs="Arial"/>
          <w:iCs/>
          <w:sz w:val="20"/>
          <w:szCs w:val="20"/>
        </w:rPr>
        <w:t xml:space="preserve"> may have portrayed herself in a negative light</w:t>
      </w:r>
      <w:r w:rsidR="0017214A">
        <w:rPr>
          <w:rFonts w:ascii="Arial" w:hAnsi="Arial" w:cs="Arial"/>
          <w:iCs/>
          <w:sz w:val="20"/>
          <w:szCs w:val="20"/>
        </w:rPr>
        <w:t xml:space="preserve">. However, </w:t>
      </w:r>
      <w:r w:rsidR="00524885">
        <w:rPr>
          <w:rFonts w:ascii="Arial" w:hAnsi="Arial" w:cs="Arial"/>
          <w:iCs/>
          <w:sz w:val="20"/>
          <w:szCs w:val="20"/>
        </w:rPr>
        <w:t>Kalpana</w:t>
      </w:r>
      <w:r w:rsidR="00E27AFF">
        <w:rPr>
          <w:rFonts w:ascii="Arial" w:hAnsi="Arial" w:cs="Arial"/>
          <w:iCs/>
          <w:sz w:val="20"/>
          <w:szCs w:val="20"/>
        </w:rPr>
        <w:t>’s</w:t>
      </w:r>
      <w:r w:rsidR="00F12E34" w:rsidRPr="00056751">
        <w:rPr>
          <w:rFonts w:ascii="Arial" w:hAnsi="Arial" w:cs="Arial"/>
          <w:iCs/>
          <w:sz w:val="20"/>
          <w:szCs w:val="20"/>
        </w:rPr>
        <w:t xml:space="preserve"> complex </w:t>
      </w:r>
      <w:r w:rsidR="00E27AFF">
        <w:rPr>
          <w:rFonts w:ascii="Arial" w:hAnsi="Arial" w:cs="Arial"/>
          <w:iCs/>
          <w:sz w:val="20"/>
          <w:szCs w:val="20"/>
        </w:rPr>
        <w:t xml:space="preserve">family </w:t>
      </w:r>
      <w:r w:rsidR="00F12E34" w:rsidRPr="00056751">
        <w:rPr>
          <w:rFonts w:ascii="Arial" w:hAnsi="Arial" w:cs="Arial"/>
          <w:iCs/>
          <w:sz w:val="20"/>
          <w:szCs w:val="20"/>
        </w:rPr>
        <w:t>history</w:t>
      </w:r>
      <w:r w:rsidR="007F2952" w:rsidRPr="00056751">
        <w:rPr>
          <w:rFonts w:ascii="Arial" w:hAnsi="Arial" w:cs="Arial"/>
          <w:iCs/>
          <w:sz w:val="20"/>
          <w:szCs w:val="20"/>
        </w:rPr>
        <w:t xml:space="preserve"> </w:t>
      </w:r>
      <w:r w:rsidR="0015377B" w:rsidRPr="00056751">
        <w:rPr>
          <w:rFonts w:ascii="Arial" w:hAnsi="Arial" w:cs="Arial"/>
          <w:iCs/>
          <w:sz w:val="20"/>
          <w:szCs w:val="20"/>
        </w:rPr>
        <w:t xml:space="preserve">and concerns about </w:t>
      </w:r>
      <w:r w:rsidR="007F2952" w:rsidRPr="00056751">
        <w:rPr>
          <w:rFonts w:ascii="Arial" w:hAnsi="Arial" w:cs="Arial"/>
          <w:iCs/>
          <w:sz w:val="20"/>
          <w:szCs w:val="20"/>
        </w:rPr>
        <w:t xml:space="preserve">treatment </w:t>
      </w:r>
      <w:r w:rsidR="0015377B" w:rsidRPr="00056751">
        <w:rPr>
          <w:rFonts w:ascii="Arial" w:hAnsi="Arial" w:cs="Arial"/>
          <w:iCs/>
          <w:sz w:val="20"/>
          <w:szCs w:val="20"/>
        </w:rPr>
        <w:t>eligibility</w:t>
      </w:r>
      <w:r w:rsidR="007F2952" w:rsidRPr="00056751">
        <w:rPr>
          <w:rFonts w:ascii="Arial" w:hAnsi="Arial" w:cs="Arial"/>
          <w:iCs/>
          <w:sz w:val="20"/>
          <w:szCs w:val="20"/>
        </w:rPr>
        <w:t xml:space="preserve"> </w:t>
      </w:r>
      <w:r w:rsidR="00E27AFF">
        <w:rPr>
          <w:rFonts w:ascii="Arial" w:hAnsi="Arial" w:cs="Arial"/>
          <w:iCs/>
          <w:sz w:val="20"/>
          <w:szCs w:val="20"/>
        </w:rPr>
        <w:t xml:space="preserve">may be driving this presentation </w:t>
      </w:r>
      <w:r w:rsidR="007F2952" w:rsidRPr="00056751">
        <w:rPr>
          <w:rFonts w:ascii="Arial" w:hAnsi="Arial" w:cs="Arial"/>
          <w:iCs/>
          <w:sz w:val="20"/>
          <w:szCs w:val="20"/>
        </w:rPr>
        <w:t>rather than</w:t>
      </w:r>
      <w:r w:rsidR="00F12E34" w:rsidRPr="00056751">
        <w:rPr>
          <w:rFonts w:ascii="Arial" w:hAnsi="Arial" w:cs="Arial"/>
          <w:iCs/>
          <w:sz w:val="20"/>
          <w:szCs w:val="20"/>
        </w:rPr>
        <w:t xml:space="preserve"> </w:t>
      </w:r>
      <w:r w:rsidR="00322391" w:rsidRPr="00056751">
        <w:rPr>
          <w:rFonts w:ascii="Arial" w:hAnsi="Arial" w:cs="Arial"/>
          <w:iCs/>
          <w:sz w:val="20"/>
          <w:szCs w:val="20"/>
        </w:rPr>
        <w:t xml:space="preserve">the likelihood of </w:t>
      </w:r>
      <w:r w:rsidR="009A3B85" w:rsidRPr="00056751">
        <w:rPr>
          <w:rFonts w:ascii="Arial" w:hAnsi="Arial" w:cs="Arial"/>
          <w:iCs/>
          <w:sz w:val="20"/>
          <w:szCs w:val="20"/>
        </w:rPr>
        <w:t xml:space="preserve">feigning mental </w:t>
      </w:r>
      <w:r w:rsidR="00322391" w:rsidRPr="00056751">
        <w:rPr>
          <w:rFonts w:ascii="Arial" w:hAnsi="Arial" w:cs="Arial"/>
          <w:iCs/>
          <w:sz w:val="20"/>
          <w:szCs w:val="20"/>
        </w:rPr>
        <w:t>illness</w:t>
      </w:r>
      <w:r w:rsidR="0017214A">
        <w:rPr>
          <w:rFonts w:ascii="Arial" w:hAnsi="Arial" w:cs="Arial"/>
          <w:iCs/>
          <w:sz w:val="20"/>
          <w:szCs w:val="20"/>
        </w:rPr>
        <w:t>;</w:t>
      </w:r>
      <w:r w:rsidR="00E64A9D" w:rsidRPr="00056751">
        <w:rPr>
          <w:rFonts w:ascii="Arial" w:hAnsi="Arial" w:cs="Arial"/>
          <w:iCs/>
          <w:sz w:val="20"/>
          <w:szCs w:val="20"/>
        </w:rPr>
        <w:t xml:space="preserve"> </w:t>
      </w:r>
      <w:r w:rsidR="0017214A">
        <w:rPr>
          <w:rFonts w:ascii="Arial" w:hAnsi="Arial" w:cs="Arial"/>
          <w:iCs/>
          <w:sz w:val="20"/>
          <w:szCs w:val="20"/>
        </w:rPr>
        <w:t>t</w:t>
      </w:r>
      <w:r w:rsidR="00E64A9D" w:rsidRPr="00056751">
        <w:rPr>
          <w:rFonts w:ascii="Arial" w:hAnsi="Arial" w:cs="Arial"/>
          <w:iCs/>
          <w:sz w:val="20"/>
          <w:szCs w:val="20"/>
        </w:rPr>
        <w:t xml:space="preserve">he elevated symptom severity reflected by </w:t>
      </w:r>
      <w:r w:rsidR="009A3B85" w:rsidRPr="00056751">
        <w:rPr>
          <w:rFonts w:ascii="Arial" w:hAnsi="Arial" w:cs="Arial"/>
          <w:iCs/>
          <w:sz w:val="20"/>
          <w:szCs w:val="20"/>
        </w:rPr>
        <w:t>her</w:t>
      </w:r>
      <w:r w:rsidR="00E64A9D" w:rsidRPr="00056751">
        <w:rPr>
          <w:rFonts w:ascii="Arial" w:hAnsi="Arial" w:cs="Arial"/>
          <w:iCs/>
          <w:sz w:val="20"/>
          <w:szCs w:val="20"/>
        </w:rPr>
        <w:t xml:space="preserve"> </w:t>
      </w:r>
      <w:r w:rsidR="007F2952" w:rsidRPr="00056751">
        <w:rPr>
          <w:rFonts w:ascii="Arial" w:hAnsi="Arial" w:cs="Arial"/>
          <w:iCs/>
          <w:sz w:val="20"/>
          <w:szCs w:val="20"/>
        </w:rPr>
        <w:t>responses</w:t>
      </w:r>
      <w:r w:rsidR="00E64A9D" w:rsidRPr="00056751">
        <w:rPr>
          <w:rFonts w:ascii="Arial" w:hAnsi="Arial" w:cs="Arial"/>
          <w:iCs/>
          <w:sz w:val="20"/>
          <w:szCs w:val="20"/>
        </w:rPr>
        <w:t xml:space="preserve"> does not appear exaggerated beyond what the clinical picture would warrant. </w:t>
      </w:r>
    </w:p>
    <w:p w14:paraId="1860FE8B" w14:textId="77777777" w:rsidR="00262D4D" w:rsidRPr="00056751" w:rsidRDefault="00262D4D" w:rsidP="00262D4D">
      <w:pPr>
        <w:spacing w:after="0"/>
        <w:rPr>
          <w:rFonts w:ascii="Arial" w:hAnsi="Arial" w:cs="Arial"/>
          <w:i/>
          <w:sz w:val="20"/>
          <w:szCs w:val="20"/>
          <w:highlight w:val="yellow"/>
        </w:rPr>
      </w:pPr>
    </w:p>
    <w:p w14:paraId="7CA9DE66" w14:textId="6F6BC97C" w:rsidR="000B070B" w:rsidRPr="00056751" w:rsidRDefault="00524885" w:rsidP="001175BE">
      <w:pPr>
        <w:spacing w:after="0"/>
        <w:jc w:val="both"/>
        <w:rPr>
          <w:rFonts w:ascii="Arial" w:hAnsi="Arial" w:cs="Arial"/>
          <w:iCs/>
          <w:sz w:val="20"/>
          <w:szCs w:val="20"/>
        </w:rPr>
      </w:pPr>
      <w:r>
        <w:rPr>
          <w:rFonts w:ascii="Arial" w:hAnsi="Arial" w:cs="Arial"/>
          <w:iCs/>
          <w:sz w:val="20"/>
          <w:szCs w:val="20"/>
        </w:rPr>
        <w:t>Kalpana</w:t>
      </w:r>
      <w:r w:rsidR="007F2952" w:rsidRPr="00056751">
        <w:rPr>
          <w:rFonts w:ascii="Arial" w:hAnsi="Arial" w:cs="Arial"/>
          <w:iCs/>
          <w:sz w:val="20"/>
          <w:szCs w:val="20"/>
        </w:rPr>
        <w:t>’s</w:t>
      </w:r>
      <w:r w:rsidR="00262D4D" w:rsidRPr="00056751">
        <w:rPr>
          <w:rFonts w:ascii="Arial" w:hAnsi="Arial" w:cs="Arial"/>
          <w:iCs/>
          <w:sz w:val="20"/>
          <w:szCs w:val="20"/>
        </w:rPr>
        <w:t xml:space="preserve"> </w:t>
      </w:r>
      <w:r w:rsidR="000B070B" w:rsidRPr="00056751">
        <w:rPr>
          <w:rFonts w:ascii="Arial" w:hAnsi="Arial" w:cs="Arial"/>
          <w:iCs/>
          <w:sz w:val="20"/>
          <w:szCs w:val="20"/>
        </w:rPr>
        <w:t xml:space="preserve">clinical scale profile </w:t>
      </w:r>
      <w:r w:rsidR="001175BE">
        <w:rPr>
          <w:rFonts w:ascii="Arial" w:hAnsi="Arial" w:cs="Arial"/>
          <w:iCs/>
          <w:sz w:val="20"/>
          <w:szCs w:val="20"/>
        </w:rPr>
        <w:t>revealed notable elevations across several scales,</w:t>
      </w:r>
      <w:r w:rsidR="000B070B" w:rsidRPr="00056751">
        <w:rPr>
          <w:rFonts w:ascii="Arial" w:hAnsi="Arial" w:cs="Arial"/>
          <w:iCs/>
          <w:sz w:val="20"/>
          <w:szCs w:val="20"/>
        </w:rPr>
        <w:t xml:space="preserve"> including Depression (DEP, T-score = 88) and Anxiety (Name of scale ANX, T-score = 78). </w:t>
      </w:r>
      <w:r w:rsidR="001175BE">
        <w:rPr>
          <w:rFonts w:ascii="Arial" w:hAnsi="Arial" w:cs="Arial"/>
          <w:iCs/>
          <w:sz w:val="20"/>
          <w:szCs w:val="20"/>
        </w:rPr>
        <w:t xml:space="preserve">The configuration of clinical scales suggests </w:t>
      </w:r>
      <w:r>
        <w:rPr>
          <w:rFonts w:ascii="Arial" w:hAnsi="Arial" w:cs="Arial"/>
          <w:iCs/>
          <w:sz w:val="20"/>
          <w:szCs w:val="20"/>
        </w:rPr>
        <w:t>Kalpana</w:t>
      </w:r>
      <w:r w:rsidR="001175BE">
        <w:rPr>
          <w:rFonts w:ascii="Arial" w:hAnsi="Arial" w:cs="Arial"/>
          <w:iCs/>
          <w:sz w:val="20"/>
          <w:szCs w:val="20"/>
        </w:rPr>
        <w:t xml:space="preserve"> is quite distressed and acutely aware of her need for help, which aligns with her presentation during the intake process, as does the combination of hopelessness, </w:t>
      </w:r>
      <w:r w:rsidR="008A7D6E">
        <w:rPr>
          <w:rFonts w:ascii="Arial" w:hAnsi="Arial" w:cs="Arial"/>
          <w:iCs/>
          <w:sz w:val="20"/>
          <w:szCs w:val="20"/>
        </w:rPr>
        <w:t>irritability</w:t>
      </w:r>
      <w:r w:rsidR="001175BE">
        <w:rPr>
          <w:rFonts w:ascii="Arial" w:hAnsi="Arial" w:cs="Arial"/>
          <w:iCs/>
          <w:sz w:val="20"/>
          <w:szCs w:val="20"/>
        </w:rPr>
        <w:t xml:space="preserve">, confusion, and </w:t>
      </w:r>
      <w:r w:rsidR="008A7D6E">
        <w:rPr>
          <w:rFonts w:ascii="Arial" w:hAnsi="Arial" w:cs="Arial"/>
          <w:iCs/>
          <w:sz w:val="20"/>
          <w:szCs w:val="20"/>
        </w:rPr>
        <w:t>agitation</w:t>
      </w:r>
      <w:r w:rsidR="001175BE">
        <w:rPr>
          <w:rFonts w:ascii="Arial" w:hAnsi="Arial" w:cs="Arial"/>
          <w:iCs/>
          <w:sz w:val="20"/>
          <w:szCs w:val="20"/>
        </w:rPr>
        <w:t xml:space="preserve"> apparent in her scores.</w:t>
      </w:r>
    </w:p>
    <w:p w14:paraId="2645E95A" w14:textId="6315D9F7" w:rsidR="000B070B" w:rsidRPr="00056751" w:rsidRDefault="000B070B" w:rsidP="00262D4D">
      <w:pPr>
        <w:spacing w:after="0"/>
        <w:rPr>
          <w:rFonts w:ascii="Arial" w:hAnsi="Arial" w:cs="Arial"/>
          <w:iCs/>
          <w:sz w:val="20"/>
          <w:szCs w:val="20"/>
        </w:rPr>
      </w:pPr>
    </w:p>
    <w:p w14:paraId="5857C261" w14:textId="228E0E62" w:rsidR="000B070B" w:rsidRPr="00056751" w:rsidRDefault="00524885" w:rsidP="00900693">
      <w:pPr>
        <w:spacing w:after="0"/>
        <w:jc w:val="both"/>
        <w:rPr>
          <w:rFonts w:ascii="Arial" w:hAnsi="Arial" w:cs="Arial"/>
          <w:iCs/>
          <w:sz w:val="20"/>
          <w:szCs w:val="20"/>
        </w:rPr>
      </w:pPr>
      <w:r>
        <w:rPr>
          <w:rFonts w:ascii="Arial" w:hAnsi="Arial" w:cs="Arial"/>
          <w:iCs/>
          <w:sz w:val="20"/>
          <w:szCs w:val="20"/>
        </w:rPr>
        <w:t>Kalpana</w:t>
      </w:r>
      <w:r w:rsidR="0003327A">
        <w:rPr>
          <w:rFonts w:ascii="Arial" w:hAnsi="Arial" w:cs="Arial"/>
          <w:iCs/>
          <w:sz w:val="20"/>
          <w:szCs w:val="20"/>
        </w:rPr>
        <w:t xml:space="preserve"> endorsed</w:t>
      </w:r>
      <w:r w:rsidR="003967DC" w:rsidRPr="00056751">
        <w:rPr>
          <w:rFonts w:ascii="Arial" w:hAnsi="Arial" w:cs="Arial"/>
          <w:iCs/>
          <w:sz w:val="20"/>
          <w:szCs w:val="20"/>
        </w:rPr>
        <w:t xml:space="preserve"> a number of difficulties consistent with a significant depressive experience. She is likely plagued by thoughts of worthlessness and personal failure, though elevations </w:t>
      </w:r>
      <w:r w:rsidR="001175BE">
        <w:rPr>
          <w:rFonts w:ascii="Arial" w:hAnsi="Arial" w:cs="Arial"/>
          <w:iCs/>
          <w:sz w:val="20"/>
          <w:szCs w:val="20"/>
        </w:rPr>
        <w:t>in</w:t>
      </w:r>
      <w:r w:rsidR="003967DC" w:rsidRPr="00056751">
        <w:rPr>
          <w:rFonts w:ascii="Arial" w:hAnsi="Arial" w:cs="Arial"/>
          <w:iCs/>
          <w:sz w:val="20"/>
          <w:szCs w:val="20"/>
        </w:rPr>
        <w:t xml:space="preserve"> the Depression subscale</w:t>
      </w:r>
      <w:r w:rsidR="0025524A">
        <w:rPr>
          <w:rFonts w:ascii="Arial" w:hAnsi="Arial" w:cs="Arial"/>
          <w:iCs/>
          <w:sz w:val="20"/>
          <w:szCs w:val="20"/>
        </w:rPr>
        <w:t>s</w:t>
      </w:r>
      <w:r w:rsidR="003967DC" w:rsidRPr="00056751">
        <w:rPr>
          <w:rFonts w:ascii="Arial" w:hAnsi="Arial" w:cs="Arial"/>
          <w:iCs/>
          <w:sz w:val="20"/>
          <w:szCs w:val="20"/>
        </w:rPr>
        <w:t xml:space="preserve"> </w:t>
      </w:r>
      <w:r w:rsidR="0025524A">
        <w:rPr>
          <w:rFonts w:ascii="Arial" w:hAnsi="Arial" w:cs="Arial"/>
          <w:iCs/>
          <w:sz w:val="20"/>
          <w:szCs w:val="20"/>
        </w:rPr>
        <w:t xml:space="preserve">appear </w:t>
      </w:r>
      <w:r w:rsidR="00F7741A">
        <w:rPr>
          <w:rFonts w:ascii="Arial" w:hAnsi="Arial" w:cs="Arial"/>
          <w:iCs/>
          <w:sz w:val="20"/>
          <w:szCs w:val="20"/>
        </w:rPr>
        <w:t>to stem from the</w:t>
      </w:r>
      <w:r w:rsidR="0025524A">
        <w:rPr>
          <w:rFonts w:ascii="Arial" w:hAnsi="Arial" w:cs="Arial"/>
          <w:iCs/>
          <w:sz w:val="20"/>
          <w:szCs w:val="20"/>
        </w:rPr>
        <w:t xml:space="preserve"> </w:t>
      </w:r>
      <w:r w:rsidR="003967DC" w:rsidRPr="00056751">
        <w:rPr>
          <w:rFonts w:ascii="Arial" w:hAnsi="Arial" w:cs="Arial"/>
          <w:iCs/>
          <w:sz w:val="20"/>
          <w:szCs w:val="20"/>
        </w:rPr>
        <w:t xml:space="preserve">affective realm (DEP-A, T-score = 92). She admits openly to feelings of sadness, a loss of interest in normal activities, and a </w:t>
      </w:r>
      <w:r w:rsidR="00900693" w:rsidRPr="00056751">
        <w:rPr>
          <w:rFonts w:ascii="Arial" w:hAnsi="Arial" w:cs="Arial"/>
          <w:iCs/>
          <w:sz w:val="20"/>
          <w:szCs w:val="20"/>
        </w:rPr>
        <w:t>lack of</w:t>
      </w:r>
      <w:r w:rsidR="003967DC" w:rsidRPr="00056751">
        <w:rPr>
          <w:rFonts w:ascii="Arial" w:hAnsi="Arial" w:cs="Arial"/>
          <w:iCs/>
          <w:sz w:val="20"/>
          <w:szCs w:val="20"/>
        </w:rPr>
        <w:t xml:space="preserve"> pleasure </w:t>
      </w:r>
      <w:r w:rsidR="00900693" w:rsidRPr="00056751">
        <w:rPr>
          <w:rFonts w:ascii="Arial" w:hAnsi="Arial" w:cs="Arial"/>
          <w:iCs/>
          <w:sz w:val="20"/>
          <w:szCs w:val="20"/>
        </w:rPr>
        <w:t>derived from experiences she</w:t>
      </w:r>
      <w:r w:rsidR="003967DC" w:rsidRPr="00056751">
        <w:rPr>
          <w:rFonts w:ascii="Arial" w:hAnsi="Arial" w:cs="Arial"/>
          <w:iCs/>
          <w:sz w:val="20"/>
          <w:szCs w:val="20"/>
        </w:rPr>
        <w:t xml:space="preserve"> previously enjoyed. This </w:t>
      </w:r>
      <w:r w:rsidR="008A7D6E">
        <w:rPr>
          <w:rFonts w:ascii="Arial" w:hAnsi="Arial" w:cs="Arial"/>
          <w:iCs/>
          <w:sz w:val="20"/>
          <w:szCs w:val="20"/>
        </w:rPr>
        <w:t>combination of features</w:t>
      </w:r>
      <w:r w:rsidR="003967DC" w:rsidRPr="00056751">
        <w:rPr>
          <w:rFonts w:ascii="Arial" w:hAnsi="Arial" w:cs="Arial"/>
          <w:iCs/>
          <w:sz w:val="20"/>
          <w:szCs w:val="20"/>
        </w:rPr>
        <w:t xml:space="preserve"> is </w:t>
      </w:r>
      <w:r w:rsidR="0003327A">
        <w:rPr>
          <w:rFonts w:ascii="Arial" w:hAnsi="Arial" w:cs="Arial"/>
          <w:iCs/>
          <w:sz w:val="20"/>
          <w:szCs w:val="20"/>
        </w:rPr>
        <w:t xml:space="preserve">consistent </w:t>
      </w:r>
      <w:r w:rsidR="003967DC" w:rsidRPr="00056751">
        <w:rPr>
          <w:rFonts w:ascii="Arial" w:hAnsi="Arial" w:cs="Arial"/>
          <w:iCs/>
          <w:sz w:val="20"/>
          <w:szCs w:val="20"/>
        </w:rPr>
        <w:t xml:space="preserve">with concerns </w:t>
      </w:r>
      <w:r>
        <w:rPr>
          <w:rFonts w:ascii="Arial" w:hAnsi="Arial" w:cs="Arial"/>
          <w:iCs/>
          <w:sz w:val="20"/>
          <w:szCs w:val="20"/>
        </w:rPr>
        <w:t>Kalpana</w:t>
      </w:r>
      <w:r w:rsidR="003967DC" w:rsidRPr="00056751">
        <w:rPr>
          <w:rFonts w:ascii="Arial" w:hAnsi="Arial" w:cs="Arial"/>
          <w:iCs/>
          <w:sz w:val="20"/>
          <w:szCs w:val="20"/>
        </w:rPr>
        <w:t xml:space="preserve"> raised </w:t>
      </w:r>
      <w:r w:rsidR="001175BE">
        <w:rPr>
          <w:rFonts w:ascii="Arial" w:hAnsi="Arial" w:cs="Arial"/>
          <w:iCs/>
          <w:sz w:val="20"/>
          <w:szCs w:val="20"/>
        </w:rPr>
        <w:t xml:space="preserve">throughout </w:t>
      </w:r>
      <w:r w:rsidR="0003327A">
        <w:rPr>
          <w:rFonts w:ascii="Arial" w:hAnsi="Arial" w:cs="Arial"/>
          <w:iCs/>
          <w:sz w:val="20"/>
          <w:szCs w:val="20"/>
        </w:rPr>
        <w:t>the</w:t>
      </w:r>
      <w:r w:rsidR="001175BE">
        <w:rPr>
          <w:rFonts w:ascii="Arial" w:hAnsi="Arial" w:cs="Arial"/>
          <w:iCs/>
          <w:sz w:val="20"/>
          <w:szCs w:val="20"/>
        </w:rPr>
        <w:t xml:space="preserve"> clinical interviews</w:t>
      </w:r>
      <w:r w:rsidR="003967DC" w:rsidRPr="00056751">
        <w:rPr>
          <w:rFonts w:ascii="Arial" w:hAnsi="Arial" w:cs="Arial"/>
          <w:iCs/>
          <w:sz w:val="20"/>
          <w:szCs w:val="20"/>
        </w:rPr>
        <w:t xml:space="preserve">, </w:t>
      </w:r>
      <w:r w:rsidR="00900693" w:rsidRPr="00056751">
        <w:rPr>
          <w:rFonts w:ascii="Arial" w:hAnsi="Arial" w:cs="Arial"/>
          <w:iCs/>
          <w:sz w:val="20"/>
          <w:szCs w:val="20"/>
        </w:rPr>
        <w:t xml:space="preserve">including a disturbance in sleep pattern, </w:t>
      </w:r>
      <w:r w:rsidR="003967DC" w:rsidRPr="00056751">
        <w:rPr>
          <w:rFonts w:ascii="Arial" w:hAnsi="Arial" w:cs="Arial"/>
          <w:iCs/>
          <w:sz w:val="20"/>
          <w:szCs w:val="20"/>
        </w:rPr>
        <w:t>concentration difficulties, loss of appetite</w:t>
      </w:r>
      <w:r w:rsidR="00900693" w:rsidRPr="00056751">
        <w:rPr>
          <w:rFonts w:ascii="Arial" w:hAnsi="Arial" w:cs="Arial"/>
          <w:iCs/>
          <w:sz w:val="20"/>
          <w:szCs w:val="20"/>
        </w:rPr>
        <w:t xml:space="preserve">, </w:t>
      </w:r>
      <w:r w:rsidR="0003327A">
        <w:rPr>
          <w:rFonts w:ascii="Arial" w:hAnsi="Arial" w:cs="Arial"/>
          <w:iCs/>
          <w:sz w:val="20"/>
          <w:szCs w:val="20"/>
        </w:rPr>
        <w:t>low energy</w:t>
      </w:r>
      <w:r w:rsidR="00900693" w:rsidRPr="00056751">
        <w:rPr>
          <w:rFonts w:ascii="Arial" w:hAnsi="Arial" w:cs="Arial"/>
          <w:iCs/>
          <w:sz w:val="20"/>
          <w:szCs w:val="20"/>
        </w:rPr>
        <w:t>, and psychomotor slowing.</w:t>
      </w:r>
    </w:p>
    <w:p w14:paraId="0FE391E8" w14:textId="77777777" w:rsidR="000B070B" w:rsidRPr="00056751" w:rsidRDefault="000B070B" w:rsidP="00262D4D">
      <w:pPr>
        <w:spacing w:after="0"/>
        <w:rPr>
          <w:rFonts w:ascii="Arial" w:hAnsi="Arial" w:cs="Arial"/>
          <w:iCs/>
          <w:sz w:val="20"/>
          <w:szCs w:val="20"/>
        </w:rPr>
      </w:pPr>
    </w:p>
    <w:p w14:paraId="31B337A5" w14:textId="7BAA425F" w:rsidR="000B070B" w:rsidRDefault="008A7D6E" w:rsidP="008A7D6E">
      <w:pPr>
        <w:spacing w:after="0"/>
        <w:jc w:val="both"/>
        <w:rPr>
          <w:rFonts w:ascii="Arial" w:hAnsi="Arial" w:cs="Arial"/>
          <w:iCs/>
          <w:sz w:val="20"/>
          <w:szCs w:val="20"/>
        </w:rPr>
      </w:pPr>
      <w:r w:rsidRPr="008A7D6E">
        <w:rPr>
          <w:rFonts w:ascii="Arial" w:hAnsi="Arial" w:cs="Arial"/>
          <w:iCs/>
          <w:sz w:val="20"/>
          <w:szCs w:val="20"/>
        </w:rPr>
        <w:lastRenderedPageBreak/>
        <w:t xml:space="preserve">The elevated Anxiety clinical scale suggests that </w:t>
      </w:r>
      <w:r w:rsidR="00524885">
        <w:rPr>
          <w:rFonts w:ascii="Arial" w:hAnsi="Arial" w:cs="Arial"/>
          <w:iCs/>
          <w:sz w:val="20"/>
          <w:szCs w:val="20"/>
        </w:rPr>
        <w:t>Kalpana</w:t>
      </w:r>
      <w:r w:rsidRPr="008A7D6E">
        <w:rPr>
          <w:rFonts w:ascii="Arial" w:hAnsi="Arial" w:cs="Arial"/>
          <w:iCs/>
          <w:sz w:val="20"/>
          <w:szCs w:val="20"/>
        </w:rPr>
        <w:t xml:space="preserve"> is experiencing a great deal of tension and fatigue associated with the stress of trying to manage and make sense of </w:t>
      </w:r>
      <w:r>
        <w:rPr>
          <w:rFonts w:ascii="Arial" w:hAnsi="Arial" w:cs="Arial"/>
          <w:iCs/>
          <w:sz w:val="20"/>
          <w:szCs w:val="20"/>
        </w:rPr>
        <w:t>her</w:t>
      </w:r>
      <w:r w:rsidRPr="008A7D6E">
        <w:rPr>
          <w:rFonts w:ascii="Arial" w:hAnsi="Arial" w:cs="Arial"/>
          <w:iCs/>
          <w:sz w:val="20"/>
          <w:szCs w:val="20"/>
        </w:rPr>
        <w:t xml:space="preserve"> emotional experience.</w:t>
      </w:r>
      <w:r w:rsidRPr="008A7D6E">
        <w:t xml:space="preserve"> </w:t>
      </w:r>
      <w:r>
        <w:rPr>
          <w:rFonts w:ascii="Arial" w:hAnsi="Arial" w:cs="Arial"/>
          <w:iCs/>
          <w:sz w:val="20"/>
          <w:szCs w:val="20"/>
        </w:rPr>
        <w:t xml:space="preserve">Physiological symptoms are also present, such as </w:t>
      </w:r>
      <w:r w:rsidRPr="008A7D6E">
        <w:rPr>
          <w:rFonts w:ascii="Arial" w:hAnsi="Arial" w:cs="Arial"/>
          <w:iCs/>
          <w:sz w:val="20"/>
          <w:szCs w:val="20"/>
        </w:rPr>
        <w:t>sweaty palms, trembling hands, complaints of irregular heartbeats, and shortness of</w:t>
      </w:r>
      <w:r>
        <w:rPr>
          <w:rFonts w:ascii="Arial" w:hAnsi="Arial" w:cs="Arial"/>
          <w:iCs/>
          <w:sz w:val="20"/>
          <w:szCs w:val="20"/>
        </w:rPr>
        <w:t xml:space="preserve"> breath.</w:t>
      </w:r>
    </w:p>
    <w:p w14:paraId="2C27B2B1" w14:textId="09FEED85" w:rsidR="0025524A" w:rsidRDefault="0025524A" w:rsidP="008A7D6E">
      <w:pPr>
        <w:spacing w:after="0"/>
        <w:jc w:val="both"/>
        <w:rPr>
          <w:rFonts w:ascii="Arial" w:hAnsi="Arial" w:cs="Arial"/>
          <w:iCs/>
          <w:sz w:val="20"/>
          <w:szCs w:val="20"/>
        </w:rPr>
      </w:pPr>
    </w:p>
    <w:p w14:paraId="50383DAD" w14:textId="052F60C1" w:rsidR="006A1AE2" w:rsidRPr="00762949" w:rsidRDefault="0025524A" w:rsidP="00056751">
      <w:pPr>
        <w:spacing w:after="0"/>
        <w:jc w:val="both"/>
        <w:rPr>
          <w:rFonts w:ascii="Arial" w:hAnsi="Arial" w:cs="Arial"/>
          <w:iCs/>
          <w:sz w:val="20"/>
          <w:szCs w:val="20"/>
        </w:rPr>
      </w:pPr>
      <w:r w:rsidRPr="0025524A">
        <w:rPr>
          <w:rFonts w:ascii="Arial" w:hAnsi="Arial" w:cs="Arial"/>
          <w:iCs/>
          <w:sz w:val="20"/>
          <w:szCs w:val="20"/>
        </w:rPr>
        <w:t xml:space="preserve">Collectively, this constellation of symptoms impairs </w:t>
      </w:r>
      <w:r w:rsidR="00524885">
        <w:rPr>
          <w:rFonts w:ascii="Arial" w:hAnsi="Arial" w:cs="Arial"/>
          <w:iCs/>
          <w:sz w:val="20"/>
          <w:szCs w:val="20"/>
        </w:rPr>
        <w:t>Kalpana</w:t>
      </w:r>
      <w:r>
        <w:rPr>
          <w:rFonts w:ascii="Arial" w:hAnsi="Arial" w:cs="Arial"/>
          <w:iCs/>
          <w:sz w:val="20"/>
          <w:szCs w:val="20"/>
        </w:rPr>
        <w:t>’s</w:t>
      </w:r>
      <w:r w:rsidRPr="0025524A">
        <w:rPr>
          <w:rFonts w:ascii="Arial" w:hAnsi="Arial" w:cs="Arial"/>
          <w:iCs/>
          <w:sz w:val="20"/>
          <w:szCs w:val="20"/>
        </w:rPr>
        <w:t xml:space="preserve"> ability to </w:t>
      </w:r>
      <w:r>
        <w:rPr>
          <w:rFonts w:ascii="Arial" w:hAnsi="Arial" w:cs="Arial"/>
          <w:iCs/>
          <w:sz w:val="20"/>
          <w:szCs w:val="20"/>
        </w:rPr>
        <w:t xml:space="preserve">relax or </w:t>
      </w:r>
      <w:r w:rsidRPr="0025524A">
        <w:rPr>
          <w:rFonts w:ascii="Arial" w:hAnsi="Arial" w:cs="Arial"/>
          <w:iCs/>
          <w:sz w:val="20"/>
          <w:szCs w:val="20"/>
        </w:rPr>
        <w:t>participate fully in life.</w:t>
      </w:r>
    </w:p>
    <w:p w14:paraId="31481981" w14:textId="77777777" w:rsidR="00F24717" w:rsidRDefault="00F24717" w:rsidP="00F24717">
      <w:pPr>
        <w:spacing w:after="0"/>
        <w:jc w:val="both"/>
        <w:rPr>
          <w:rFonts w:ascii="Arial" w:hAnsi="Arial" w:cs="Arial"/>
          <w:sz w:val="20"/>
          <w:szCs w:val="20"/>
        </w:rPr>
      </w:pPr>
    </w:p>
    <w:p w14:paraId="3FF255FE" w14:textId="552A9BCA" w:rsidR="00F24717" w:rsidRPr="00F24717" w:rsidRDefault="00524885" w:rsidP="00F24717">
      <w:pPr>
        <w:spacing w:after="0"/>
        <w:jc w:val="both"/>
        <w:rPr>
          <w:rFonts w:ascii="Arial" w:hAnsi="Arial" w:cs="Arial"/>
          <w:sz w:val="20"/>
          <w:szCs w:val="20"/>
        </w:rPr>
      </w:pPr>
      <w:r>
        <w:rPr>
          <w:rFonts w:ascii="Arial" w:hAnsi="Arial" w:cs="Arial"/>
          <w:sz w:val="20"/>
          <w:szCs w:val="20"/>
        </w:rPr>
        <w:t>Kalpana</w:t>
      </w:r>
      <w:r w:rsidR="00F24717" w:rsidRPr="00F24717">
        <w:rPr>
          <w:rFonts w:ascii="Arial" w:hAnsi="Arial" w:cs="Arial"/>
          <w:sz w:val="20"/>
          <w:szCs w:val="20"/>
        </w:rPr>
        <w:t xml:space="preserve"> was administered the </w:t>
      </w:r>
      <w:r w:rsidR="00F24717" w:rsidRPr="00F24717">
        <w:rPr>
          <w:rFonts w:ascii="Arial" w:hAnsi="Arial" w:cs="Arial"/>
          <w:b/>
          <w:bCs/>
          <w:i/>
          <w:iCs/>
          <w:sz w:val="20"/>
          <w:szCs w:val="20"/>
        </w:rPr>
        <w:t>Wechsler Abbreviated Scale of Intelligence—Second Edition (WASI-II)</w:t>
      </w:r>
      <w:r w:rsidR="00F24717" w:rsidRPr="00F24717">
        <w:rPr>
          <w:rFonts w:ascii="Arial" w:hAnsi="Arial" w:cs="Arial"/>
          <w:b/>
          <w:bCs/>
          <w:sz w:val="20"/>
          <w:szCs w:val="20"/>
        </w:rPr>
        <w:t xml:space="preserve"> </w:t>
      </w:r>
      <w:r w:rsidR="00F24717" w:rsidRPr="00F24717">
        <w:rPr>
          <w:rFonts w:ascii="Arial" w:hAnsi="Arial" w:cs="Arial"/>
          <w:sz w:val="20"/>
          <w:szCs w:val="20"/>
        </w:rPr>
        <w:t xml:space="preserve">in order to assess </w:t>
      </w:r>
      <w:r w:rsidR="00F24717">
        <w:rPr>
          <w:rFonts w:ascii="Arial" w:hAnsi="Arial" w:cs="Arial"/>
          <w:sz w:val="20"/>
          <w:szCs w:val="20"/>
        </w:rPr>
        <w:t>her</w:t>
      </w:r>
      <w:r w:rsidR="00F24717" w:rsidRPr="00F24717">
        <w:rPr>
          <w:rFonts w:ascii="Arial" w:hAnsi="Arial" w:cs="Arial"/>
          <w:sz w:val="20"/>
          <w:szCs w:val="20"/>
        </w:rPr>
        <w:t xml:space="preserve"> intellectual functioning. Intellectual functioning refers to a person’s ability to problem solve, reason, and learn. </w:t>
      </w:r>
      <w:bookmarkStart w:id="2" w:name="_Hlk112836638"/>
      <w:bookmarkStart w:id="3" w:name="_Hlk112835811"/>
      <w:r w:rsidR="00F24717" w:rsidRPr="00F24717">
        <w:rPr>
          <w:rFonts w:ascii="Arial" w:hAnsi="Arial" w:cs="Arial"/>
          <w:sz w:val="20"/>
          <w:szCs w:val="20"/>
        </w:rPr>
        <w:t xml:space="preserve">The WASI-II </w:t>
      </w:r>
      <w:bookmarkEnd w:id="2"/>
      <w:r w:rsidR="00F24717" w:rsidRPr="00F24717">
        <w:rPr>
          <w:rFonts w:ascii="Arial" w:hAnsi="Arial" w:cs="Arial"/>
          <w:sz w:val="20"/>
          <w:szCs w:val="20"/>
        </w:rPr>
        <w:t xml:space="preserve">provides composite scores that estimate intellectual functioning </w:t>
      </w:r>
      <w:bookmarkEnd w:id="3"/>
      <w:r w:rsidR="00F24717" w:rsidRPr="00F24717">
        <w:rPr>
          <w:rFonts w:ascii="Arial" w:hAnsi="Arial" w:cs="Arial"/>
          <w:sz w:val="20"/>
          <w:szCs w:val="20"/>
        </w:rPr>
        <w:t xml:space="preserve">in two areas: The </w:t>
      </w:r>
      <w:r w:rsidR="00F24717" w:rsidRPr="00F24717">
        <w:rPr>
          <w:rFonts w:ascii="Arial" w:hAnsi="Arial" w:cs="Arial"/>
          <w:i/>
          <w:iCs/>
          <w:sz w:val="20"/>
          <w:szCs w:val="20"/>
        </w:rPr>
        <w:t xml:space="preserve">Verbal Comprehension Index </w:t>
      </w:r>
      <w:r w:rsidR="00F24717" w:rsidRPr="00F24717">
        <w:rPr>
          <w:rFonts w:ascii="Arial" w:hAnsi="Arial" w:cs="Arial"/>
          <w:sz w:val="20"/>
          <w:szCs w:val="20"/>
        </w:rPr>
        <w:t xml:space="preserve">(VCI) measures verbal reasoning, verbal conceptualizations, and crystallized knowledge, while the </w:t>
      </w:r>
      <w:r w:rsidR="00F24717" w:rsidRPr="00F24717">
        <w:rPr>
          <w:rFonts w:ascii="Arial" w:hAnsi="Arial" w:cs="Arial"/>
          <w:i/>
          <w:iCs/>
          <w:sz w:val="20"/>
          <w:szCs w:val="20"/>
        </w:rPr>
        <w:t xml:space="preserve">Perceptual Reasoning Index </w:t>
      </w:r>
      <w:r w:rsidR="00F24717" w:rsidRPr="00F24717">
        <w:rPr>
          <w:rFonts w:ascii="Arial" w:hAnsi="Arial" w:cs="Arial"/>
          <w:sz w:val="20"/>
          <w:szCs w:val="20"/>
        </w:rPr>
        <w:t xml:space="preserve">(PRI) measures perceptual reasoning, spatial processing, and visual-motor integration. The WASI-II also provides a composite score that estimates general intellectual ability (i.e., </w:t>
      </w:r>
      <w:r w:rsidR="00F24717" w:rsidRPr="00F24717">
        <w:rPr>
          <w:rFonts w:ascii="Arial" w:hAnsi="Arial" w:cs="Arial"/>
          <w:i/>
          <w:sz w:val="20"/>
          <w:szCs w:val="20"/>
        </w:rPr>
        <w:t xml:space="preserve">Full-Scale IQ-4 Subtests </w:t>
      </w:r>
      <w:r w:rsidR="00F24717" w:rsidRPr="00F24717">
        <w:rPr>
          <w:rFonts w:ascii="Arial" w:hAnsi="Arial" w:cs="Arial"/>
          <w:sz w:val="20"/>
          <w:szCs w:val="20"/>
        </w:rPr>
        <w:t>[FSIQ-4</w:t>
      </w:r>
      <w:bookmarkStart w:id="4" w:name="_Hlk112836259"/>
      <w:r w:rsidR="00F24717" w:rsidRPr="00F24717">
        <w:rPr>
          <w:rFonts w:ascii="Arial" w:hAnsi="Arial" w:cs="Arial"/>
          <w:sz w:val="20"/>
          <w:szCs w:val="20"/>
        </w:rPr>
        <w:t>]</w:t>
      </w:r>
      <w:bookmarkEnd w:id="4"/>
      <w:r w:rsidR="00F24717" w:rsidRPr="00F24717">
        <w:rPr>
          <w:rFonts w:ascii="Arial" w:hAnsi="Arial" w:cs="Arial"/>
          <w:sz w:val="20"/>
          <w:szCs w:val="20"/>
        </w:rPr>
        <w:t xml:space="preserve">). The WASI-II is an abridged version of the </w:t>
      </w:r>
      <w:r w:rsidR="00F24717" w:rsidRPr="00F24717">
        <w:rPr>
          <w:rFonts w:ascii="Arial" w:hAnsi="Arial" w:cs="Arial"/>
          <w:i/>
          <w:sz w:val="20"/>
          <w:szCs w:val="20"/>
        </w:rPr>
        <w:t xml:space="preserve">Wechsler Adult Intelligence Scale-Fourth Edition (WAIS-IV) </w:t>
      </w:r>
      <w:r w:rsidR="00F24717" w:rsidRPr="00F24717">
        <w:rPr>
          <w:rFonts w:ascii="Arial" w:hAnsi="Arial" w:cs="Arial"/>
          <w:sz w:val="20"/>
          <w:szCs w:val="20"/>
        </w:rPr>
        <w:t>and comprises four subtests: Block Design and Matrix Reasoning (comprise the PRI), and Vocabulary and</w:t>
      </w:r>
      <w:r w:rsidR="00F24717" w:rsidRPr="00F24717" w:rsidDel="00835BDF">
        <w:rPr>
          <w:rFonts w:ascii="Arial" w:hAnsi="Arial" w:cs="Arial"/>
          <w:sz w:val="20"/>
          <w:szCs w:val="20"/>
        </w:rPr>
        <w:t xml:space="preserve"> </w:t>
      </w:r>
      <w:r w:rsidR="00F24717" w:rsidRPr="00F24717">
        <w:rPr>
          <w:rFonts w:ascii="Arial" w:hAnsi="Arial" w:cs="Arial"/>
          <w:sz w:val="20"/>
          <w:szCs w:val="20"/>
        </w:rPr>
        <w:t>Similarities (comprise the VCI). These subtests are similar in format to their WAIS-IV counterparts and are the subtests most strongly linked to general intellectual functioning. Administration of all four subtests is a means of quickly estimating an individual’s verbal, nonverbal, and general cognitive ability.</w:t>
      </w:r>
    </w:p>
    <w:p w14:paraId="4ED9C831" w14:textId="77777777" w:rsidR="00F24717" w:rsidRPr="00F24717" w:rsidRDefault="00F24717" w:rsidP="00F24717">
      <w:pPr>
        <w:spacing w:after="0"/>
        <w:jc w:val="both"/>
        <w:rPr>
          <w:rFonts w:ascii="Arial" w:hAnsi="Arial" w:cs="Arial"/>
          <w:sz w:val="20"/>
          <w:szCs w:val="20"/>
        </w:rPr>
      </w:pPr>
    </w:p>
    <w:p w14:paraId="4715F204" w14:textId="5BC009E6" w:rsidR="008C4F0C" w:rsidRPr="00F24717" w:rsidRDefault="00F24717" w:rsidP="00F24717">
      <w:pPr>
        <w:jc w:val="both"/>
        <w:rPr>
          <w:rFonts w:ascii="Arial" w:hAnsi="Arial" w:cs="Arial"/>
        </w:rPr>
      </w:pPr>
      <w:r w:rsidRPr="00F24717">
        <w:rPr>
          <w:rFonts w:ascii="Arial" w:hAnsi="Arial" w:cs="Arial"/>
          <w:sz w:val="20"/>
          <w:szCs w:val="20"/>
        </w:rPr>
        <w:t>The FSIQ</w:t>
      </w:r>
      <w:r>
        <w:rPr>
          <w:rFonts w:ascii="Arial" w:hAnsi="Arial" w:cs="Arial"/>
          <w:sz w:val="20"/>
          <w:szCs w:val="20"/>
        </w:rPr>
        <w:t>-4</w:t>
      </w:r>
      <w:r w:rsidRPr="00F24717">
        <w:rPr>
          <w:rFonts w:ascii="Arial" w:hAnsi="Arial" w:cs="Arial"/>
          <w:sz w:val="20"/>
          <w:szCs w:val="20"/>
        </w:rPr>
        <w:t xml:space="preserve"> and index scores (VCI, PRI) are based on a mean of 100, with a standard deviation of 15. Average scores range from 85 to 115. The confidence interval indicates there is a 95% likelihood that a score representing </w:t>
      </w:r>
      <w:r w:rsidR="00524885">
        <w:rPr>
          <w:rFonts w:ascii="Arial" w:hAnsi="Arial" w:cs="Arial"/>
          <w:sz w:val="20"/>
          <w:szCs w:val="20"/>
        </w:rPr>
        <w:t>Kalpana</w:t>
      </w:r>
      <w:r>
        <w:rPr>
          <w:rFonts w:ascii="Arial" w:hAnsi="Arial" w:cs="Arial"/>
          <w:sz w:val="20"/>
          <w:szCs w:val="20"/>
        </w:rPr>
        <w:t>’s</w:t>
      </w:r>
      <w:r w:rsidRPr="00F24717">
        <w:rPr>
          <w:rFonts w:ascii="Arial" w:hAnsi="Arial" w:cs="Arial"/>
          <w:sz w:val="20"/>
          <w:szCs w:val="20"/>
        </w:rPr>
        <w:t xml:space="preserve"> true ability lays within that range. FSIQ</w:t>
      </w:r>
      <w:r>
        <w:rPr>
          <w:rFonts w:ascii="Arial" w:hAnsi="Arial" w:cs="Arial"/>
          <w:sz w:val="20"/>
          <w:szCs w:val="20"/>
        </w:rPr>
        <w:t>-4</w:t>
      </w:r>
      <w:r w:rsidRPr="00F24717">
        <w:rPr>
          <w:rFonts w:ascii="Arial" w:hAnsi="Arial" w:cs="Arial"/>
          <w:sz w:val="20"/>
          <w:szCs w:val="20"/>
        </w:rPr>
        <w:t xml:space="preserve"> and index scores are standard scores and can be compared to each other. Individual subtest scores have a mean of 50, with a standard deviation of 10. Average scores range from 40 to 60. Subtest scores are standard scores and can be compared to each other, but not to index scores.</w:t>
      </w:r>
    </w:p>
    <w:p w14:paraId="5623F32C" w14:textId="5390C5D1" w:rsidR="008C4F0C" w:rsidRPr="00E600D1" w:rsidRDefault="00524885" w:rsidP="00E600D1">
      <w:pPr>
        <w:spacing w:after="0"/>
        <w:jc w:val="both"/>
        <w:rPr>
          <w:rFonts w:ascii="Arial" w:hAnsi="Arial" w:cs="Arial"/>
          <w:iCs/>
          <w:sz w:val="20"/>
          <w:szCs w:val="20"/>
        </w:rPr>
      </w:pPr>
      <w:r>
        <w:rPr>
          <w:rFonts w:ascii="Arial" w:hAnsi="Arial" w:cs="Arial"/>
          <w:iCs/>
          <w:sz w:val="20"/>
          <w:szCs w:val="20"/>
        </w:rPr>
        <w:t>Kalpana</w:t>
      </w:r>
      <w:r w:rsidR="008C4F0C" w:rsidRPr="00A17572">
        <w:rPr>
          <w:rFonts w:ascii="Arial" w:hAnsi="Arial" w:cs="Arial"/>
          <w:iCs/>
          <w:sz w:val="20"/>
          <w:szCs w:val="20"/>
        </w:rPr>
        <w:t xml:space="preserve"> attained a </w:t>
      </w:r>
      <w:r w:rsidR="008C4F0C" w:rsidRPr="00A17572">
        <w:rPr>
          <w:rFonts w:ascii="Arial" w:hAnsi="Arial" w:cs="Arial"/>
          <w:i/>
          <w:iCs/>
          <w:sz w:val="20"/>
          <w:szCs w:val="20"/>
        </w:rPr>
        <w:t>Verbal Comprehension Index (VCI)</w:t>
      </w:r>
      <w:r w:rsidR="008C4F0C" w:rsidRPr="00A17572">
        <w:rPr>
          <w:rFonts w:ascii="Arial" w:hAnsi="Arial" w:cs="Arial"/>
          <w:iCs/>
          <w:sz w:val="20"/>
          <w:szCs w:val="20"/>
        </w:rPr>
        <w:t xml:space="preserve"> score of </w:t>
      </w:r>
      <w:r w:rsidR="00A17572">
        <w:rPr>
          <w:rFonts w:ascii="Arial" w:hAnsi="Arial" w:cs="Arial"/>
          <w:iCs/>
          <w:sz w:val="20"/>
          <w:szCs w:val="20"/>
        </w:rPr>
        <w:t>126</w:t>
      </w:r>
      <w:r w:rsidR="008C4F0C" w:rsidRPr="00A17572">
        <w:rPr>
          <w:rFonts w:ascii="Arial" w:hAnsi="Arial" w:cs="Arial"/>
          <w:iCs/>
          <w:sz w:val="20"/>
          <w:szCs w:val="20"/>
        </w:rPr>
        <w:t xml:space="preserve">, placing </w:t>
      </w:r>
      <w:r w:rsidR="00A17572">
        <w:rPr>
          <w:rFonts w:ascii="Arial" w:hAnsi="Arial" w:cs="Arial"/>
          <w:iCs/>
          <w:sz w:val="20"/>
          <w:szCs w:val="20"/>
        </w:rPr>
        <w:t xml:space="preserve">her </w:t>
      </w:r>
      <w:r w:rsidR="008C4F0C" w:rsidRPr="00A17572">
        <w:rPr>
          <w:rFonts w:ascii="Arial" w:hAnsi="Arial" w:cs="Arial"/>
          <w:iCs/>
          <w:sz w:val="20"/>
          <w:szCs w:val="20"/>
        </w:rPr>
        <w:t xml:space="preserve">in the </w:t>
      </w:r>
      <w:r w:rsidR="00A17572">
        <w:rPr>
          <w:rFonts w:ascii="Arial" w:hAnsi="Arial" w:cs="Arial"/>
          <w:b/>
          <w:bCs/>
          <w:i/>
          <w:iCs/>
          <w:sz w:val="20"/>
          <w:szCs w:val="20"/>
        </w:rPr>
        <w:t>Superior</w:t>
      </w:r>
      <w:r w:rsidR="008C4F0C" w:rsidRPr="00A17572">
        <w:rPr>
          <w:rFonts w:ascii="Arial" w:hAnsi="Arial" w:cs="Arial"/>
          <w:b/>
          <w:bCs/>
          <w:i/>
          <w:iCs/>
          <w:sz w:val="20"/>
          <w:szCs w:val="20"/>
        </w:rPr>
        <w:t xml:space="preserve"> </w:t>
      </w:r>
      <w:r w:rsidR="008C4F0C" w:rsidRPr="00A17572">
        <w:rPr>
          <w:rFonts w:ascii="Arial" w:hAnsi="Arial" w:cs="Arial"/>
          <w:iCs/>
          <w:sz w:val="20"/>
          <w:szCs w:val="20"/>
        </w:rPr>
        <w:t xml:space="preserve">range compared to </w:t>
      </w:r>
      <w:r w:rsidR="00A17572">
        <w:rPr>
          <w:rFonts w:ascii="Arial" w:hAnsi="Arial" w:cs="Arial"/>
          <w:iCs/>
          <w:sz w:val="20"/>
          <w:szCs w:val="20"/>
        </w:rPr>
        <w:t xml:space="preserve">her </w:t>
      </w:r>
      <w:r w:rsidR="008C4F0C" w:rsidRPr="00A17572">
        <w:rPr>
          <w:rFonts w:ascii="Arial" w:hAnsi="Arial" w:cs="Arial"/>
          <w:iCs/>
          <w:sz w:val="20"/>
          <w:szCs w:val="20"/>
        </w:rPr>
        <w:t>same-age peers. The VCI is comprised of the Vocabulary and Similarities subtests.</w:t>
      </w:r>
      <w:bookmarkStart w:id="5" w:name="_Hlk117427671"/>
      <w:r w:rsidR="008C4F0C" w:rsidRPr="00A17572">
        <w:rPr>
          <w:rFonts w:ascii="Arial" w:hAnsi="Arial" w:cs="Arial"/>
          <w:iCs/>
          <w:sz w:val="20"/>
          <w:szCs w:val="20"/>
        </w:rPr>
        <w:t xml:space="preserve"> </w:t>
      </w:r>
      <w:r>
        <w:rPr>
          <w:rFonts w:ascii="Arial" w:hAnsi="Arial" w:cs="Arial"/>
          <w:iCs/>
          <w:sz w:val="20"/>
          <w:szCs w:val="20"/>
        </w:rPr>
        <w:t>Kalpana</w:t>
      </w:r>
      <w:r w:rsidR="008C4F0C" w:rsidRPr="00A17572">
        <w:rPr>
          <w:rFonts w:ascii="Arial" w:hAnsi="Arial" w:cs="Arial"/>
          <w:iCs/>
          <w:sz w:val="20"/>
          <w:szCs w:val="20"/>
        </w:rPr>
        <w:t xml:space="preserve"> attained a </w:t>
      </w:r>
      <w:r w:rsidR="008C4F0C" w:rsidRPr="00A17572">
        <w:rPr>
          <w:rFonts w:ascii="Arial" w:hAnsi="Arial" w:cs="Arial"/>
          <w:i/>
          <w:iCs/>
          <w:sz w:val="20"/>
          <w:szCs w:val="20"/>
        </w:rPr>
        <w:t>Perceptual Reasoning Index (PRI)</w:t>
      </w:r>
      <w:r w:rsidR="008C4F0C" w:rsidRPr="00A17572">
        <w:rPr>
          <w:rFonts w:ascii="Arial" w:hAnsi="Arial" w:cs="Arial"/>
          <w:iCs/>
          <w:sz w:val="20"/>
          <w:szCs w:val="20"/>
        </w:rPr>
        <w:t xml:space="preserve"> score of </w:t>
      </w:r>
      <w:r w:rsidR="00A17572">
        <w:rPr>
          <w:rFonts w:ascii="Arial" w:hAnsi="Arial" w:cs="Arial"/>
          <w:iCs/>
          <w:sz w:val="20"/>
          <w:szCs w:val="20"/>
        </w:rPr>
        <w:t>131,</w:t>
      </w:r>
      <w:r w:rsidR="008C4F0C" w:rsidRPr="00A17572">
        <w:rPr>
          <w:rFonts w:ascii="Arial" w:hAnsi="Arial" w:cs="Arial"/>
          <w:iCs/>
          <w:sz w:val="20"/>
          <w:szCs w:val="20"/>
        </w:rPr>
        <w:t xml:space="preserve"> </w:t>
      </w:r>
      <w:r w:rsidR="00A17572">
        <w:rPr>
          <w:rFonts w:ascii="Arial" w:hAnsi="Arial" w:cs="Arial"/>
          <w:iCs/>
          <w:sz w:val="20"/>
          <w:szCs w:val="20"/>
        </w:rPr>
        <w:t>placing her</w:t>
      </w:r>
      <w:r w:rsidR="008C4F0C" w:rsidRPr="00A17572">
        <w:rPr>
          <w:rFonts w:ascii="Arial" w:hAnsi="Arial" w:cs="Arial"/>
          <w:iCs/>
          <w:sz w:val="20"/>
          <w:szCs w:val="20"/>
        </w:rPr>
        <w:t xml:space="preserve"> in the </w:t>
      </w:r>
      <w:r w:rsidR="00A17572">
        <w:rPr>
          <w:rFonts w:ascii="Arial" w:hAnsi="Arial" w:cs="Arial"/>
          <w:b/>
          <w:bCs/>
          <w:i/>
          <w:iCs/>
          <w:sz w:val="20"/>
          <w:szCs w:val="20"/>
        </w:rPr>
        <w:t>Very Superior</w:t>
      </w:r>
      <w:r w:rsidR="008C4F0C" w:rsidRPr="00A17572">
        <w:rPr>
          <w:rFonts w:ascii="Arial" w:hAnsi="Arial" w:cs="Arial"/>
          <w:iCs/>
          <w:sz w:val="20"/>
          <w:szCs w:val="20"/>
        </w:rPr>
        <w:t xml:space="preserve"> range compared to others of </w:t>
      </w:r>
      <w:r w:rsidR="00A17572">
        <w:rPr>
          <w:rFonts w:ascii="Arial" w:hAnsi="Arial" w:cs="Arial"/>
          <w:iCs/>
          <w:sz w:val="20"/>
          <w:szCs w:val="20"/>
        </w:rPr>
        <w:t xml:space="preserve">her </w:t>
      </w:r>
      <w:r w:rsidR="008C4F0C" w:rsidRPr="00A17572">
        <w:rPr>
          <w:rFonts w:ascii="Arial" w:hAnsi="Arial" w:cs="Arial"/>
          <w:iCs/>
          <w:sz w:val="20"/>
          <w:szCs w:val="20"/>
        </w:rPr>
        <w:t xml:space="preserve">same age. The PRI is comprised of the Block Design and Matrix Reasoning subtests. </w:t>
      </w:r>
      <w:bookmarkEnd w:id="5"/>
      <w:r w:rsidR="008C4F0C" w:rsidRPr="00A17572">
        <w:rPr>
          <w:rFonts w:ascii="Arial" w:hAnsi="Arial" w:cs="Arial"/>
          <w:iCs/>
          <w:sz w:val="20"/>
          <w:szCs w:val="20"/>
        </w:rPr>
        <w:t xml:space="preserve">Calculation of the </w:t>
      </w:r>
      <w:r w:rsidR="008C4F0C" w:rsidRPr="00A17572">
        <w:rPr>
          <w:rFonts w:ascii="Arial" w:hAnsi="Arial" w:cs="Arial"/>
          <w:i/>
          <w:iCs/>
          <w:sz w:val="20"/>
          <w:szCs w:val="20"/>
        </w:rPr>
        <w:t>FSIQ-4</w:t>
      </w:r>
      <w:r w:rsidR="008C4F0C" w:rsidRPr="00A17572">
        <w:rPr>
          <w:rFonts w:ascii="Arial" w:hAnsi="Arial" w:cs="Arial"/>
          <w:iCs/>
          <w:sz w:val="20"/>
          <w:szCs w:val="20"/>
        </w:rPr>
        <w:t xml:space="preserve"> shows that </w:t>
      </w:r>
      <w:r>
        <w:rPr>
          <w:rFonts w:ascii="Arial" w:hAnsi="Arial" w:cs="Arial"/>
          <w:iCs/>
          <w:sz w:val="20"/>
          <w:szCs w:val="20"/>
        </w:rPr>
        <w:t>Kalpana</w:t>
      </w:r>
      <w:r w:rsidR="008C4F0C" w:rsidRPr="00A17572">
        <w:rPr>
          <w:rFonts w:ascii="Arial" w:hAnsi="Arial" w:cs="Arial"/>
          <w:iCs/>
          <w:sz w:val="20"/>
          <w:szCs w:val="20"/>
        </w:rPr>
        <w:t xml:space="preserve"> attained a </w:t>
      </w:r>
      <w:r w:rsidR="008C4F0C" w:rsidRPr="00A17572">
        <w:rPr>
          <w:rFonts w:ascii="Arial" w:hAnsi="Arial" w:cs="Arial"/>
          <w:i/>
          <w:iCs/>
          <w:sz w:val="20"/>
          <w:szCs w:val="20"/>
        </w:rPr>
        <w:t xml:space="preserve">FSIQ-4 </w:t>
      </w:r>
      <w:r w:rsidR="008C4F0C" w:rsidRPr="00A17572">
        <w:rPr>
          <w:rFonts w:ascii="Arial" w:hAnsi="Arial" w:cs="Arial"/>
          <w:iCs/>
          <w:sz w:val="20"/>
          <w:szCs w:val="20"/>
        </w:rPr>
        <w:t xml:space="preserve">score of </w:t>
      </w:r>
      <w:r w:rsidR="00A17572">
        <w:rPr>
          <w:rFonts w:ascii="Arial" w:hAnsi="Arial" w:cs="Arial"/>
          <w:iCs/>
          <w:sz w:val="20"/>
          <w:szCs w:val="20"/>
        </w:rPr>
        <w:t>132</w:t>
      </w:r>
      <w:r w:rsidR="008C4F0C" w:rsidRPr="00A17572">
        <w:rPr>
          <w:rFonts w:ascii="Arial" w:hAnsi="Arial" w:cs="Arial"/>
          <w:iCs/>
          <w:sz w:val="20"/>
          <w:szCs w:val="20"/>
        </w:rPr>
        <w:t xml:space="preserve">, placing </w:t>
      </w:r>
      <w:r w:rsidR="00A17572">
        <w:rPr>
          <w:rFonts w:ascii="Arial" w:hAnsi="Arial" w:cs="Arial"/>
          <w:iCs/>
          <w:sz w:val="20"/>
          <w:szCs w:val="20"/>
        </w:rPr>
        <w:t xml:space="preserve">her </w:t>
      </w:r>
      <w:r w:rsidR="008C4F0C" w:rsidRPr="00A17572">
        <w:rPr>
          <w:rFonts w:ascii="Arial" w:hAnsi="Arial" w:cs="Arial"/>
          <w:iCs/>
          <w:sz w:val="20"/>
          <w:szCs w:val="20"/>
        </w:rPr>
        <w:t xml:space="preserve">in the </w:t>
      </w:r>
      <w:r w:rsidR="00A17572">
        <w:rPr>
          <w:rFonts w:ascii="Arial" w:hAnsi="Arial" w:cs="Arial"/>
          <w:b/>
          <w:bCs/>
          <w:i/>
          <w:iCs/>
          <w:sz w:val="20"/>
          <w:szCs w:val="20"/>
        </w:rPr>
        <w:t>Very Superior</w:t>
      </w:r>
      <w:r w:rsidR="008C4F0C" w:rsidRPr="00A17572">
        <w:rPr>
          <w:rFonts w:ascii="Arial" w:hAnsi="Arial" w:cs="Arial"/>
          <w:iCs/>
          <w:sz w:val="20"/>
          <w:szCs w:val="20"/>
        </w:rPr>
        <w:t xml:space="preserve"> range compared to others of </w:t>
      </w:r>
      <w:r w:rsidR="00A17572">
        <w:rPr>
          <w:rFonts w:ascii="Arial" w:hAnsi="Arial" w:cs="Arial"/>
          <w:iCs/>
          <w:sz w:val="20"/>
          <w:szCs w:val="20"/>
        </w:rPr>
        <w:t xml:space="preserve">her </w:t>
      </w:r>
      <w:r w:rsidR="008C4F0C" w:rsidRPr="00A17572">
        <w:rPr>
          <w:rFonts w:ascii="Arial" w:hAnsi="Arial" w:cs="Arial"/>
          <w:iCs/>
          <w:sz w:val="20"/>
          <w:szCs w:val="20"/>
        </w:rPr>
        <w:t xml:space="preserve">same age. The FSIQ-4 is comprised of all four WASI-II subtests. </w:t>
      </w:r>
    </w:p>
    <w:p w14:paraId="59CA29DD" w14:textId="77777777" w:rsidR="00E600D1" w:rsidRDefault="00E600D1" w:rsidP="008C4F0C">
      <w:pPr>
        <w:spacing w:after="0"/>
        <w:rPr>
          <w:rFonts w:ascii="Arial" w:hAnsi="Arial" w:cs="Arial"/>
          <w:b/>
          <w:iCs/>
          <w:sz w:val="20"/>
          <w:szCs w:val="20"/>
        </w:rPr>
      </w:pPr>
    </w:p>
    <w:p w14:paraId="3C34C723" w14:textId="6C2714DF" w:rsidR="008C4F0C" w:rsidRPr="00A17572" w:rsidRDefault="00F24717" w:rsidP="008C4F0C">
      <w:pPr>
        <w:spacing w:after="0"/>
        <w:rPr>
          <w:rFonts w:ascii="Arial" w:hAnsi="Arial" w:cs="Arial"/>
          <w:b/>
          <w:iCs/>
          <w:sz w:val="20"/>
          <w:szCs w:val="20"/>
        </w:rPr>
      </w:pPr>
      <w:r w:rsidRPr="00F24717">
        <w:rPr>
          <w:rFonts w:ascii="Arial" w:hAnsi="Arial" w:cs="Arial"/>
          <w:b/>
          <w:iCs/>
          <w:sz w:val="20"/>
          <w:szCs w:val="20"/>
        </w:rPr>
        <w:t>Index and Subtest Scores from the Wechsler Abbreviated Scale of Intelligence- Second Edition (WASI-II)</w:t>
      </w:r>
    </w:p>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5"/>
        <w:gridCol w:w="2786"/>
        <w:gridCol w:w="2164"/>
        <w:gridCol w:w="2880"/>
      </w:tblGrid>
      <w:tr w:rsidR="008C4F0C" w:rsidRPr="00A17572" w14:paraId="63728673" w14:textId="77777777" w:rsidTr="009D1C0E">
        <w:trPr>
          <w:trHeight w:val="432"/>
        </w:trPr>
        <w:tc>
          <w:tcPr>
            <w:tcW w:w="4761" w:type="dxa"/>
            <w:gridSpan w:val="2"/>
            <w:vAlign w:val="center"/>
          </w:tcPr>
          <w:p w14:paraId="4FC84F9F" w14:textId="725E2AD3" w:rsidR="008C4F0C" w:rsidRPr="00A17572" w:rsidRDefault="008C4F0C" w:rsidP="009D1C0E">
            <w:pPr>
              <w:spacing w:after="0"/>
              <w:jc w:val="center"/>
              <w:rPr>
                <w:rFonts w:ascii="Arial" w:hAnsi="Arial" w:cs="Arial"/>
                <w:b/>
                <w:bCs/>
                <w:iCs/>
              </w:rPr>
            </w:pPr>
            <w:r w:rsidRPr="00A17572">
              <w:rPr>
                <w:rFonts w:ascii="Arial" w:hAnsi="Arial" w:cs="Arial"/>
                <w:b/>
                <w:bCs/>
                <w:i/>
                <w:iCs/>
              </w:rPr>
              <w:t xml:space="preserve">Verbal Comprehension Index = </w:t>
            </w:r>
            <w:r w:rsidR="00A17572">
              <w:rPr>
                <w:rFonts w:ascii="Arial" w:hAnsi="Arial" w:cs="Arial"/>
                <w:b/>
                <w:bCs/>
                <w:i/>
                <w:iCs/>
              </w:rPr>
              <w:t>126</w:t>
            </w:r>
          </w:p>
        </w:tc>
        <w:tc>
          <w:tcPr>
            <w:tcW w:w="5044" w:type="dxa"/>
            <w:gridSpan w:val="2"/>
            <w:vAlign w:val="center"/>
          </w:tcPr>
          <w:p w14:paraId="52A372A8" w14:textId="01899411" w:rsidR="008C4F0C" w:rsidRPr="00A17572" w:rsidRDefault="008C4F0C" w:rsidP="009D1C0E">
            <w:pPr>
              <w:spacing w:after="0"/>
              <w:jc w:val="center"/>
              <w:rPr>
                <w:rFonts w:ascii="Arial" w:hAnsi="Arial" w:cs="Arial"/>
                <w:b/>
                <w:bCs/>
                <w:i/>
                <w:iCs/>
              </w:rPr>
            </w:pPr>
            <w:r w:rsidRPr="00A17572">
              <w:rPr>
                <w:rFonts w:ascii="Arial" w:hAnsi="Arial" w:cs="Arial"/>
                <w:b/>
                <w:bCs/>
                <w:i/>
                <w:iCs/>
              </w:rPr>
              <w:t xml:space="preserve">Perceptual Reasoning Index = </w:t>
            </w:r>
            <w:r w:rsidR="00A17572">
              <w:rPr>
                <w:rFonts w:ascii="Arial" w:hAnsi="Arial" w:cs="Arial"/>
                <w:b/>
                <w:bCs/>
                <w:i/>
                <w:iCs/>
              </w:rPr>
              <w:t>131</w:t>
            </w:r>
          </w:p>
        </w:tc>
      </w:tr>
      <w:tr w:rsidR="008C4F0C" w:rsidRPr="00A17572" w14:paraId="42CF7C82" w14:textId="77777777" w:rsidTr="009D1C0E">
        <w:trPr>
          <w:trHeight w:val="432"/>
        </w:trPr>
        <w:tc>
          <w:tcPr>
            <w:tcW w:w="1975" w:type="dxa"/>
            <w:vAlign w:val="center"/>
          </w:tcPr>
          <w:p w14:paraId="3B9CC770" w14:textId="77777777" w:rsidR="008C4F0C" w:rsidRPr="00A17572" w:rsidRDefault="008C4F0C" w:rsidP="008C4F0C">
            <w:pPr>
              <w:spacing w:after="0"/>
              <w:rPr>
                <w:rFonts w:ascii="Arial" w:hAnsi="Arial" w:cs="Arial"/>
                <w:iCs/>
              </w:rPr>
            </w:pPr>
            <w:r w:rsidRPr="00A17572">
              <w:rPr>
                <w:rFonts w:ascii="Arial" w:hAnsi="Arial" w:cs="Arial"/>
                <w:iCs/>
              </w:rPr>
              <w:t xml:space="preserve">Vocabulary </w:t>
            </w:r>
          </w:p>
        </w:tc>
        <w:tc>
          <w:tcPr>
            <w:tcW w:w="2786" w:type="dxa"/>
            <w:vAlign w:val="center"/>
          </w:tcPr>
          <w:p w14:paraId="089BEF7A" w14:textId="0AB39094" w:rsidR="008C4F0C" w:rsidRPr="00A17572" w:rsidRDefault="00A17572" w:rsidP="008C4F0C">
            <w:pPr>
              <w:spacing w:after="0"/>
              <w:jc w:val="center"/>
              <w:rPr>
                <w:rFonts w:ascii="Arial" w:hAnsi="Arial" w:cs="Arial"/>
                <w:iCs/>
              </w:rPr>
            </w:pPr>
            <w:r>
              <w:rPr>
                <w:rFonts w:ascii="Arial" w:hAnsi="Arial" w:cs="Arial"/>
                <w:iCs/>
              </w:rPr>
              <w:t>63</w:t>
            </w:r>
          </w:p>
        </w:tc>
        <w:tc>
          <w:tcPr>
            <w:tcW w:w="2164" w:type="dxa"/>
            <w:vAlign w:val="center"/>
          </w:tcPr>
          <w:p w14:paraId="613EE25A" w14:textId="77777777" w:rsidR="008C4F0C" w:rsidRPr="00A17572" w:rsidRDefault="008C4F0C" w:rsidP="009D1C0E">
            <w:pPr>
              <w:spacing w:after="0"/>
              <w:rPr>
                <w:rFonts w:ascii="Arial" w:hAnsi="Arial" w:cs="Arial"/>
                <w:iCs/>
              </w:rPr>
            </w:pPr>
            <w:r w:rsidRPr="00A17572">
              <w:rPr>
                <w:rFonts w:ascii="Arial" w:hAnsi="Arial" w:cs="Arial"/>
                <w:iCs/>
              </w:rPr>
              <w:t>Block Design</w:t>
            </w:r>
          </w:p>
        </w:tc>
        <w:tc>
          <w:tcPr>
            <w:tcW w:w="2880" w:type="dxa"/>
            <w:vAlign w:val="center"/>
          </w:tcPr>
          <w:p w14:paraId="447E7807" w14:textId="11395BF4" w:rsidR="008C4F0C" w:rsidRPr="00A17572" w:rsidRDefault="00A17572" w:rsidP="009D1C0E">
            <w:pPr>
              <w:spacing w:after="0"/>
              <w:jc w:val="center"/>
              <w:rPr>
                <w:rFonts w:ascii="Arial" w:hAnsi="Arial" w:cs="Arial"/>
                <w:iCs/>
              </w:rPr>
            </w:pPr>
            <w:r>
              <w:rPr>
                <w:rFonts w:ascii="Arial" w:hAnsi="Arial" w:cs="Arial"/>
                <w:iCs/>
              </w:rPr>
              <w:t>60</w:t>
            </w:r>
          </w:p>
        </w:tc>
      </w:tr>
      <w:tr w:rsidR="00F24717" w:rsidRPr="00A17572" w14:paraId="549BC2CD" w14:textId="77777777" w:rsidTr="009D1C0E">
        <w:trPr>
          <w:trHeight w:val="432"/>
        </w:trPr>
        <w:tc>
          <w:tcPr>
            <w:tcW w:w="1975" w:type="dxa"/>
            <w:vAlign w:val="center"/>
          </w:tcPr>
          <w:p w14:paraId="79813579" w14:textId="380BA453" w:rsidR="00F24717" w:rsidRPr="00A17572" w:rsidRDefault="00F24717" w:rsidP="008C4F0C">
            <w:pPr>
              <w:spacing w:after="0"/>
              <w:rPr>
                <w:rFonts w:ascii="Arial" w:hAnsi="Arial" w:cs="Arial"/>
                <w:iCs/>
              </w:rPr>
            </w:pPr>
            <w:r>
              <w:rPr>
                <w:rFonts w:ascii="Arial" w:hAnsi="Arial" w:cs="Arial"/>
                <w:iCs/>
              </w:rPr>
              <w:t>Similarities</w:t>
            </w:r>
          </w:p>
        </w:tc>
        <w:tc>
          <w:tcPr>
            <w:tcW w:w="2786" w:type="dxa"/>
            <w:vAlign w:val="center"/>
          </w:tcPr>
          <w:p w14:paraId="6CED596B" w14:textId="26B88A3E" w:rsidR="00F24717" w:rsidRDefault="00F24717" w:rsidP="008C4F0C">
            <w:pPr>
              <w:spacing w:after="0"/>
              <w:jc w:val="center"/>
              <w:rPr>
                <w:rFonts w:ascii="Arial" w:hAnsi="Arial" w:cs="Arial"/>
                <w:iCs/>
              </w:rPr>
            </w:pPr>
            <w:r>
              <w:rPr>
                <w:rFonts w:ascii="Arial" w:hAnsi="Arial" w:cs="Arial"/>
                <w:iCs/>
              </w:rPr>
              <w:t>71</w:t>
            </w:r>
          </w:p>
        </w:tc>
        <w:tc>
          <w:tcPr>
            <w:tcW w:w="2164" w:type="dxa"/>
            <w:vAlign w:val="center"/>
          </w:tcPr>
          <w:p w14:paraId="688C3E74" w14:textId="38517CF1" w:rsidR="00F24717" w:rsidRPr="00A17572" w:rsidRDefault="00F24717" w:rsidP="009D1C0E">
            <w:pPr>
              <w:spacing w:after="0"/>
              <w:rPr>
                <w:rFonts w:ascii="Arial" w:hAnsi="Arial" w:cs="Arial"/>
                <w:iCs/>
              </w:rPr>
            </w:pPr>
            <w:r>
              <w:rPr>
                <w:rFonts w:ascii="Arial" w:hAnsi="Arial" w:cs="Arial"/>
                <w:iCs/>
              </w:rPr>
              <w:t>Matrix Reasoning</w:t>
            </w:r>
          </w:p>
        </w:tc>
        <w:tc>
          <w:tcPr>
            <w:tcW w:w="2880" w:type="dxa"/>
            <w:vAlign w:val="center"/>
          </w:tcPr>
          <w:p w14:paraId="6744C739" w14:textId="243B6ED5" w:rsidR="00F24717" w:rsidRDefault="00F24717" w:rsidP="009D1C0E">
            <w:pPr>
              <w:spacing w:after="0"/>
              <w:jc w:val="center"/>
              <w:rPr>
                <w:rFonts w:ascii="Arial" w:hAnsi="Arial" w:cs="Arial"/>
                <w:iCs/>
              </w:rPr>
            </w:pPr>
            <w:r>
              <w:rPr>
                <w:rFonts w:ascii="Arial" w:hAnsi="Arial" w:cs="Arial"/>
                <w:iCs/>
              </w:rPr>
              <w:t>75</w:t>
            </w:r>
          </w:p>
        </w:tc>
      </w:tr>
    </w:tbl>
    <w:p w14:paraId="7C70395A" w14:textId="0DD5D077" w:rsidR="008C4F0C" w:rsidRDefault="008C4F0C" w:rsidP="000A0736">
      <w:pPr>
        <w:spacing w:after="0"/>
        <w:rPr>
          <w:rFonts w:ascii="Arial" w:hAnsi="Arial" w:cs="Arial"/>
          <w:b/>
        </w:rPr>
      </w:pPr>
    </w:p>
    <w:p w14:paraId="494396E9" w14:textId="6687E4B3" w:rsidR="000F43BA" w:rsidRDefault="002B383F" w:rsidP="00014307">
      <w:pPr>
        <w:spacing w:after="0"/>
        <w:jc w:val="both"/>
        <w:rPr>
          <w:rFonts w:ascii="Arial" w:hAnsi="Arial" w:cs="Arial"/>
          <w:bCs/>
          <w:sz w:val="20"/>
          <w:szCs w:val="20"/>
        </w:rPr>
      </w:pPr>
      <w:r>
        <w:rPr>
          <w:rFonts w:ascii="Arial" w:hAnsi="Arial" w:cs="Arial"/>
          <w:b/>
          <w:sz w:val="20"/>
          <w:szCs w:val="20"/>
        </w:rPr>
        <w:t xml:space="preserve">The Life Events Checklist for DSM-5 (LEC-5) </w:t>
      </w:r>
      <w:r w:rsidRPr="002B383F">
        <w:rPr>
          <w:rFonts w:ascii="Arial" w:hAnsi="Arial" w:cs="Arial"/>
          <w:bCs/>
          <w:sz w:val="20"/>
          <w:szCs w:val="20"/>
        </w:rPr>
        <w:t>is an extended self-report</w:t>
      </w:r>
      <w:r>
        <w:rPr>
          <w:rFonts w:ascii="Arial" w:hAnsi="Arial" w:cs="Arial"/>
          <w:bCs/>
          <w:sz w:val="20"/>
          <w:szCs w:val="20"/>
        </w:rPr>
        <w:t xml:space="preserve"> measure designed to assess</w:t>
      </w:r>
      <w:r>
        <w:rPr>
          <w:rFonts w:ascii="Arial" w:hAnsi="Arial" w:cs="Arial"/>
          <w:b/>
          <w:sz w:val="20"/>
          <w:szCs w:val="20"/>
        </w:rPr>
        <w:t xml:space="preserve"> </w:t>
      </w:r>
      <w:r w:rsidRPr="002B383F">
        <w:rPr>
          <w:rFonts w:ascii="Arial" w:hAnsi="Arial" w:cs="Arial"/>
          <w:bCs/>
          <w:sz w:val="20"/>
          <w:szCs w:val="20"/>
        </w:rPr>
        <w:t xml:space="preserve">lifetime exposure to Criterion A traumatic events, at least one of which is required for a diagnosis of Posttraumatic Stress Disorder (PTSD). </w:t>
      </w:r>
      <w:r w:rsidR="00206180" w:rsidRPr="00206180">
        <w:rPr>
          <w:rFonts w:ascii="Arial" w:hAnsi="Arial" w:cs="Arial"/>
          <w:bCs/>
          <w:sz w:val="20"/>
          <w:szCs w:val="20"/>
        </w:rPr>
        <w:t>This measure consists of 17 traumatic experiences with response options that include “happened to me</w:t>
      </w:r>
      <w:r w:rsidR="00F36E84">
        <w:rPr>
          <w:rFonts w:ascii="Arial" w:hAnsi="Arial" w:cs="Arial"/>
          <w:bCs/>
          <w:sz w:val="20"/>
          <w:szCs w:val="20"/>
        </w:rPr>
        <w:t>,</w:t>
      </w:r>
      <w:r w:rsidR="00206180" w:rsidRPr="00206180">
        <w:rPr>
          <w:rFonts w:ascii="Arial" w:hAnsi="Arial" w:cs="Arial"/>
          <w:bCs/>
          <w:sz w:val="20"/>
          <w:szCs w:val="20"/>
        </w:rPr>
        <w:t>” “witnessed it</w:t>
      </w:r>
      <w:r w:rsidR="00F36E84">
        <w:rPr>
          <w:rFonts w:ascii="Arial" w:hAnsi="Arial" w:cs="Arial"/>
          <w:bCs/>
          <w:sz w:val="20"/>
          <w:szCs w:val="20"/>
        </w:rPr>
        <w:t>,</w:t>
      </w:r>
      <w:r w:rsidR="00206180" w:rsidRPr="00206180">
        <w:rPr>
          <w:rFonts w:ascii="Arial" w:hAnsi="Arial" w:cs="Arial"/>
          <w:bCs/>
          <w:sz w:val="20"/>
          <w:szCs w:val="20"/>
        </w:rPr>
        <w:t>” “learned about it</w:t>
      </w:r>
      <w:r w:rsidR="00F36E84">
        <w:rPr>
          <w:rFonts w:ascii="Arial" w:hAnsi="Arial" w:cs="Arial"/>
          <w:bCs/>
          <w:sz w:val="20"/>
          <w:szCs w:val="20"/>
        </w:rPr>
        <w:t>,</w:t>
      </w:r>
      <w:r w:rsidR="00206180" w:rsidRPr="00206180">
        <w:rPr>
          <w:rFonts w:ascii="Arial" w:hAnsi="Arial" w:cs="Arial"/>
          <w:bCs/>
          <w:sz w:val="20"/>
          <w:szCs w:val="20"/>
        </w:rPr>
        <w:t>” “part of my job</w:t>
      </w:r>
      <w:r w:rsidR="00F36E84">
        <w:rPr>
          <w:rFonts w:ascii="Arial" w:hAnsi="Arial" w:cs="Arial"/>
          <w:bCs/>
          <w:sz w:val="20"/>
          <w:szCs w:val="20"/>
        </w:rPr>
        <w:t>,</w:t>
      </w:r>
      <w:r w:rsidR="00206180" w:rsidRPr="00206180">
        <w:rPr>
          <w:rFonts w:ascii="Arial" w:hAnsi="Arial" w:cs="Arial"/>
          <w:bCs/>
          <w:sz w:val="20"/>
          <w:szCs w:val="20"/>
        </w:rPr>
        <w:t>” “not sure</w:t>
      </w:r>
      <w:r w:rsidR="00F36E84">
        <w:rPr>
          <w:rFonts w:ascii="Arial" w:hAnsi="Arial" w:cs="Arial"/>
          <w:bCs/>
          <w:sz w:val="20"/>
          <w:szCs w:val="20"/>
        </w:rPr>
        <w:t>,</w:t>
      </w:r>
      <w:r w:rsidR="00206180" w:rsidRPr="00206180">
        <w:rPr>
          <w:rFonts w:ascii="Arial" w:hAnsi="Arial" w:cs="Arial"/>
          <w:bCs/>
          <w:sz w:val="20"/>
          <w:szCs w:val="20"/>
        </w:rPr>
        <w:t xml:space="preserve">” and “doesn’t apply.” </w:t>
      </w:r>
      <w:r w:rsidR="00524885">
        <w:rPr>
          <w:rFonts w:ascii="Arial" w:hAnsi="Arial" w:cs="Arial"/>
          <w:bCs/>
          <w:sz w:val="20"/>
          <w:szCs w:val="20"/>
        </w:rPr>
        <w:t>Kalpana</w:t>
      </w:r>
      <w:r w:rsidR="00206180">
        <w:rPr>
          <w:rFonts w:ascii="Arial" w:hAnsi="Arial" w:cs="Arial"/>
          <w:bCs/>
          <w:sz w:val="20"/>
          <w:szCs w:val="20"/>
        </w:rPr>
        <w:t xml:space="preserve"> checked 1) “witnessed it” and 2) “happened to me” for “</w:t>
      </w:r>
      <w:r w:rsidR="00206180" w:rsidRPr="00206180">
        <w:rPr>
          <w:rFonts w:ascii="Arial" w:hAnsi="Arial" w:cs="Arial"/>
          <w:bCs/>
          <w:sz w:val="20"/>
          <w:szCs w:val="20"/>
        </w:rPr>
        <w:t>any other very stressful event or experience</w:t>
      </w:r>
      <w:r w:rsidR="00206180">
        <w:rPr>
          <w:rFonts w:ascii="Arial" w:hAnsi="Arial" w:cs="Arial"/>
          <w:bCs/>
          <w:sz w:val="20"/>
          <w:szCs w:val="20"/>
        </w:rPr>
        <w:t xml:space="preserve">,” and checked </w:t>
      </w:r>
      <w:r w:rsidR="004155D6">
        <w:rPr>
          <w:rFonts w:ascii="Arial" w:hAnsi="Arial" w:cs="Arial"/>
          <w:bCs/>
          <w:sz w:val="20"/>
          <w:szCs w:val="20"/>
        </w:rPr>
        <w:t xml:space="preserve">3) </w:t>
      </w:r>
      <w:r w:rsidR="00206180">
        <w:rPr>
          <w:rFonts w:ascii="Arial" w:hAnsi="Arial" w:cs="Arial"/>
          <w:bCs/>
          <w:sz w:val="20"/>
          <w:szCs w:val="20"/>
        </w:rPr>
        <w:t>“happened to me” for “</w:t>
      </w:r>
      <w:r w:rsidR="00206180" w:rsidRPr="00206180">
        <w:rPr>
          <w:rFonts w:ascii="Arial" w:hAnsi="Arial" w:cs="Arial"/>
          <w:bCs/>
          <w:sz w:val="20"/>
          <w:szCs w:val="20"/>
        </w:rPr>
        <w:t>other unwanted or uncomfortable sexual experience</w:t>
      </w:r>
      <w:r w:rsidR="004155D6">
        <w:rPr>
          <w:rFonts w:ascii="Arial" w:hAnsi="Arial" w:cs="Arial"/>
          <w:bCs/>
          <w:sz w:val="20"/>
          <w:szCs w:val="20"/>
        </w:rPr>
        <w:t>.</w:t>
      </w:r>
      <w:r w:rsidR="00206180">
        <w:rPr>
          <w:rFonts w:ascii="Arial" w:hAnsi="Arial" w:cs="Arial"/>
          <w:bCs/>
          <w:sz w:val="20"/>
          <w:szCs w:val="20"/>
        </w:rPr>
        <w:t>”</w:t>
      </w:r>
    </w:p>
    <w:p w14:paraId="5E9612D1" w14:textId="3E5CC3DA" w:rsidR="00733B3A" w:rsidRDefault="00733B3A" w:rsidP="00014307">
      <w:pPr>
        <w:spacing w:after="0"/>
        <w:jc w:val="both"/>
        <w:rPr>
          <w:rFonts w:ascii="Arial" w:hAnsi="Arial" w:cs="Arial"/>
          <w:bCs/>
          <w:sz w:val="20"/>
          <w:szCs w:val="20"/>
        </w:rPr>
      </w:pPr>
    </w:p>
    <w:p w14:paraId="07D25991" w14:textId="480DF18C" w:rsidR="00733B3A" w:rsidRDefault="00733B3A" w:rsidP="00014307">
      <w:pPr>
        <w:spacing w:after="0"/>
        <w:jc w:val="both"/>
        <w:rPr>
          <w:rFonts w:ascii="Arial" w:hAnsi="Arial" w:cs="Arial"/>
          <w:bCs/>
          <w:sz w:val="20"/>
          <w:szCs w:val="20"/>
        </w:rPr>
      </w:pPr>
      <w:r w:rsidRPr="00733B3A">
        <w:rPr>
          <w:rFonts w:ascii="Arial" w:hAnsi="Arial" w:cs="Arial"/>
          <w:bCs/>
          <w:i/>
          <w:iCs/>
          <w:sz w:val="20"/>
          <w:szCs w:val="20"/>
        </w:rPr>
        <w:t xml:space="preserve">Event 1. </w:t>
      </w:r>
      <w:r w:rsidRPr="00733B3A">
        <w:rPr>
          <w:rFonts w:ascii="Arial" w:hAnsi="Arial" w:cs="Arial"/>
          <w:bCs/>
          <w:sz w:val="20"/>
          <w:szCs w:val="20"/>
        </w:rPr>
        <w:t xml:space="preserve">The first traumatic event she reported involved immediate danger to a close friend. At the time, </w:t>
      </w:r>
      <w:r w:rsidR="00524885">
        <w:rPr>
          <w:rFonts w:ascii="Arial" w:hAnsi="Arial" w:cs="Arial"/>
          <w:bCs/>
          <w:sz w:val="20"/>
          <w:szCs w:val="20"/>
        </w:rPr>
        <w:t>Kalpana</w:t>
      </w:r>
      <w:r w:rsidRPr="00733B3A">
        <w:rPr>
          <w:rFonts w:ascii="Arial" w:hAnsi="Arial" w:cs="Arial"/>
          <w:bCs/>
          <w:sz w:val="20"/>
          <w:szCs w:val="20"/>
        </w:rPr>
        <w:t xml:space="preserve"> was in a serious relationship </w:t>
      </w:r>
      <w:r w:rsidR="003A776F">
        <w:rPr>
          <w:rFonts w:ascii="Arial" w:hAnsi="Arial" w:cs="Arial"/>
          <w:bCs/>
          <w:sz w:val="20"/>
          <w:szCs w:val="20"/>
        </w:rPr>
        <w:t xml:space="preserve">with her girlfriend, </w:t>
      </w:r>
      <w:r w:rsidR="0011458F">
        <w:rPr>
          <w:rFonts w:ascii="Arial" w:hAnsi="Arial" w:cs="Arial"/>
          <w:bCs/>
          <w:sz w:val="20"/>
          <w:szCs w:val="20"/>
        </w:rPr>
        <w:t>Beth</w:t>
      </w:r>
      <w:r w:rsidR="003A776F">
        <w:rPr>
          <w:rFonts w:ascii="Arial" w:hAnsi="Arial" w:cs="Arial"/>
          <w:bCs/>
          <w:sz w:val="20"/>
          <w:szCs w:val="20"/>
        </w:rPr>
        <w:t xml:space="preserve">, </w:t>
      </w:r>
      <w:r w:rsidRPr="00733B3A">
        <w:rPr>
          <w:rFonts w:ascii="Arial" w:hAnsi="Arial" w:cs="Arial"/>
          <w:bCs/>
          <w:sz w:val="20"/>
          <w:szCs w:val="20"/>
        </w:rPr>
        <w:t>and close friends with her girlfriend's roommate</w:t>
      </w:r>
      <w:r w:rsidR="00072664">
        <w:rPr>
          <w:rFonts w:ascii="Arial" w:hAnsi="Arial" w:cs="Arial"/>
          <w:bCs/>
          <w:sz w:val="20"/>
          <w:szCs w:val="20"/>
        </w:rPr>
        <w:t xml:space="preserve">, </w:t>
      </w:r>
      <w:r w:rsidR="0011458F">
        <w:rPr>
          <w:rFonts w:ascii="Arial" w:hAnsi="Arial" w:cs="Arial"/>
          <w:bCs/>
          <w:sz w:val="20"/>
          <w:szCs w:val="20"/>
        </w:rPr>
        <w:t>Carly</w:t>
      </w:r>
      <w:r w:rsidR="00072664">
        <w:rPr>
          <w:rFonts w:ascii="Arial" w:hAnsi="Arial" w:cs="Arial"/>
          <w:bCs/>
          <w:sz w:val="20"/>
          <w:szCs w:val="20"/>
        </w:rPr>
        <w:t>.</w:t>
      </w:r>
      <w:r w:rsidRPr="00733B3A">
        <w:rPr>
          <w:rFonts w:ascii="Arial" w:hAnsi="Arial" w:cs="Arial"/>
          <w:bCs/>
          <w:sz w:val="20"/>
          <w:szCs w:val="20"/>
        </w:rPr>
        <w:t xml:space="preserve"> </w:t>
      </w:r>
      <w:r w:rsidR="0011458F">
        <w:rPr>
          <w:rFonts w:ascii="Arial" w:hAnsi="Arial" w:cs="Arial"/>
          <w:bCs/>
          <w:sz w:val="20"/>
          <w:szCs w:val="20"/>
        </w:rPr>
        <w:t>Carly</w:t>
      </w:r>
      <w:r w:rsidR="003A776F">
        <w:rPr>
          <w:rFonts w:ascii="Arial" w:hAnsi="Arial" w:cs="Arial"/>
          <w:bCs/>
          <w:sz w:val="20"/>
          <w:szCs w:val="20"/>
        </w:rPr>
        <w:t xml:space="preserve"> </w:t>
      </w:r>
      <w:r w:rsidRPr="00733B3A">
        <w:rPr>
          <w:rFonts w:ascii="Arial" w:hAnsi="Arial" w:cs="Arial"/>
          <w:bCs/>
          <w:sz w:val="20"/>
          <w:szCs w:val="20"/>
        </w:rPr>
        <w:t xml:space="preserve">was acutely suicidal, </w:t>
      </w:r>
      <w:r w:rsidR="003A776F">
        <w:rPr>
          <w:rFonts w:ascii="Arial" w:hAnsi="Arial" w:cs="Arial"/>
          <w:bCs/>
          <w:sz w:val="20"/>
          <w:szCs w:val="20"/>
        </w:rPr>
        <w:t>such that</w:t>
      </w:r>
      <w:r w:rsidRPr="00733B3A">
        <w:rPr>
          <w:rFonts w:ascii="Arial" w:hAnsi="Arial" w:cs="Arial"/>
          <w:bCs/>
          <w:sz w:val="20"/>
          <w:szCs w:val="20"/>
        </w:rPr>
        <w:t xml:space="preserve"> </w:t>
      </w:r>
      <w:r w:rsidR="0011458F">
        <w:rPr>
          <w:rFonts w:ascii="Arial" w:hAnsi="Arial" w:cs="Arial"/>
          <w:bCs/>
          <w:sz w:val="20"/>
          <w:szCs w:val="20"/>
        </w:rPr>
        <w:t>Beth</w:t>
      </w:r>
      <w:r w:rsidR="00741C2D">
        <w:rPr>
          <w:rFonts w:ascii="Arial" w:hAnsi="Arial" w:cs="Arial"/>
          <w:bCs/>
          <w:sz w:val="20"/>
          <w:szCs w:val="20"/>
        </w:rPr>
        <w:t xml:space="preserve"> </w:t>
      </w:r>
      <w:r w:rsidR="003A776F">
        <w:rPr>
          <w:rFonts w:ascii="Arial" w:hAnsi="Arial" w:cs="Arial"/>
          <w:bCs/>
          <w:sz w:val="20"/>
          <w:szCs w:val="20"/>
        </w:rPr>
        <w:t>was trying to</w:t>
      </w:r>
      <w:r w:rsidR="00741C2D">
        <w:rPr>
          <w:rFonts w:ascii="Arial" w:hAnsi="Arial" w:cs="Arial"/>
          <w:bCs/>
          <w:sz w:val="20"/>
          <w:szCs w:val="20"/>
        </w:rPr>
        <w:t xml:space="preserve"> monitor </w:t>
      </w:r>
      <w:r w:rsidR="003A776F">
        <w:rPr>
          <w:rFonts w:ascii="Arial" w:hAnsi="Arial" w:cs="Arial"/>
          <w:bCs/>
          <w:sz w:val="20"/>
          <w:szCs w:val="20"/>
        </w:rPr>
        <w:t>her</w:t>
      </w:r>
      <w:r w:rsidR="00741C2D">
        <w:rPr>
          <w:rFonts w:ascii="Arial" w:hAnsi="Arial" w:cs="Arial"/>
          <w:bCs/>
          <w:sz w:val="20"/>
          <w:szCs w:val="20"/>
        </w:rPr>
        <w:t xml:space="preserve"> medication adherence and access to any potentially lethal instruments. </w:t>
      </w:r>
      <w:r w:rsidR="0011458F">
        <w:rPr>
          <w:rFonts w:ascii="Arial" w:hAnsi="Arial" w:cs="Arial"/>
          <w:bCs/>
          <w:sz w:val="20"/>
          <w:szCs w:val="20"/>
        </w:rPr>
        <w:t>Carly</w:t>
      </w:r>
      <w:r w:rsidR="00741C2D">
        <w:rPr>
          <w:rFonts w:ascii="Arial" w:hAnsi="Arial" w:cs="Arial"/>
          <w:bCs/>
          <w:sz w:val="20"/>
          <w:szCs w:val="20"/>
        </w:rPr>
        <w:t xml:space="preserve"> </w:t>
      </w:r>
      <w:r w:rsidRPr="00733B3A">
        <w:rPr>
          <w:rFonts w:ascii="Arial" w:hAnsi="Arial" w:cs="Arial"/>
          <w:bCs/>
          <w:sz w:val="20"/>
          <w:szCs w:val="20"/>
        </w:rPr>
        <w:t xml:space="preserve">had seriously considered the means with </w:t>
      </w:r>
      <w:r w:rsidR="00741C2D">
        <w:rPr>
          <w:rFonts w:ascii="Arial" w:hAnsi="Arial" w:cs="Arial"/>
          <w:bCs/>
          <w:sz w:val="20"/>
          <w:szCs w:val="20"/>
        </w:rPr>
        <w:t>which</w:t>
      </w:r>
      <w:r w:rsidRPr="00733B3A">
        <w:rPr>
          <w:rFonts w:ascii="Arial" w:hAnsi="Arial" w:cs="Arial"/>
          <w:bCs/>
          <w:sz w:val="20"/>
          <w:szCs w:val="20"/>
        </w:rPr>
        <w:t xml:space="preserve"> she would end her life</w:t>
      </w:r>
      <w:r w:rsidR="00741C2D">
        <w:rPr>
          <w:rFonts w:ascii="Arial" w:hAnsi="Arial" w:cs="Arial"/>
          <w:bCs/>
          <w:sz w:val="20"/>
          <w:szCs w:val="20"/>
        </w:rPr>
        <w:t xml:space="preserve">, </w:t>
      </w:r>
      <w:r w:rsidRPr="00733B3A">
        <w:rPr>
          <w:rFonts w:ascii="Arial" w:hAnsi="Arial" w:cs="Arial"/>
          <w:bCs/>
          <w:sz w:val="20"/>
          <w:szCs w:val="20"/>
        </w:rPr>
        <w:t>had formed a plan</w:t>
      </w:r>
      <w:r w:rsidR="00741C2D">
        <w:rPr>
          <w:rFonts w:ascii="Arial" w:hAnsi="Arial" w:cs="Arial"/>
          <w:bCs/>
          <w:sz w:val="20"/>
          <w:szCs w:val="20"/>
        </w:rPr>
        <w:t>,</w:t>
      </w:r>
      <w:r w:rsidRPr="00733B3A">
        <w:rPr>
          <w:rFonts w:ascii="Arial" w:hAnsi="Arial" w:cs="Arial"/>
          <w:bCs/>
          <w:sz w:val="20"/>
          <w:szCs w:val="20"/>
        </w:rPr>
        <w:t xml:space="preserve"> and expressed intent to execute that plan</w:t>
      </w:r>
      <w:r w:rsidR="00741C2D">
        <w:rPr>
          <w:rFonts w:ascii="Arial" w:hAnsi="Arial" w:cs="Arial"/>
          <w:bCs/>
          <w:sz w:val="20"/>
          <w:szCs w:val="20"/>
        </w:rPr>
        <w:t>.</w:t>
      </w:r>
      <w:r w:rsidRPr="00733B3A">
        <w:rPr>
          <w:rFonts w:ascii="Arial" w:hAnsi="Arial" w:cs="Arial"/>
          <w:bCs/>
          <w:sz w:val="20"/>
          <w:szCs w:val="20"/>
        </w:rPr>
        <w:t xml:space="preserve"> </w:t>
      </w:r>
      <w:r w:rsidR="00741C2D">
        <w:rPr>
          <w:rFonts w:ascii="Arial" w:hAnsi="Arial" w:cs="Arial"/>
          <w:bCs/>
          <w:sz w:val="20"/>
          <w:szCs w:val="20"/>
        </w:rPr>
        <w:t>O</w:t>
      </w:r>
      <w:r w:rsidRPr="00733B3A">
        <w:rPr>
          <w:rFonts w:ascii="Arial" w:hAnsi="Arial" w:cs="Arial"/>
          <w:bCs/>
          <w:sz w:val="20"/>
          <w:szCs w:val="20"/>
        </w:rPr>
        <w:t>n the day of the event</w:t>
      </w:r>
      <w:r w:rsidR="00741C2D">
        <w:rPr>
          <w:rFonts w:ascii="Arial" w:hAnsi="Arial" w:cs="Arial"/>
          <w:bCs/>
          <w:sz w:val="20"/>
          <w:szCs w:val="20"/>
        </w:rPr>
        <w:t xml:space="preserve">, </w:t>
      </w:r>
      <w:r w:rsidR="00524885">
        <w:rPr>
          <w:rFonts w:ascii="Arial" w:hAnsi="Arial" w:cs="Arial"/>
          <w:bCs/>
          <w:sz w:val="20"/>
          <w:szCs w:val="20"/>
        </w:rPr>
        <w:t>Kalpana</w:t>
      </w:r>
      <w:r w:rsidR="00741C2D">
        <w:rPr>
          <w:rFonts w:ascii="Arial" w:hAnsi="Arial" w:cs="Arial"/>
          <w:bCs/>
          <w:sz w:val="20"/>
          <w:szCs w:val="20"/>
        </w:rPr>
        <w:t xml:space="preserve"> and </w:t>
      </w:r>
      <w:r w:rsidR="0011458F">
        <w:rPr>
          <w:rFonts w:ascii="Arial" w:hAnsi="Arial" w:cs="Arial"/>
          <w:bCs/>
          <w:sz w:val="20"/>
          <w:szCs w:val="20"/>
        </w:rPr>
        <w:t>Beth</w:t>
      </w:r>
      <w:r w:rsidRPr="00733B3A">
        <w:rPr>
          <w:rFonts w:ascii="Arial" w:hAnsi="Arial" w:cs="Arial"/>
          <w:bCs/>
          <w:sz w:val="20"/>
          <w:szCs w:val="20"/>
        </w:rPr>
        <w:t xml:space="preserve"> interrupted </w:t>
      </w:r>
      <w:r w:rsidR="0011458F">
        <w:rPr>
          <w:rFonts w:ascii="Arial" w:hAnsi="Arial" w:cs="Arial"/>
          <w:bCs/>
          <w:sz w:val="20"/>
          <w:szCs w:val="20"/>
        </w:rPr>
        <w:t>Carly</w:t>
      </w:r>
      <w:r w:rsidRPr="00733B3A">
        <w:rPr>
          <w:rFonts w:ascii="Arial" w:hAnsi="Arial" w:cs="Arial"/>
          <w:bCs/>
          <w:sz w:val="20"/>
          <w:szCs w:val="20"/>
        </w:rPr>
        <w:t xml:space="preserve"> </w:t>
      </w:r>
      <w:r w:rsidR="00A76320">
        <w:rPr>
          <w:rFonts w:ascii="Arial" w:hAnsi="Arial" w:cs="Arial"/>
          <w:bCs/>
          <w:sz w:val="20"/>
          <w:szCs w:val="20"/>
        </w:rPr>
        <w:t xml:space="preserve">when she </w:t>
      </w:r>
      <w:r w:rsidRPr="00733B3A">
        <w:rPr>
          <w:rFonts w:ascii="Arial" w:hAnsi="Arial" w:cs="Arial"/>
          <w:bCs/>
          <w:sz w:val="20"/>
          <w:szCs w:val="20"/>
        </w:rPr>
        <w:lastRenderedPageBreak/>
        <w:t xml:space="preserve">was preparing to die by </w:t>
      </w:r>
      <w:r w:rsidR="00741C2D">
        <w:rPr>
          <w:rFonts w:ascii="Arial" w:hAnsi="Arial" w:cs="Arial"/>
          <w:bCs/>
          <w:sz w:val="20"/>
          <w:szCs w:val="20"/>
        </w:rPr>
        <w:t>s</w:t>
      </w:r>
      <w:r w:rsidRPr="00733B3A">
        <w:rPr>
          <w:rFonts w:ascii="Arial" w:hAnsi="Arial" w:cs="Arial"/>
          <w:bCs/>
          <w:sz w:val="20"/>
          <w:szCs w:val="20"/>
        </w:rPr>
        <w:t xml:space="preserve">uicide. </w:t>
      </w:r>
      <w:r w:rsidR="00524885">
        <w:rPr>
          <w:rFonts w:ascii="Arial" w:hAnsi="Arial" w:cs="Arial"/>
          <w:bCs/>
          <w:sz w:val="20"/>
          <w:szCs w:val="20"/>
        </w:rPr>
        <w:t>Kalpana</w:t>
      </w:r>
      <w:r w:rsidRPr="00733B3A">
        <w:rPr>
          <w:rFonts w:ascii="Arial" w:hAnsi="Arial" w:cs="Arial"/>
          <w:bCs/>
          <w:sz w:val="20"/>
          <w:szCs w:val="20"/>
        </w:rPr>
        <w:t xml:space="preserve"> </w:t>
      </w:r>
      <w:r w:rsidR="00741C2D">
        <w:rPr>
          <w:rFonts w:ascii="Arial" w:hAnsi="Arial" w:cs="Arial"/>
          <w:bCs/>
          <w:sz w:val="20"/>
          <w:szCs w:val="20"/>
        </w:rPr>
        <w:t>and</w:t>
      </w:r>
      <w:r w:rsidRPr="00733B3A">
        <w:rPr>
          <w:rFonts w:ascii="Arial" w:hAnsi="Arial" w:cs="Arial"/>
          <w:bCs/>
          <w:sz w:val="20"/>
          <w:szCs w:val="20"/>
        </w:rPr>
        <w:t xml:space="preserve"> </w:t>
      </w:r>
      <w:r w:rsidR="0011458F">
        <w:rPr>
          <w:rFonts w:ascii="Arial" w:hAnsi="Arial" w:cs="Arial"/>
          <w:bCs/>
          <w:sz w:val="20"/>
          <w:szCs w:val="20"/>
        </w:rPr>
        <w:t>Beth</w:t>
      </w:r>
      <w:r w:rsidR="003A776F">
        <w:rPr>
          <w:rFonts w:ascii="Arial" w:hAnsi="Arial" w:cs="Arial"/>
          <w:bCs/>
          <w:sz w:val="20"/>
          <w:szCs w:val="20"/>
        </w:rPr>
        <w:t xml:space="preserve"> called for help and</w:t>
      </w:r>
      <w:r w:rsidRPr="00733B3A">
        <w:rPr>
          <w:rFonts w:ascii="Arial" w:hAnsi="Arial" w:cs="Arial"/>
          <w:bCs/>
          <w:sz w:val="20"/>
          <w:szCs w:val="20"/>
        </w:rPr>
        <w:t xml:space="preserve"> we</w:t>
      </w:r>
      <w:r w:rsidR="00741C2D">
        <w:rPr>
          <w:rFonts w:ascii="Arial" w:hAnsi="Arial" w:cs="Arial"/>
          <w:bCs/>
          <w:sz w:val="20"/>
          <w:szCs w:val="20"/>
        </w:rPr>
        <w:t>r</w:t>
      </w:r>
      <w:r w:rsidRPr="00733B3A">
        <w:rPr>
          <w:rFonts w:ascii="Arial" w:hAnsi="Arial" w:cs="Arial"/>
          <w:bCs/>
          <w:sz w:val="20"/>
          <w:szCs w:val="20"/>
        </w:rPr>
        <w:t xml:space="preserve">e in the process of trying to </w:t>
      </w:r>
      <w:r w:rsidR="00741C2D">
        <w:rPr>
          <w:rFonts w:ascii="Arial" w:hAnsi="Arial" w:cs="Arial"/>
          <w:bCs/>
          <w:sz w:val="20"/>
          <w:szCs w:val="20"/>
        </w:rPr>
        <w:t>transport</w:t>
      </w:r>
      <w:r w:rsidRPr="00733B3A">
        <w:rPr>
          <w:rFonts w:ascii="Arial" w:hAnsi="Arial" w:cs="Arial"/>
          <w:bCs/>
          <w:sz w:val="20"/>
          <w:szCs w:val="20"/>
        </w:rPr>
        <w:t xml:space="preserve"> </w:t>
      </w:r>
      <w:r w:rsidR="0011458F">
        <w:rPr>
          <w:rFonts w:ascii="Arial" w:hAnsi="Arial" w:cs="Arial"/>
          <w:bCs/>
          <w:sz w:val="20"/>
          <w:szCs w:val="20"/>
        </w:rPr>
        <w:t>Carly</w:t>
      </w:r>
      <w:r w:rsidRPr="00733B3A">
        <w:rPr>
          <w:rFonts w:ascii="Arial" w:hAnsi="Arial" w:cs="Arial"/>
          <w:bCs/>
          <w:sz w:val="20"/>
          <w:szCs w:val="20"/>
        </w:rPr>
        <w:t xml:space="preserve"> to the hospital when she br</w:t>
      </w:r>
      <w:r w:rsidR="00741C2D">
        <w:rPr>
          <w:rFonts w:ascii="Arial" w:hAnsi="Arial" w:cs="Arial"/>
          <w:bCs/>
          <w:sz w:val="20"/>
          <w:szCs w:val="20"/>
        </w:rPr>
        <w:t>oke</w:t>
      </w:r>
      <w:r w:rsidRPr="00733B3A">
        <w:rPr>
          <w:rFonts w:ascii="Arial" w:hAnsi="Arial" w:cs="Arial"/>
          <w:bCs/>
          <w:sz w:val="20"/>
          <w:szCs w:val="20"/>
        </w:rPr>
        <w:t xml:space="preserve"> away from them and </w:t>
      </w:r>
      <w:r w:rsidR="00741C2D">
        <w:rPr>
          <w:rFonts w:ascii="Arial" w:hAnsi="Arial" w:cs="Arial"/>
          <w:bCs/>
          <w:sz w:val="20"/>
          <w:szCs w:val="20"/>
        </w:rPr>
        <w:t xml:space="preserve">tried to </w:t>
      </w:r>
      <w:r w:rsidRPr="00733B3A">
        <w:rPr>
          <w:rFonts w:ascii="Arial" w:hAnsi="Arial" w:cs="Arial"/>
          <w:bCs/>
          <w:sz w:val="20"/>
          <w:szCs w:val="20"/>
        </w:rPr>
        <w:t>run into traffic</w:t>
      </w:r>
      <w:r w:rsidR="00741C2D">
        <w:rPr>
          <w:rFonts w:ascii="Arial" w:hAnsi="Arial" w:cs="Arial"/>
          <w:bCs/>
          <w:sz w:val="20"/>
          <w:szCs w:val="20"/>
        </w:rPr>
        <w:t>.</w:t>
      </w:r>
      <w:r w:rsidRPr="00733B3A">
        <w:rPr>
          <w:rFonts w:ascii="Arial" w:hAnsi="Arial" w:cs="Arial"/>
          <w:bCs/>
          <w:sz w:val="20"/>
          <w:szCs w:val="20"/>
        </w:rPr>
        <w:t xml:space="preserve"> </w:t>
      </w:r>
      <w:r w:rsidR="00524885">
        <w:rPr>
          <w:rFonts w:ascii="Arial" w:hAnsi="Arial" w:cs="Arial"/>
          <w:bCs/>
          <w:sz w:val="20"/>
          <w:szCs w:val="20"/>
        </w:rPr>
        <w:t>Kalpana</w:t>
      </w:r>
      <w:r w:rsidRPr="00733B3A">
        <w:rPr>
          <w:rFonts w:ascii="Arial" w:hAnsi="Arial" w:cs="Arial"/>
          <w:bCs/>
          <w:sz w:val="20"/>
          <w:szCs w:val="20"/>
        </w:rPr>
        <w:t xml:space="preserve"> had to tackle her friend to the ground in order to have her involuntarily hospitalized</w:t>
      </w:r>
      <w:r w:rsidR="00741C2D">
        <w:rPr>
          <w:rFonts w:ascii="Arial" w:hAnsi="Arial" w:cs="Arial"/>
          <w:bCs/>
          <w:sz w:val="20"/>
          <w:szCs w:val="20"/>
        </w:rPr>
        <w:t xml:space="preserve">. </w:t>
      </w:r>
      <w:r w:rsidR="00524885">
        <w:rPr>
          <w:rFonts w:ascii="Arial" w:hAnsi="Arial" w:cs="Arial"/>
          <w:bCs/>
          <w:sz w:val="20"/>
          <w:szCs w:val="20"/>
        </w:rPr>
        <w:t>Kalpana</w:t>
      </w:r>
      <w:r w:rsidR="00741C2D">
        <w:rPr>
          <w:rFonts w:ascii="Arial" w:hAnsi="Arial" w:cs="Arial"/>
          <w:bCs/>
          <w:sz w:val="20"/>
          <w:szCs w:val="20"/>
        </w:rPr>
        <w:t xml:space="preserve"> reported gaps in her memory during this event and the week that followed. Of note, she shared that </w:t>
      </w:r>
      <w:r w:rsidR="0011458F">
        <w:rPr>
          <w:rFonts w:ascii="Arial" w:hAnsi="Arial" w:cs="Arial"/>
          <w:bCs/>
          <w:sz w:val="20"/>
          <w:szCs w:val="20"/>
        </w:rPr>
        <w:t>Beth</w:t>
      </w:r>
      <w:r w:rsidR="00741C2D">
        <w:rPr>
          <w:rFonts w:ascii="Arial" w:hAnsi="Arial" w:cs="Arial"/>
          <w:bCs/>
          <w:sz w:val="20"/>
          <w:szCs w:val="20"/>
        </w:rPr>
        <w:t xml:space="preserve"> </w:t>
      </w:r>
      <w:r w:rsidR="0010764D">
        <w:rPr>
          <w:rFonts w:ascii="Arial" w:hAnsi="Arial" w:cs="Arial"/>
          <w:bCs/>
          <w:sz w:val="20"/>
          <w:szCs w:val="20"/>
        </w:rPr>
        <w:t xml:space="preserve">broke up with her a few months later so that she could start a committed, romantic relationship with </w:t>
      </w:r>
      <w:r w:rsidR="0011458F">
        <w:rPr>
          <w:rFonts w:ascii="Arial" w:hAnsi="Arial" w:cs="Arial"/>
          <w:bCs/>
          <w:sz w:val="20"/>
          <w:szCs w:val="20"/>
        </w:rPr>
        <w:t>Carly</w:t>
      </w:r>
      <w:r w:rsidR="003A776F">
        <w:rPr>
          <w:rFonts w:ascii="Arial" w:hAnsi="Arial" w:cs="Arial"/>
          <w:bCs/>
          <w:sz w:val="20"/>
          <w:szCs w:val="20"/>
        </w:rPr>
        <w:t xml:space="preserve">, </w:t>
      </w:r>
      <w:r w:rsidR="0010764D">
        <w:rPr>
          <w:rFonts w:ascii="Arial" w:hAnsi="Arial" w:cs="Arial"/>
          <w:bCs/>
          <w:sz w:val="20"/>
          <w:szCs w:val="20"/>
        </w:rPr>
        <w:t xml:space="preserve">the same roommate and mutual friend they had “tried to save.” </w:t>
      </w:r>
      <w:r w:rsidR="0011458F">
        <w:rPr>
          <w:rFonts w:ascii="Arial" w:hAnsi="Arial" w:cs="Arial"/>
          <w:bCs/>
          <w:sz w:val="20"/>
          <w:szCs w:val="20"/>
        </w:rPr>
        <w:t>Carly</w:t>
      </w:r>
      <w:r w:rsidR="003A776F">
        <w:rPr>
          <w:rFonts w:ascii="Arial" w:hAnsi="Arial" w:cs="Arial"/>
          <w:bCs/>
          <w:sz w:val="20"/>
          <w:szCs w:val="20"/>
        </w:rPr>
        <w:t xml:space="preserve"> made another attempt to die by suicide </w:t>
      </w:r>
      <w:r w:rsidR="0011458F">
        <w:rPr>
          <w:rFonts w:ascii="Arial" w:hAnsi="Arial" w:cs="Arial"/>
          <w:bCs/>
          <w:sz w:val="20"/>
          <w:szCs w:val="20"/>
        </w:rPr>
        <w:t>later on</w:t>
      </w:r>
      <w:r w:rsidR="003A776F">
        <w:rPr>
          <w:rFonts w:ascii="Arial" w:hAnsi="Arial" w:cs="Arial"/>
          <w:bCs/>
          <w:sz w:val="20"/>
          <w:szCs w:val="20"/>
        </w:rPr>
        <w:t>, at which point she hung herself from a tree in front of where she lived</w:t>
      </w:r>
      <w:r w:rsidR="00014307">
        <w:rPr>
          <w:rFonts w:ascii="Arial" w:hAnsi="Arial" w:cs="Arial"/>
          <w:bCs/>
          <w:sz w:val="20"/>
          <w:szCs w:val="20"/>
        </w:rPr>
        <w:t xml:space="preserve"> at the time</w:t>
      </w:r>
      <w:r w:rsidR="003A776F">
        <w:rPr>
          <w:rFonts w:ascii="Arial" w:hAnsi="Arial" w:cs="Arial"/>
          <w:bCs/>
          <w:sz w:val="20"/>
          <w:szCs w:val="20"/>
        </w:rPr>
        <w:t xml:space="preserve">, which was directly across the street from an elementary school. </w:t>
      </w:r>
      <w:r w:rsidR="0010764D">
        <w:rPr>
          <w:rFonts w:ascii="Arial" w:hAnsi="Arial" w:cs="Arial"/>
          <w:bCs/>
          <w:sz w:val="20"/>
          <w:szCs w:val="20"/>
        </w:rPr>
        <w:t xml:space="preserve">When asked about current distress related to this experience, </w:t>
      </w:r>
      <w:r w:rsidR="00524885">
        <w:rPr>
          <w:rFonts w:ascii="Arial" w:hAnsi="Arial" w:cs="Arial"/>
          <w:bCs/>
          <w:sz w:val="20"/>
          <w:szCs w:val="20"/>
        </w:rPr>
        <w:t>Kalpana</w:t>
      </w:r>
      <w:r w:rsidR="003A776F">
        <w:rPr>
          <w:rFonts w:ascii="Arial" w:hAnsi="Arial" w:cs="Arial"/>
          <w:bCs/>
          <w:sz w:val="20"/>
          <w:szCs w:val="20"/>
        </w:rPr>
        <w:t xml:space="preserve"> described avoidance of </w:t>
      </w:r>
      <w:r w:rsidR="00014307">
        <w:rPr>
          <w:rFonts w:ascii="Arial" w:hAnsi="Arial" w:cs="Arial"/>
          <w:bCs/>
          <w:sz w:val="20"/>
          <w:szCs w:val="20"/>
        </w:rPr>
        <w:t xml:space="preserve">feelings and memories associated with the event, avoidance of </w:t>
      </w:r>
      <w:r w:rsidR="003A776F">
        <w:rPr>
          <w:rFonts w:ascii="Arial" w:hAnsi="Arial" w:cs="Arial"/>
          <w:bCs/>
          <w:sz w:val="20"/>
          <w:szCs w:val="20"/>
        </w:rPr>
        <w:t>physical reminders (e.g., the entire neighborhood where this event took place, requiring detours)</w:t>
      </w:r>
      <w:r w:rsidR="00014307">
        <w:rPr>
          <w:rFonts w:ascii="Arial" w:hAnsi="Arial" w:cs="Arial"/>
          <w:bCs/>
          <w:sz w:val="20"/>
          <w:szCs w:val="20"/>
        </w:rPr>
        <w:t xml:space="preserve">, </w:t>
      </w:r>
      <w:r w:rsidR="00206180">
        <w:rPr>
          <w:rFonts w:ascii="Arial" w:hAnsi="Arial" w:cs="Arial"/>
          <w:bCs/>
          <w:sz w:val="20"/>
          <w:szCs w:val="20"/>
        </w:rPr>
        <w:t xml:space="preserve">social detachment, </w:t>
      </w:r>
      <w:r w:rsidR="00014307">
        <w:rPr>
          <w:rFonts w:ascii="Arial" w:hAnsi="Arial" w:cs="Arial"/>
          <w:bCs/>
          <w:sz w:val="20"/>
          <w:szCs w:val="20"/>
        </w:rPr>
        <w:t>and</w:t>
      </w:r>
      <w:r w:rsidR="003A776F">
        <w:rPr>
          <w:rFonts w:ascii="Arial" w:hAnsi="Arial" w:cs="Arial"/>
          <w:bCs/>
          <w:sz w:val="20"/>
          <w:szCs w:val="20"/>
        </w:rPr>
        <w:t xml:space="preserve"> intrusive thoughts</w:t>
      </w:r>
      <w:r w:rsidR="00014307">
        <w:rPr>
          <w:rFonts w:ascii="Arial" w:hAnsi="Arial" w:cs="Arial"/>
          <w:bCs/>
          <w:sz w:val="20"/>
          <w:szCs w:val="20"/>
        </w:rPr>
        <w:t xml:space="preserve">, including the image of </w:t>
      </w:r>
      <w:r w:rsidR="0011458F">
        <w:rPr>
          <w:rFonts w:ascii="Arial" w:hAnsi="Arial" w:cs="Arial"/>
          <w:bCs/>
          <w:sz w:val="20"/>
          <w:szCs w:val="20"/>
        </w:rPr>
        <w:t>Carly</w:t>
      </w:r>
      <w:r w:rsidR="00014307">
        <w:rPr>
          <w:rFonts w:ascii="Arial" w:hAnsi="Arial" w:cs="Arial"/>
          <w:bCs/>
          <w:sz w:val="20"/>
          <w:szCs w:val="20"/>
        </w:rPr>
        <w:t xml:space="preserve"> hanging from the tree despite </w:t>
      </w:r>
      <w:r w:rsidR="00524885">
        <w:rPr>
          <w:rFonts w:ascii="Arial" w:hAnsi="Arial" w:cs="Arial"/>
          <w:bCs/>
          <w:sz w:val="20"/>
          <w:szCs w:val="20"/>
        </w:rPr>
        <w:t>Kalpana</w:t>
      </w:r>
      <w:r w:rsidR="00014307">
        <w:rPr>
          <w:rFonts w:ascii="Arial" w:hAnsi="Arial" w:cs="Arial"/>
          <w:bCs/>
          <w:sz w:val="20"/>
          <w:szCs w:val="20"/>
        </w:rPr>
        <w:t xml:space="preserve"> not being physically present for this latter suicide attempt.</w:t>
      </w:r>
    </w:p>
    <w:p w14:paraId="1FE2B58B" w14:textId="575B5615" w:rsidR="00014307" w:rsidRDefault="00014307" w:rsidP="00014307">
      <w:pPr>
        <w:spacing w:after="0"/>
        <w:jc w:val="both"/>
        <w:rPr>
          <w:rFonts w:ascii="Arial" w:hAnsi="Arial" w:cs="Arial"/>
          <w:bCs/>
          <w:sz w:val="20"/>
          <w:szCs w:val="20"/>
        </w:rPr>
      </w:pPr>
    </w:p>
    <w:p w14:paraId="6602537F" w14:textId="497FCA4E" w:rsidR="00014307" w:rsidRDefault="00014307" w:rsidP="00014307">
      <w:pPr>
        <w:spacing w:after="0"/>
        <w:jc w:val="both"/>
        <w:rPr>
          <w:rFonts w:ascii="Arial" w:hAnsi="Arial" w:cs="Arial"/>
          <w:bCs/>
          <w:sz w:val="20"/>
          <w:szCs w:val="20"/>
        </w:rPr>
      </w:pPr>
      <w:r w:rsidRPr="00014307">
        <w:rPr>
          <w:rFonts w:ascii="Arial" w:hAnsi="Arial" w:cs="Arial"/>
          <w:bCs/>
          <w:i/>
          <w:iCs/>
          <w:sz w:val="20"/>
          <w:szCs w:val="20"/>
        </w:rPr>
        <w:t>Event 2.</w:t>
      </w:r>
      <w:r>
        <w:rPr>
          <w:rFonts w:ascii="Arial" w:hAnsi="Arial" w:cs="Arial"/>
          <w:bCs/>
          <w:i/>
          <w:iCs/>
          <w:sz w:val="20"/>
          <w:szCs w:val="20"/>
        </w:rPr>
        <w:t xml:space="preserve"> </w:t>
      </w:r>
      <w:r w:rsidR="000026DF">
        <w:rPr>
          <w:rFonts w:ascii="Arial" w:hAnsi="Arial" w:cs="Arial"/>
          <w:bCs/>
          <w:sz w:val="20"/>
          <w:szCs w:val="20"/>
        </w:rPr>
        <w:t xml:space="preserve">The second traumatic event she reported took place over the course of Thanksgiving </w:t>
      </w:r>
      <w:r w:rsidR="0011458F">
        <w:rPr>
          <w:rFonts w:ascii="Arial" w:hAnsi="Arial" w:cs="Arial"/>
          <w:bCs/>
          <w:sz w:val="20"/>
          <w:szCs w:val="20"/>
        </w:rPr>
        <w:t>when</w:t>
      </w:r>
      <w:r w:rsidR="000026DF">
        <w:rPr>
          <w:rFonts w:ascii="Arial" w:hAnsi="Arial" w:cs="Arial"/>
          <w:bCs/>
          <w:sz w:val="20"/>
          <w:szCs w:val="20"/>
        </w:rPr>
        <w:t xml:space="preserve"> </w:t>
      </w:r>
      <w:r w:rsidR="00524885">
        <w:rPr>
          <w:rFonts w:ascii="Arial" w:hAnsi="Arial" w:cs="Arial"/>
          <w:bCs/>
          <w:sz w:val="20"/>
          <w:szCs w:val="20"/>
        </w:rPr>
        <w:t>Kalpana</w:t>
      </w:r>
      <w:r w:rsidR="000026DF">
        <w:rPr>
          <w:rFonts w:ascii="Arial" w:hAnsi="Arial" w:cs="Arial"/>
          <w:bCs/>
          <w:sz w:val="20"/>
          <w:szCs w:val="20"/>
        </w:rPr>
        <w:t xml:space="preserve"> was at her parents’ </w:t>
      </w:r>
      <w:r w:rsidR="0011458F">
        <w:rPr>
          <w:rFonts w:ascii="Arial" w:hAnsi="Arial" w:cs="Arial"/>
          <w:bCs/>
          <w:sz w:val="20"/>
          <w:szCs w:val="20"/>
        </w:rPr>
        <w:t>house</w:t>
      </w:r>
      <w:r w:rsidR="000026DF">
        <w:rPr>
          <w:rFonts w:ascii="Arial" w:hAnsi="Arial" w:cs="Arial"/>
          <w:bCs/>
          <w:sz w:val="20"/>
          <w:szCs w:val="20"/>
        </w:rPr>
        <w:t xml:space="preserve"> for the holiday. At the same time, their close family friends were going through an extremely messy, emotionally-volatile divorce that involved “airing each other’s dirty laundry” on social media. On the day that </w:t>
      </w:r>
      <w:r w:rsidR="00524885">
        <w:rPr>
          <w:rFonts w:ascii="Arial" w:hAnsi="Arial" w:cs="Arial"/>
          <w:bCs/>
          <w:sz w:val="20"/>
          <w:szCs w:val="20"/>
        </w:rPr>
        <w:t>Kalpana</w:t>
      </w:r>
      <w:r w:rsidR="000026DF">
        <w:rPr>
          <w:rFonts w:ascii="Arial" w:hAnsi="Arial" w:cs="Arial"/>
          <w:bCs/>
          <w:sz w:val="20"/>
          <w:szCs w:val="20"/>
        </w:rPr>
        <w:t xml:space="preserve"> was scheduled to fly back to </w:t>
      </w:r>
      <w:r w:rsidR="0011458F">
        <w:rPr>
          <w:rFonts w:ascii="Arial" w:hAnsi="Arial" w:cs="Arial"/>
          <w:bCs/>
          <w:sz w:val="20"/>
          <w:szCs w:val="20"/>
        </w:rPr>
        <w:t>university</w:t>
      </w:r>
      <w:r w:rsidR="000026DF">
        <w:rPr>
          <w:rFonts w:ascii="Arial" w:hAnsi="Arial" w:cs="Arial"/>
          <w:bCs/>
          <w:sz w:val="20"/>
          <w:szCs w:val="20"/>
        </w:rPr>
        <w:t xml:space="preserve">, she received a call from her aunt with whom she has a close relationship. Her </w:t>
      </w:r>
      <w:r w:rsidR="00BE2D94">
        <w:rPr>
          <w:rFonts w:ascii="Arial" w:hAnsi="Arial" w:cs="Arial"/>
          <w:bCs/>
          <w:sz w:val="20"/>
          <w:szCs w:val="20"/>
        </w:rPr>
        <w:t>aunt</w:t>
      </w:r>
      <w:r w:rsidR="000026DF">
        <w:rPr>
          <w:rFonts w:ascii="Arial" w:hAnsi="Arial" w:cs="Arial"/>
          <w:bCs/>
          <w:sz w:val="20"/>
          <w:szCs w:val="20"/>
        </w:rPr>
        <w:t xml:space="preserve"> had called to warn her that </w:t>
      </w:r>
      <w:r w:rsidR="00524885">
        <w:rPr>
          <w:rFonts w:ascii="Arial" w:hAnsi="Arial" w:cs="Arial"/>
          <w:bCs/>
          <w:sz w:val="20"/>
          <w:szCs w:val="20"/>
        </w:rPr>
        <w:t>Kalpana</w:t>
      </w:r>
      <w:r w:rsidR="00EF1CD5">
        <w:rPr>
          <w:rFonts w:ascii="Arial" w:hAnsi="Arial" w:cs="Arial"/>
          <w:bCs/>
          <w:sz w:val="20"/>
          <w:szCs w:val="20"/>
        </w:rPr>
        <w:t>’s</w:t>
      </w:r>
      <w:r w:rsidR="000026DF">
        <w:rPr>
          <w:rFonts w:ascii="Arial" w:hAnsi="Arial" w:cs="Arial"/>
          <w:bCs/>
          <w:sz w:val="20"/>
          <w:szCs w:val="20"/>
        </w:rPr>
        <w:t xml:space="preserve"> lifelong friend, the son of the parents going through the divorce, had started lashing out online. Her </w:t>
      </w:r>
      <w:r w:rsidR="00BE2D94">
        <w:rPr>
          <w:rFonts w:ascii="Arial" w:hAnsi="Arial" w:cs="Arial"/>
          <w:bCs/>
          <w:sz w:val="20"/>
          <w:szCs w:val="20"/>
        </w:rPr>
        <w:t>aunt</w:t>
      </w:r>
      <w:r w:rsidR="000026DF">
        <w:rPr>
          <w:rFonts w:ascii="Arial" w:hAnsi="Arial" w:cs="Arial"/>
          <w:bCs/>
          <w:sz w:val="20"/>
          <w:szCs w:val="20"/>
        </w:rPr>
        <w:t xml:space="preserve"> relayed that it appeared as though he was trying to harm other community members by exposing their vulnerable secrets</w:t>
      </w:r>
      <w:r w:rsidR="00BE2D94">
        <w:rPr>
          <w:rFonts w:ascii="Arial" w:hAnsi="Arial" w:cs="Arial"/>
          <w:bCs/>
          <w:sz w:val="20"/>
          <w:szCs w:val="20"/>
        </w:rPr>
        <w:t xml:space="preserve">, perhaps in an attempt to shift the focus away from his family, causing her aunt to worry that he was going to expose </w:t>
      </w:r>
      <w:r w:rsidR="00524885">
        <w:rPr>
          <w:rFonts w:ascii="Arial" w:hAnsi="Arial" w:cs="Arial"/>
          <w:bCs/>
          <w:sz w:val="20"/>
          <w:szCs w:val="20"/>
        </w:rPr>
        <w:t>Kalpana</w:t>
      </w:r>
      <w:r w:rsidR="00BE2D94">
        <w:rPr>
          <w:rFonts w:ascii="Arial" w:hAnsi="Arial" w:cs="Arial"/>
          <w:bCs/>
          <w:sz w:val="20"/>
          <w:szCs w:val="20"/>
        </w:rPr>
        <w:t>’s sexuality to her parents.</w:t>
      </w:r>
      <w:r w:rsidR="000026DF">
        <w:rPr>
          <w:rFonts w:ascii="Arial" w:hAnsi="Arial" w:cs="Arial"/>
          <w:bCs/>
          <w:sz w:val="20"/>
          <w:szCs w:val="20"/>
        </w:rPr>
        <w:t xml:space="preserve"> </w:t>
      </w:r>
      <w:r w:rsidR="00E600D1">
        <w:rPr>
          <w:rFonts w:ascii="Arial" w:hAnsi="Arial" w:cs="Arial"/>
          <w:bCs/>
          <w:sz w:val="20"/>
          <w:szCs w:val="20"/>
        </w:rPr>
        <w:t xml:space="preserve">After receiving this call from her aunt, </w:t>
      </w:r>
      <w:r w:rsidR="00BE2D94">
        <w:rPr>
          <w:rFonts w:ascii="Arial" w:hAnsi="Arial" w:cs="Arial"/>
          <w:bCs/>
          <w:sz w:val="20"/>
          <w:szCs w:val="20"/>
        </w:rPr>
        <w:t>the childhood friend made a negative comment online about her being a lesbian</w:t>
      </w:r>
      <w:r w:rsidR="00E600D1">
        <w:rPr>
          <w:rFonts w:ascii="Arial" w:hAnsi="Arial" w:cs="Arial"/>
          <w:bCs/>
          <w:sz w:val="20"/>
          <w:szCs w:val="20"/>
        </w:rPr>
        <w:t xml:space="preserve">, then followed up this comment with a direct phone call </w:t>
      </w:r>
      <w:r w:rsidR="0011458F">
        <w:rPr>
          <w:rFonts w:ascii="Arial" w:hAnsi="Arial" w:cs="Arial"/>
          <w:bCs/>
          <w:sz w:val="20"/>
          <w:szCs w:val="20"/>
        </w:rPr>
        <w:t>and</w:t>
      </w:r>
      <w:r w:rsidR="00E600D1">
        <w:rPr>
          <w:rFonts w:ascii="Arial" w:hAnsi="Arial" w:cs="Arial"/>
          <w:bCs/>
          <w:sz w:val="20"/>
          <w:szCs w:val="20"/>
        </w:rPr>
        <w:t xml:space="preserve"> explicitly outed her</w:t>
      </w:r>
      <w:r w:rsidR="00BE2D94">
        <w:rPr>
          <w:rFonts w:ascii="Arial" w:hAnsi="Arial" w:cs="Arial"/>
          <w:bCs/>
          <w:sz w:val="20"/>
          <w:szCs w:val="20"/>
        </w:rPr>
        <w:t xml:space="preserve"> </w:t>
      </w:r>
      <w:r w:rsidR="00E600D1">
        <w:rPr>
          <w:rFonts w:ascii="Arial" w:hAnsi="Arial" w:cs="Arial"/>
          <w:bCs/>
          <w:sz w:val="20"/>
          <w:szCs w:val="20"/>
        </w:rPr>
        <w:t xml:space="preserve">to her parents. </w:t>
      </w:r>
      <w:r w:rsidR="00524885">
        <w:rPr>
          <w:rFonts w:ascii="Arial" w:hAnsi="Arial" w:cs="Arial"/>
          <w:bCs/>
          <w:sz w:val="20"/>
          <w:szCs w:val="20"/>
        </w:rPr>
        <w:t>Kalpana</w:t>
      </w:r>
      <w:r w:rsidR="00BE2D94">
        <w:rPr>
          <w:rFonts w:ascii="Arial" w:hAnsi="Arial" w:cs="Arial"/>
          <w:bCs/>
          <w:sz w:val="20"/>
          <w:szCs w:val="20"/>
        </w:rPr>
        <w:t xml:space="preserve"> </w:t>
      </w:r>
      <w:r w:rsidR="00E600D1">
        <w:rPr>
          <w:rFonts w:ascii="Arial" w:hAnsi="Arial" w:cs="Arial"/>
          <w:bCs/>
          <w:sz w:val="20"/>
          <w:szCs w:val="20"/>
        </w:rPr>
        <w:t xml:space="preserve">then </w:t>
      </w:r>
      <w:r w:rsidR="00BE2D94">
        <w:rPr>
          <w:rFonts w:ascii="Arial" w:hAnsi="Arial" w:cs="Arial"/>
          <w:bCs/>
          <w:sz w:val="20"/>
          <w:szCs w:val="20"/>
        </w:rPr>
        <w:t>pulled her mother aside to explain and remembers most clearly the look on her mother’s face</w:t>
      </w:r>
      <w:r w:rsidR="00E600D1">
        <w:rPr>
          <w:rFonts w:ascii="Arial" w:hAnsi="Arial" w:cs="Arial"/>
          <w:bCs/>
          <w:sz w:val="20"/>
          <w:szCs w:val="20"/>
        </w:rPr>
        <w:t>; s</w:t>
      </w:r>
      <w:r w:rsidR="00585291">
        <w:rPr>
          <w:rFonts w:ascii="Arial" w:hAnsi="Arial" w:cs="Arial"/>
          <w:bCs/>
          <w:sz w:val="20"/>
          <w:szCs w:val="20"/>
        </w:rPr>
        <w:t xml:space="preserve">he described this expression as a look of disgust that confirmed her worst fears regarding what would happen if </w:t>
      </w:r>
      <w:r w:rsidR="00E600D1">
        <w:rPr>
          <w:rFonts w:ascii="Arial" w:hAnsi="Arial" w:cs="Arial"/>
          <w:bCs/>
          <w:sz w:val="20"/>
          <w:szCs w:val="20"/>
        </w:rPr>
        <w:t>her parents ever found out she was gay.</w:t>
      </w:r>
      <w:r w:rsidR="00BE2D94">
        <w:rPr>
          <w:rFonts w:ascii="Arial" w:hAnsi="Arial" w:cs="Arial"/>
          <w:bCs/>
          <w:sz w:val="20"/>
          <w:szCs w:val="20"/>
        </w:rPr>
        <w:t xml:space="preserve"> </w:t>
      </w:r>
      <w:r w:rsidR="00524885">
        <w:rPr>
          <w:rFonts w:ascii="Arial" w:hAnsi="Arial" w:cs="Arial"/>
          <w:bCs/>
          <w:sz w:val="20"/>
          <w:szCs w:val="20"/>
        </w:rPr>
        <w:t>Kalpana</w:t>
      </w:r>
      <w:r w:rsidR="00585291" w:rsidRPr="00585291">
        <w:rPr>
          <w:rFonts w:ascii="Arial" w:hAnsi="Arial" w:cs="Arial"/>
          <w:bCs/>
          <w:sz w:val="20"/>
          <w:szCs w:val="20"/>
        </w:rPr>
        <w:t xml:space="preserve"> reported gaps in her memory during this event and the week that followed</w:t>
      </w:r>
      <w:r w:rsidR="00585291">
        <w:rPr>
          <w:rFonts w:ascii="Arial" w:hAnsi="Arial" w:cs="Arial"/>
          <w:bCs/>
          <w:sz w:val="20"/>
          <w:szCs w:val="20"/>
        </w:rPr>
        <w:t xml:space="preserve">, but stated it felt like the worst parts were especially vivid. </w:t>
      </w:r>
      <w:r w:rsidR="00585291" w:rsidRPr="00585291">
        <w:rPr>
          <w:rFonts w:ascii="Arial" w:hAnsi="Arial" w:cs="Arial"/>
          <w:bCs/>
          <w:sz w:val="20"/>
          <w:szCs w:val="20"/>
        </w:rPr>
        <w:t xml:space="preserve">When asked about current distress related to this experience, </w:t>
      </w:r>
      <w:r w:rsidR="00524885">
        <w:rPr>
          <w:rFonts w:ascii="Arial" w:hAnsi="Arial" w:cs="Arial"/>
          <w:bCs/>
          <w:sz w:val="20"/>
          <w:szCs w:val="20"/>
        </w:rPr>
        <w:t>Kalpana</w:t>
      </w:r>
      <w:r w:rsidR="00585291" w:rsidRPr="00585291">
        <w:rPr>
          <w:rFonts w:ascii="Arial" w:hAnsi="Arial" w:cs="Arial"/>
          <w:bCs/>
          <w:sz w:val="20"/>
          <w:szCs w:val="20"/>
        </w:rPr>
        <w:t xml:space="preserve"> described</w:t>
      </w:r>
      <w:r w:rsidR="00585291">
        <w:rPr>
          <w:rFonts w:ascii="Arial" w:hAnsi="Arial" w:cs="Arial"/>
          <w:bCs/>
          <w:sz w:val="20"/>
          <w:szCs w:val="20"/>
        </w:rPr>
        <w:t xml:space="preserve"> intrusive thoughts, memories, and dreams, most often featuring the look of disgust on her mother’s face. She also described </w:t>
      </w:r>
      <w:r w:rsidR="00585291" w:rsidRPr="00585291">
        <w:rPr>
          <w:rFonts w:ascii="Arial" w:hAnsi="Arial" w:cs="Arial"/>
          <w:bCs/>
          <w:sz w:val="20"/>
          <w:szCs w:val="20"/>
        </w:rPr>
        <w:t xml:space="preserve">avoidance of </w:t>
      </w:r>
      <w:r w:rsidR="00585291">
        <w:rPr>
          <w:rFonts w:ascii="Arial" w:hAnsi="Arial" w:cs="Arial"/>
          <w:bCs/>
          <w:sz w:val="20"/>
          <w:szCs w:val="20"/>
        </w:rPr>
        <w:t xml:space="preserve">thoughts and </w:t>
      </w:r>
      <w:r w:rsidR="00585291" w:rsidRPr="00585291">
        <w:rPr>
          <w:rFonts w:ascii="Arial" w:hAnsi="Arial" w:cs="Arial"/>
          <w:bCs/>
          <w:sz w:val="20"/>
          <w:szCs w:val="20"/>
        </w:rPr>
        <w:t xml:space="preserve">feelings </w:t>
      </w:r>
      <w:r w:rsidR="00585291">
        <w:rPr>
          <w:rFonts w:ascii="Arial" w:hAnsi="Arial" w:cs="Arial"/>
          <w:bCs/>
          <w:sz w:val="20"/>
          <w:szCs w:val="20"/>
        </w:rPr>
        <w:t xml:space="preserve">(e.g., fear, sadness, shame) </w:t>
      </w:r>
      <w:r w:rsidR="00585291" w:rsidRPr="00585291">
        <w:rPr>
          <w:rFonts w:ascii="Arial" w:hAnsi="Arial" w:cs="Arial"/>
          <w:bCs/>
          <w:sz w:val="20"/>
          <w:szCs w:val="20"/>
        </w:rPr>
        <w:t xml:space="preserve">associated with the event, </w:t>
      </w:r>
      <w:r w:rsidR="00585291">
        <w:rPr>
          <w:rFonts w:ascii="Arial" w:hAnsi="Arial" w:cs="Arial"/>
          <w:bCs/>
          <w:sz w:val="20"/>
          <w:szCs w:val="20"/>
        </w:rPr>
        <w:t xml:space="preserve">irritability, </w:t>
      </w:r>
      <w:r w:rsidR="00206180">
        <w:rPr>
          <w:rFonts w:ascii="Arial" w:hAnsi="Arial" w:cs="Arial"/>
          <w:bCs/>
          <w:sz w:val="20"/>
          <w:szCs w:val="20"/>
        </w:rPr>
        <w:t xml:space="preserve">social detachment, </w:t>
      </w:r>
      <w:r w:rsidR="00E600D1">
        <w:rPr>
          <w:rFonts w:ascii="Arial" w:hAnsi="Arial" w:cs="Arial"/>
          <w:bCs/>
          <w:sz w:val="20"/>
          <w:szCs w:val="20"/>
        </w:rPr>
        <w:t xml:space="preserve">and </w:t>
      </w:r>
      <w:r w:rsidR="00206180">
        <w:rPr>
          <w:rFonts w:ascii="Arial" w:hAnsi="Arial" w:cs="Arial"/>
          <w:bCs/>
          <w:sz w:val="20"/>
          <w:szCs w:val="20"/>
        </w:rPr>
        <w:t>concentration difficulties,</w:t>
      </w:r>
      <w:r w:rsidR="00E600D1">
        <w:rPr>
          <w:rFonts w:ascii="Arial" w:hAnsi="Arial" w:cs="Arial"/>
          <w:bCs/>
          <w:sz w:val="20"/>
          <w:szCs w:val="20"/>
        </w:rPr>
        <w:t xml:space="preserve"> among others</w:t>
      </w:r>
      <w:r w:rsidR="00206180">
        <w:rPr>
          <w:rFonts w:ascii="Arial" w:hAnsi="Arial" w:cs="Arial"/>
          <w:bCs/>
          <w:sz w:val="20"/>
          <w:szCs w:val="20"/>
        </w:rPr>
        <w:t xml:space="preserve"> (see PTSD section below for details). </w:t>
      </w:r>
    </w:p>
    <w:p w14:paraId="13D86EBD" w14:textId="77777777" w:rsidR="00E42096" w:rsidRDefault="00E42096" w:rsidP="00014307">
      <w:pPr>
        <w:spacing w:after="0"/>
        <w:jc w:val="both"/>
        <w:rPr>
          <w:rFonts w:ascii="Arial" w:hAnsi="Arial" w:cs="Arial"/>
          <w:bCs/>
          <w:i/>
          <w:iCs/>
          <w:sz w:val="20"/>
          <w:szCs w:val="20"/>
        </w:rPr>
      </w:pPr>
    </w:p>
    <w:p w14:paraId="5E6093A6" w14:textId="12022321" w:rsidR="00B14DD4" w:rsidRPr="00B14DD4" w:rsidRDefault="004155D6" w:rsidP="00014307">
      <w:pPr>
        <w:spacing w:after="0"/>
        <w:jc w:val="both"/>
        <w:rPr>
          <w:rFonts w:ascii="Arial" w:hAnsi="Arial" w:cs="Arial"/>
          <w:bCs/>
          <w:sz w:val="20"/>
          <w:szCs w:val="20"/>
        </w:rPr>
      </w:pPr>
      <w:r w:rsidRPr="004155D6">
        <w:rPr>
          <w:rFonts w:ascii="Arial" w:hAnsi="Arial" w:cs="Arial"/>
          <w:bCs/>
          <w:i/>
          <w:iCs/>
          <w:sz w:val="20"/>
          <w:szCs w:val="20"/>
        </w:rPr>
        <w:t>Event 3.</w:t>
      </w:r>
      <w:r>
        <w:rPr>
          <w:rFonts w:ascii="Arial" w:hAnsi="Arial" w:cs="Arial"/>
          <w:bCs/>
          <w:i/>
          <w:iCs/>
          <w:sz w:val="20"/>
          <w:szCs w:val="20"/>
        </w:rPr>
        <w:t xml:space="preserve"> </w:t>
      </w:r>
      <w:r w:rsidRPr="004155D6">
        <w:rPr>
          <w:rFonts w:ascii="Arial" w:hAnsi="Arial" w:cs="Arial"/>
          <w:bCs/>
          <w:sz w:val="20"/>
          <w:szCs w:val="20"/>
        </w:rPr>
        <w:t>The third event</w:t>
      </w:r>
      <w:r>
        <w:rPr>
          <w:rFonts w:ascii="Arial" w:hAnsi="Arial" w:cs="Arial"/>
          <w:bCs/>
          <w:sz w:val="20"/>
          <w:szCs w:val="20"/>
        </w:rPr>
        <w:t>,</w:t>
      </w:r>
      <w:r w:rsidRPr="004155D6">
        <w:rPr>
          <w:rFonts w:ascii="Arial" w:hAnsi="Arial" w:cs="Arial"/>
          <w:bCs/>
          <w:sz w:val="20"/>
          <w:szCs w:val="20"/>
        </w:rPr>
        <w:t xml:space="preserve"> and second of which she endorsed on the LEC</w:t>
      </w:r>
      <w:r>
        <w:rPr>
          <w:rFonts w:ascii="Arial" w:hAnsi="Arial" w:cs="Arial"/>
          <w:bCs/>
          <w:sz w:val="20"/>
          <w:szCs w:val="20"/>
        </w:rPr>
        <w:t>-5</w:t>
      </w:r>
      <w:r w:rsidRPr="004155D6">
        <w:rPr>
          <w:rFonts w:ascii="Arial" w:hAnsi="Arial" w:cs="Arial"/>
          <w:bCs/>
          <w:sz w:val="20"/>
          <w:szCs w:val="20"/>
        </w:rPr>
        <w:t xml:space="preserve"> for </w:t>
      </w:r>
      <w:r>
        <w:rPr>
          <w:rFonts w:ascii="Arial" w:hAnsi="Arial" w:cs="Arial"/>
          <w:bCs/>
          <w:sz w:val="20"/>
          <w:szCs w:val="20"/>
        </w:rPr>
        <w:t>“</w:t>
      </w:r>
      <w:r w:rsidRPr="004155D6">
        <w:rPr>
          <w:rFonts w:ascii="Arial" w:hAnsi="Arial" w:cs="Arial"/>
          <w:bCs/>
          <w:sz w:val="20"/>
          <w:szCs w:val="20"/>
        </w:rPr>
        <w:t>happened to me</w:t>
      </w:r>
      <w:r>
        <w:rPr>
          <w:rFonts w:ascii="Arial" w:hAnsi="Arial" w:cs="Arial"/>
          <w:bCs/>
          <w:sz w:val="20"/>
          <w:szCs w:val="20"/>
        </w:rPr>
        <w:t>,”</w:t>
      </w:r>
      <w:r w:rsidRPr="004155D6">
        <w:rPr>
          <w:rFonts w:ascii="Arial" w:hAnsi="Arial" w:cs="Arial"/>
          <w:bCs/>
          <w:sz w:val="20"/>
          <w:szCs w:val="20"/>
        </w:rPr>
        <w:t xml:space="preserve"> was in regard to an unwanted or uncomfortable sexual experience. </w:t>
      </w:r>
      <w:r>
        <w:rPr>
          <w:rFonts w:ascii="Arial" w:hAnsi="Arial" w:cs="Arial"/>
          <w:bCs/>
          <w:sz w:val="20"/>
          <w:szCs w:val="20"/>
        </w:rPr>
        <w:t>W</w:t>
      </w:r>
      <w:r w:rsidRPr="004155D6">
        <w:rPr>
          <w:rFonts w:ascii="Arial" w:hAnsi="Arial" w:cs="Arial"/>
          <w:bCs/>
          <w:sz w:val="20"/>
          <w:szCs w:val="20"/>
        </w:rPr>
        <w:t>hen queried</w:t>
      </w:r>
      <w:r>
        <w:rPr>
          <w:rFonts w:ascii="Arial" w:hAnsi="Arial" w:cs="Arial"/>
          <w:bCs/>
          <w:sz w:val="20"/>
          <w:szCs w:val="20"/>
        </w:rPr>
        <w:t>,</w:t>
      </w:r>
      <w:r w:rsidRPr="004155D6">
        <w:rPr>
          <w:rFonts w:ascii="Arial" w:hAnsi="Arial" w:cs="Arial"/>
          <w:bCs/>
          <w:sz w:val="20"/>
          <w:szCs w:val="20"/>
        </w:rPr>
        <w:t xml:space="preserve"> </w:t>
      </w:r>
      <w:r w:rsidR="00524885">
        <w:rPr>
          <w:rFonts w:ascii="Arial" w:hAnsi="Arial" w:cs="Arial"/>
          <w:bCs/>
          <w:sz w:val="20"/>
          <w:szCs w:val="20"/>
        </w:rPr>
        <w:t>Kalpana</w:t>
      </w:r>
      <w:r w:rsidRPr="004155D6">
        <w:rPr>
          <w:rFonts w:ascii="Arial" w:hAnsi="Arial" w:cs="Arial"/>
          <w:bCs/>
          <w:sz w:val="20"/>
          <w:szCs w:val="20"/>
        </w:rPr>
        <w:t xml:space="preserve"> stated th</w:t>
      </w:r>
      <w:r w:rsidR="000D70EE">
        <w:rPr>
          <w:rFonts w:ascii="Arial" w:hAnsi="Arial" w:cs="Arial"/>
          <w:bCs/>
          <w:sz w:val="20"/>
          <w:szCs w:val="20"/>
        </w:rPr>
        <w:t>is</w:t>
      </w:r>
      <w:r w:rsidRPr="004155D6">
        <w:rPr>
          <w:rFonts w:ascii="Arial" w:hAnsi="Arial" w:cs="Arial"/>
          <w:bCs/>
          <w:sz w:val="20"/>
          <w:szCs w:val="20"/>
        </w:rPr>
        <w:t xml:space="preserve"> was in reference to an experience with her first boyfriend that was </w:t>
      </w:r>
      <w:r>
        <w:rPr>
          <w:rFonts w:ascii="Arial" w:hAnsi="Arial" w:cs="Arial"/>
          <w:bCs/>
          <w:sz w:val="20"/>
          <w:szCs w:val="20"/>
        </w:rPr>
        <w:t>“</w:t>
      </w:r>
      <w:r w:rsidRPr="004155D6">
        <w:rPr>
          <w:rFonts w:ascii="Arial" w:hAnsi="Arial" w:cs="Arial"/>
          <w:bCs/>
          <w:sz w:val="20"/>
          <w:szCs w:val="20"/>
        </w:rPr>
        <w:t>debatably sexual assault.</w:t>
      </w:r>
      <w:r>
        <w:rPr>
          <w:rFonts w:ascii="Arial" w:hAnsi="Arial" w:cs="Arial"/>
          <w:bCs/>
          <w:sz w:val="20"/>
          <w:szCs w:val="20"/>
        </w:rPr>
        <w:t xml:space="preserve">” She attributed the </w:t>
      </w:r>
      <w:r w:rsidR="000D70EE">
        <w:rPr>
          <w:rFonts w:ascii="Arial" w:hAnsi="Arial" w:cs="Arial"/>
          <w:bCs/>
          <w:sz w:val="20"/>
          <w:szCs w:val="20"/>
        </w:rPr>
        <w:t>ambiguity around whether this was a consensual sexual experience to the fact that her discomfort and lack of interest were due to her sexual orientation</w:t>
      </w:r>
      <w:r w:rsidR="00B14DD4">
        <w:rPr>
          <w:rFonts w:ascii="Arial" w:hAnsi="Arial" w:cs="Arial"/>
          <w:bCs/>
          <w:sz w:val="20"/>
          <w:szCs w:val="20"/>
        </w:rPr>
        <w:t>, which she herself was not entirely conscious of at the time</w:t>
      </w:r>
      <w:r w:rsidR="000D70EE">
        <w:rPr>
          <w:rFonts w:ascii="Arial" w:hAnsi="Arial" w:cs="Arial"/>
          <w:bCs/>
          <w:sz w:val="20"/>
          <w:szCs w:val="20"/>
        </w:rPr>
        <w:t xml:space="preserve">. When asked </w:t>
      </w:r>
      <w:r w:rsidR="00B14DD4">
        <w:rPr>
          <w:rFonts w:ascii="Arial" w:hAnsi="Arial" w:cs="Arial"/>
          <w:bCs/>
          <w:sz w:val="20"/>
          <w:szCs w:val="20"/>
        </w:rPr>
        <w:t>if</w:t>
      </w:r>
      <w:r w:rsidR="000D70EE">
        <w:rPr>
          <w:rFonts w:ascii="Arial" w:hAnsi="Arial" w:cs="Arial"/>
          <w:bCs/>
          <w:sz w:val="20"/>
          <w:szCs w:val="20"/>
        </w:rPr>
        <w:t xml:space="preserve"> she experiences any distress about this</w:t>
      </w:r>
      <w:r w:rsidR="00B14DD4">
        <w:rPr>
          <w:rFonts w:ascii="Arial" w:hAnsi="Arial" w:cs="Arial"/>
          <w:bCs/>
          <w:sz w:val="20"/>
          <w:szCs w:val="20"/>
        </w:rPr>
        <w:t xml:space="preserve"> event</w:t>
      </w:r>
      <w:r w:rsidR="000D70EE">
        <w:rPr>
          <w:rFonts w:ascii="Arial" w:hAnsi="Arial" w:cs="Arial"/>
          <w:bCs/>
          <w:sz w:val="20"/>
          <w:szCs w:val="20"/>
        </w:rPr>
        <w:t xml:space="preserve">, she said not about the event </w:t>
      </w:r>
      <w:r w:rsidR="00B14DD4">
        <w:rPr>
          <w:rFonts w:ascii="Arial" w:hAnsi="Arial" w:cs="Arial"/>
          <w:bCs/>
          <w:sz w:val="20"/>
          <w:szCs w:val="20"/>
        </w:rPr>
        <w:t xml:space="preserve">itself </w:t>
      </w:r>
      <w:r w:rsidR="000D70EE">
        <w:rPr>
          <w:rFonts w:ascii="Arial" w:hAnsi="Arial" w:cs="Arial"/>
          <w:bCs/>
          <w:sz w:val="20"/>
          <w:szCs w:val="20"/>
        </w:rPr>
        <w:t xml:space="preserve">but rather the implications (i.e., </w:t>
      </w:r>
      <w:r w:rsidR="0011458F">
        <w:rPr>
          <w:rFonts w:ascii="Arial" w:hAnsi="Arial" w:cs="Arial"/>
          <w:bCs/>
          <w:sz w:val="20"/>
          <w:szCs w:val="20"/>
        </w:rPr>
        <w:t xml:space="preserve">her </w:t>
      </w:r>
      <w:r w:rsidR="000D70EE">
        <w:rPr>
          <w:rFonts w:ascii="Arial" w:hAnsi="Arial" w:cs="Arial"/>
          <w:bCs/>
          <w:sz w:val="20"/>
          <w:szCs w:val="20"/>
        </w:rPr>
        <w:t xml:space="preserve">not </w:t>
      </w:r>
      <w:r w:rsidR="0011458F">
        <w:rPr>
          <w:rFonts w:ascii="Arial" w:hAnsi="Arial" w:cs="Arial"/>
          <w:bCs/>
          <w:sz w:val="20"/>
          <w:szCs w:val="20"/>
        </w:rPr>
        <w:t xml:space="preserve">being </w:t>
      </w:r>
      <w:r w:rsidR="000D70EE">
        <w:rPr>
          <w:rFonts w:ascii="Arial" w:hAnsi="Arial" w:cs="Arial"/>
          <w:bCs/>
          <w:sz w:val="20"/>
          <w:szCs w:val="20"/>
        </w:rPr>
        <w:t>attracted to men)</w:t>
      </w:r>
      <w:r w:rsidR="00B14DD4">
        <w:rPr>
          <w:rFonts w:ascii="Arial" w:hAnsi="Arial" w:cs="Arial"/>
          <w:bCs/>
          <w:sz w:val="20"/>
          <w:szCs w:val="20"/>
        </w:rPr>
        <w:t>.</w:t>
      </w:r>
    </w:p>
    <w:p w14:paraId="62859ED2" w14:textId="3B2ABAAD" w:rsidR="000F43BA" w:rsidRDefault="000F43BA" w:rsidP="000A0736">
      <w:pPr>
        <w:spacing w:after="0"/>
        <w:rPr>
          <w:rFonts w:ascii="Arial" w:hAnsi="Arial" w:cs="Arial"/>
          <w:b/>
          <w:sz w:val="20"/>
          <w:szCs w:val="20"/>
        </w:rPr>
      </w:pPr>
    </w:p>
    <w:p w14:paraId="7BEACAAE" w14:textId="6299FA20" w:rsidR="0096604A" w:rsidRPr="0096604A" w:rsidRDefault="00DA305F" w:rsidP="004B7969">
      <w:pPr>
        <w:spacing w:after="0"/>
        <w:jc w:val="both"/>
        <w:rPr>
          <w:rFonts w:ascii="Arial" w:hAnsi="Arial" w:cs="Arial"/>
          <w:bCs/>
          <w:sz w:val="20"/>
          <w:szCs w:val="20"/>
        </w:rPr>
      </w:pPr>
      <w:r w:rsidRPr="00DA305F">
        <w:rPr>
          <w:rFonts w:ascii="Arial" w:hAnsi="Arial" w:cs="Arial"/>
          <w:b/>
          <w:sz w:val="20"/>
          <w:szCs w:val="20"/>
        </w:rPr>
        <w:t>The Clinician Administered PTSD Scale for DSM-5 (CAPS-5)</w:t>
      </w:r>
      <w:r>
        <w:rPr>
          <w:rFonts w:ascii="Arial" w:hAnsi="Arial" w:cs="Arial"/>
          <w:bCs/>
          <w:sz w:val="20"/>
          <w:szCs w:val="20"/>
        </w:rPr>
        <w:t xml:space="preserve"> is </w:t>
      </w:r>
      <w:r w:rsidRPr="0096604A">
        <w:rPr>
          <w:rFonts w:ascii="Arial" w:hAnsi="Arial" w:cs="Arial"/>
          <w:bCs/>
          <w:sz w:val="20"/>
          <w:szCs w:val="20"/>
        </w:rPr>
        <w:t>the “gold standard” for the assessment of PTSD.</w:t>
      </w:r>
      <w:r w:rsidR="0096604A" w:rsidRPr="0096604A">
        <w:rPr>
          <w:rFonts w:ascii="Arial" w:hAnsi="Arial" w:cs="Arial"/>
          <w:bCs/>
          <w:sz w:val="20"/>
          <w:szCs w:val="20"/>
        </w:rPr>
        <w:t xml:space="preserve"> To meet criteria for past-month PTSD, an examinee must have at least 1 B (Reexperiencing) symptom (out of 5), 1 C (Avoidance) symptom (out of 2), 2 D (Cognitive and Mood) symptoms (out of 7), and 2 E (Arousal and Reactivity) symptoms (out of 6). A symptom is considered present if it is experienced with moderate frequency [at least twice per month or some of the time (20-30%)] and clinically significant intensity or distress.</w:t>
      </w:r>
      <w:r w:rsidRPr="00DA305F">
        <w:rPr>
          <w:rFonts w:ascii="Arial" w:hAnsi="Arial" w:cs="Arial"/>
          <w:bCs/>
          <w:sz w:val="20"/>
          <w:szCs w:val="20"/>
        </w:rPr>
        <w:t xml:space="preserve"> </w:t>
      </w:r>
      <w:r>
        <w:rPr>
          <w:rFonts w:ascii="Arial" w:hAnsi="Arial" w:cs="Arial"/>
          <w:bCs/>
          <w:sz w:val="20"/>
          <w:szCs w:val="20"/>
        </w:rPr>
        <w:t xml:space="preserve">The CAPS-5 was administered to </w:t>
      </w:r>
      <w:r w:rsidR="00524885">
        <w:rPr>
          <w:rFonts w:ascii="Arial" w:hAnsi="Arial" w:cs="Arial"/>
          <w:bCs/>
          <w:sz w:val="20"/>
          <w:szCs w:val="20"/>
        </w:rPr>
        <w:t>Kalpana</w:t>
      </w:r>
      <w:r>
        <w:rPr>
          <w:rFonts w:ascii="Arial" w:hAnsi="Arial" w:cs="Arial"/>
          <w:bCs/>
          <w:sz w:val="20"/>
          <w:szCs w:val="20"/>
        </w:rPr>
        <w:t xml:space="preserve"> twice, first in reference to Event 1 (which she refers to as the “</w:t>
      </w:r>
      <w:r w:rsidR="0011458F">
        <w:rPr>
          <w:rFonts w:ascii="Arial" w:hAnsi="Arial" w:cs="Arial"/>
          <w:bCs/>
          <w:sz w:val="20"/>
          <w:szCs w:val="20"/>
        </w:rPr>
        <w:t>Carly</w:t>
      </w:r>
      <w:r>
        <w:rPr>
          <w:rFonts w:ascii="Arial" w:hAnsi="Arial" w:cs="Arial"/>
          <w:bCs/>
          <w:sz w:val="20"/>
          <w:szCs w:val="20"/>
        </w:rPr>
        <w:t xml:space="preserve"> event”) and second in reference to Event 2 (which she refers to only as “Thanksgiving”). </w:t>
      </w:r>
      <w:r w:rsidR="002451ED">
        <w:rPr>
          <w:rFonts w:ascii="Arial" w:hAnsi="Arial" w:cs="Arial"/>
          <w:bCs/>
          <w:sz w:val="20"/>
          <w:szCs w:val="20"/>
        </w:rPr>
        <w:t xml:space="preserve">Event 2 was ultimately identified as the “worst event” by the </w:t>
      </w:r>
      <w:r w:rsidR="00CA42B9">
        <w:rPr>
          <w:rFonts w:ascii="Arial" w:hAnsi="Arial" w:cs="Arial"/>
          <w:bCs/>
          <w:sz w:val="20"/>
          <w:szCs w:val="20"/>
        </w:rPr>
        <w:t>patient</w:t>
      </w:r>
      <w:r w:rsidR="002451ED">
        <w:rPr>
          <w:rFonts w:ascii="Arial" w:hAnsi="Arial" w:cs="Arial"/>
          <w:bCs/>
          <w:sz w:val="20"/>
          <w:szCs w:val="20"/>
        </w:rPr>
        <w:t xml:space="preserve">, who found discussing Thanksgiving to be </w:t>
      </w:r>
      <w:r w:rsidR="00B8092A">
        <w:rPr>
          <w:rFonts w:ascii="Arial" w:hAnsi="Arial" w:cs="Arial"/>
          <w:bCs/>
          <w:sz w:val="20"/>
          <w:szCs w:val="20"/>
        </w:rPr>
        <w:t xml:space="preserve">most </w:t>
      </w:r>
      <w:r w:rsidR="002451ED">
        <w:rPr>
          <w:rFonts w:ascii="Arial" w:hAnsi="Arial" w:cs="Arial"/>
          <w:bCs/>
          <w:sz w:val="20"/>
          <w:szCs w:val="20"/>
        </w:rPr>
        <w:t xml:space="preserve">difficult. </w:t>
      </w:r>
    </w:p>
    <w:p w14:paraId="796E7975" w14:textId="77777777" w:rsidR="0096604A" w:rsidRPr="0096604A" w:rsidRDefault="0096604A" w:rsidP="0096604A">
      <w:pPr>
        <w:spacing w:after="0"/>
        <w:rPr>
          <w:rFonts w:ascii="Arial" w:hAnsi="Arial" w:cs="Arial"/>
          <w:bCs/>
          <w:sz w:val="20"/>
          <w:szCs w:val="20"/>
        </w:rPr>
      </w:pPr>
    </w:p>
    <w:p w14:paraId="1E366E46" w14:textId="0355C1CD" w:rsidR="0096604A" w:rsidRPr="0096604A" w:rsidRDefault="00DA305F" w:rsidP="0096604A">
      <w:pPr>
        <w:spacing w:after="0"/>
        <w:rPr>
          <w:rFonts w:ascii="Arial" w:hAnsi="Arial" w:cs="Arial"/>
          <w:bCs/>
          <w:sz w:val="20"/>
          <w:szCs w:val="20"/>
        </w:rPr>
      </w:pPr>
      <w:r>
        <w:rPr>
          <w:rFonts w:ascii="Arial" w:hAnsi="Arial" w:cs="Arial"/>
          <w:bCs/>
          <w:sz w:val="20"/>
          <w:szCs w:val="20"/>
        </w:rPr>
        <w:t xml:space="preserve">In both administrations, </w:t>
      </w:r>
      <w:r w:rsidR="00524885">
        <w:rPr>
          <w:rFonts w:ascii="Arial" w:hAnsi="Arial" w:cs="Arial"/>
          <w:bCs/>
          <w:sz w:val="20"/>
          <w:szCs w:val="20"/>
        </w:rPr>
        <w:t>Kalpana</w:t>
      </w:r>
      <w:r>
        <w:rPr>
          <w:rFonts w:ascii="Arial" w:hAnsi="Arial" w:cs="Arial"/>
          <w:bCs/>
          <w:sz w:val="20"/>
          <w:szCs w:val="20"/>
        </w:rPr>
        <w:t xml:space="preserve"> </w:t>
      </w:r>
      <w:r w:rsidR="0096604A" w:rsidRPr="0096604A">
        <w:rPr>
          <w:rFonts w:ascii="Arial" w:hAnsi="Arial" w:cs="Arial"/>
          <w:bCs/>
          <w:sz w:val="20"/>
          <w:szCs w:val="20"/>
        </w:rPr>
        <w:t xml:space="preserve">met past-month criteria for the following </w:t>
      </w:r>
      <w:r w:rsidR="0096604A">
        <w:rPr>
          <w:rFonts w:ascii="Arial" w:hAnsi="Arial" w:cs="Arial"/>
          <w:bCs/>
          <w:sz w:val="20"/>
          <w:szCs w:val="20"/>
        </w:rPr>
        <w:t>1</w:t>
      </w:r>
      <w:r w:rsidR="00DD057E">
        <w:rPr>
          <w:rFonts w:ascii="Arial" w:hAnsi="Arial" w:cs="Arial"/>
          <w:bCs/>
          <w:sz w:val="20"/>
          <w:szCs w:val="20"/>
        </w:rPr>
        <w:t>2</w:t>
      </w:r>
      <w:r w:rsidR="0096604A" w:rsidRPr="0096604A">
        <w:rPr>
          <w:rFonts w:ascii="Arial" w:hAnsi="Arial" w:cs="Arial"/>
          <w:bCs/>
          <w:sz w:val="20"/>
          <w:szCs w:val="20"/>
        </w:rPr>
        <w:t xml:space="preserve"> symptoms (those with asterisks* also were significant problems in the months following the </w:t>
      </w:r>
      <w:r w:rsidR="0096604A">
        <w:rPr>
          <w:rFonts w:ascii="Arial" w:hAnsi="Arial" w:cs="Arial"/>
          <w:bCs/>
          <w:sz w:val="20"/>
          <w:szCs w:val="20"/>
        </w:rPr>
        <w:t>event</w:t>
      </w:r>
      <w:r w:rsidR="0096604A" w:rsidRPr="0096604A">
        <w:rPr>
          <w:rFonts w:ascii="Arial" w:hAnsi="Arial" w:cs="Arial"/>
          <w:bCs/>
          <w:sz w:val="20"/>
          <w:szCs w:val="20"/>
        </w:rPr>
        <w:t>):</w:t>
      </w:r>
    </w:p>
    <w:p w14:paraId="29313525" w14:textId="50EAFBE3" w:rsidR="0096604A" w:rsidRPr="007B08D4" w:rsidRDefault="0096604A" w:rsidP="0025303E">
      <w:pPr>
        <w:spacing w:after="0"/>
        <w:ind w:left="450"/>
        <w:rPr>
          <w:rFonts w:ascii="Arial" w:hAnsi="Arial" w:cs="Arial"/>
          <w:bCs/>
          <w:sz w:val="20"/>
          <w:szCs w:val="20"/>
        </w:rPr>
      </w:pPr>
      <w:r w:rsidRPr="007B08D4">
        <w:rPr>
          <w:rFonts w:ascii="Arial" w:hAnsi="Arial" w:cs="Arial"/>
          <w:bCs/>
          <w:sz w:val="20"/>
          <w:szCs w:val="20"/>
        </w:rPr>
        <w:t xml:space="preserve">B4. </w:t>
      </w:r>
      <w:r w:rsidR="00A318DC" w:rsidRPr="007B08D4">
        <w:rPr>
          <w:rFonts w:ascii="Arial" w:hAnsi="Arial" w:cs="Arial"/>
          <w:bCs/>
          <w:sz w:val="20"/>
          <w:szCs w:val="20"/>
        </w:rPr>
        <w:t>Emotional distress about trauma cues</w:t>
      </w:r>
      <w:r w:rsidRPr="007B08D4">
        <w:rPr>
          <w:rFonts w:ascii="Arial" w:hAnsi="Arial" w:cs="Arial"/>
          <w:bCs/>
          <w:sz w:val="20"/>
          <w:szCs w:val="20"/>
        </w:rPr>
        <w:t>*</w:t>
      </w:r>
    </w:p>
    <w:p w14:paraId="7A90728E" w14:textId="34312D15" w:rsidR="0096604A" w:rsidRPr="007B08D4" w:rsidRDefault="0096604A" w:rsidP="0025303E">
      <w:pPr>
        <w:spacing w:after="0"/>
        <w:ind w:left="450"/>
        <w:rPr>
          <w:rFonts w:ascii="Arial" w:hAnsi="Arial" w:cs="Arial"/>
          <w:bCs/>
          <w:sz w:val="20"/>
          <w:szCs w:val="20"/>
        </w:rPr>
      </w:pPr>
      <w:r w:rsidRPr="007B08D4">
        <w:rPr>
          <w:rFonts w:ascii="Arial" w:hAnsi="Arial" w:cs="Arial"/>
          <w:bCs/>
          <w:sz w:val="20"/>
          <w:szCs w:val="20"/>
        </w:rPr>
        <w:t>B</w:t>
      </w:r>
      <w:r w:rsidR="00A318DC" w:rsidRPr="007B08D4">
        <w:rPr>
          <w:rFonts w:ascii="Arial" w:hAnsi="Arial" w:cs="Arial"/>
          <w:bCs/>
          <w:sz w:val="20"/>
          <w:szCs w:val="20"/>
        </w:rPr>
        <w:t>5</w:t>
      </w:r>
      <w:r w:rsidRPr="007B08D4">
        <w:rPr>
          <w:rFonts w:ascii="Arial" w:hAnsi="Arial" w:cs="Arial"/>
          <w:bCs/>
          <w:sz w:val="20"/>
          <w:szCs w:val="20"/>
        </w:rPr>
        <w:t xml:space="preserve">. </w:t>
      </w:r>
      <w:r w:rsidR="00A318DC" w:rsidRPr="007B08D4">
        <w:rPr>
          <w:rFonts w:ascii="Arial" w:hAnsi="Arial" w:cs="Arial"/>
          <w:bCs/>
          <w:sz w:val="20"/>
          <w:szCs w:val="20"/>
        </w:rPr>
        <w:t>Marked physiological reactions when cued</w:t>
      </w:r>
      <w:r w:rsidRPr="007B08D4">
        <w:rPr>
          <w:rFonts w:ascii="Arial" w:hAnsi="Arial" w:cs="Arial"/>
          <w:bCs/>
          <w:sz w:val="20"/>
          <w:szCs w:val="20"/>
        </w:rPr>
        <w:t>*</w:t>
      </w:r>
    </w:p>
    <w:p w14:paraId="5FD08B61" w14:textId="6F018420" w:rsidR="0096604A" w:rsidRPr="007B08D4" w:rsidRDefault="0096604A" w:rsidP="0025303E">
      <w:pPr>
        <w:spacing w:after="0"/>
        <w:ind w:left="450"/>
        <w:rPr>
          <w:rFonts w:ascii="Arial" w:hAnsi="Arial" w:cs="Arial"/>
          <w:bCs/>
          <w:sz w:val="20"/>
          <w:szCs w:val="20"/>
        </w:rPr>
      </w:pPr>
      <w:r w:rsidRPr="007B08D4">
        <w:rPr>
          <w:rFonts w:ascii="Arial" w:hAnsi="Arial" w:cs="Arial"/>
          <w:bCs/>
          <w:sz w:val="20"/>
          <w:szCs w:val="20"/>
        </w:rPr>
        <w:t>C1. Avoidance of memories, thoughts, or feelings about the event*</w:t>
      </w:r>
    </w:p>
    <w:p w14:paraId="5E7FF841" w14:textId="4FAAD1B6" w:rsidR="0096604A" w:rsidRPr="007B08D4" w:rsidRDefault="0096604A" w:rsidP="0025303E">
      <w:pPr>
        <w:spacing w:after="0"/>
        <w:ind w:left="450"/>
        <w:rPr>
          <w:rFonts w:ascii="Arial" w:hAnsi="Arial" w:cs="Arial"/>
          <w:bCs/>
          <w:sz w:val="20"/>
          <w:szCs w:val="20"/>
        </w:rPr>
      </w:pPr>
      <w:r w:rsidRPr="007B08D4">
        <w:rPr>
          <w:rFonts w:ascii="Arial" w:hAnsi="Arial" w:cs="Arial"/>
          <w:bCs/>
          <w:sz w:val="20"/>
          <w:szCs w:val="20"/>
        </w:rPr>
        <w:lastRenderedPageBreak/>
        <w:t>D1. Inability to remember important aspects of traumatic event</w:t>
      </w:r>
    </w:p>
    <w:p w14:paraId="6B90936D" w14:textId="4ADD8463" w:rsidR="0096604A" w:rsidRPr="007B08D4" w:rsidRDefault="0096604A" w:rsidP="0025303E">
      <w:pPr>
        <w:spacing w:after="0"/>
        <w:ind w:left="450"/>
        <w:rPr>
          <w:rFonts w:ascii="Arial" w:hAnsi="Arial" w:cs="Arial"/>
          <w:bCs/>
          <w:sz w:val="20"/>
          <w:szCs w:val="20"/>
        </w:rPr>
      </w:pPr>
      <w:r w:rsidRPr="007B08D4">
        <w:rPr>
          <w:rFonts w:ascii="Arial" w:hAnsi="Arial" w:cs="Arial"/>
          <w:bCs/>
          <w:sz w:val="20"/>
          <w:szCs w:val="20"/>
        </w:rPr>
        <w:t>D3. Persistent, distorted cognitions about the cause of the trauma*</w:t>
      </w:r>
    </w:p>
    <w:p w14:paraId="6E63C4A8" w14:textId="1956134B" w:rsidR="0096604A" w:rsidRPr="007B08D4" w:rsidRDefault="0096604A" w:rsidP="0025303E">
      <w:pPr>
        <w:spacing w:after="0"/>
        <w:ind w:left="450"/>
        <w:rPr>
          <w:rFonts w:ascii="Arial" w:hAnsi="Arial" w:cs="Arial"/>
          <w:bCs/>
          <w:sz w:val="20"/>
          <w:szCs w:val="20"/>
        </w:rPr>
      </w:pPr>
      <w:r w:rsidRPr="007B08D4">
        <w:rPr>
          <w:rFonts w:ascii="Arial" w:hAnsi="Arial" w:cs="Arial"/>
          <w:bCs/>
          <w:sz w:val="20"/>
          <w:szCs w:val="20"/>
        </w:rPr>
        <w:t>D5. Markedly diminished interest in activities she used to enjoy</w:t>
      </w:r>
      <w:r w:rsidR="00A318DC" w:rsidRPr="007B08D4">
        <w:rPr>
          <w:rFonts w:ascii="Arial" w:hAnsi="Arial" w:cs="Arial"/>
          <w:bCs/>
          <w:sz w:val="20"/>
          <w:szCs w:val="20"/>
        </w:rPr>
        <w:t xml:space="preserve"> </w:t>
      </w:r>
      <w:r w:rsidRPr="007B08D4">
        <w:rPr>
          <w:rFonts w:ascii="Arial" w:hAnsi="Arial" w:cs="Arial"/>
          <w:bCs/>
          <w:sz w:val="20"/>
          <w:szCs w:val="20"/>
        </w:rPr>
        <w:t>*</w:t>
      </w:r>
    </w:p>
    <w:p w14:paraId="047C4238" w14:textId="3BC1CF5B" w:rsidR="0096604A" w:rsidRPr="007B08D4" w:rsidRDefault="0096604A" w:rsidP="0025303E">
      <w:pPr>
        <w:spacing w:after="0"/>
        <w:ind w:left="450"/>
        <w:rPr>
          <w:rFonts w:ascii="Arial" w:hAnsi="Arial" w:cs="Arial"/>
          <w:bCs/>
          <w:sz w:val="20"/>
          <w:szCs w:val="20"/>
        </w:rPr>
      </w:pPr>
      <w:r w:rsidRPr="007B08D4">
        <w:rPr>
          <w:rFonts w:ascii="Arial" w:hAnsi="Arial" w:cs="Arial"/>
          <w:bCs/>
          <w:sz w:val="20"/>
          <w:szCs w:val="20"/>
        </w:rPr>
        <w:t>D6. Feelings of detachment or estrangement from others*</w:t>
      </w:r>
    </w:p>
    <w:p w14:paraId="21EAD9C8" w14:textId="573AEE1A" w:rsidR="00A318DC" w:rsidRPr="007B08D4" w:rsidRDefault="00A318DC" w:rsidP="0025303E">
      <w:pPr>
        <w:spacing w:after="0"/>
        <w:ind w:left="450"/>
        <w:rPr>
          <w:rFonts w:ascii="Arial" w:hAnsi="Arial" w:cs="Arial"/>
          <w:bCs/>
          <w:sz w:val="20"/>
          <w:szCs w:val="20"/>
        </w:rPr>
      </w:pPr>
      <w:r w:rsidRPr="007B08D4">
        <w:rPr>
          <w:rFonts w:ascii="Arial" w:hAnsi="Arial" w:cs="Arial"/>
          <w:bCs/>
          <w:sz w:val="20"/>
          <w:szCs w:val="20"/>
        </w:rPr>
        <w:t>D7. Persistent inability to experience positive emotions*</w:t>
      </w:r>
    </w:p>
    <w:p w14:paraId="2E050216" w14:textId="5BFA19AA" w:rsidR="0096604A" w:rsidRDefault="0096604A" w:rsidP="0025303E">
      <w:pPr>
        <w:spacing w:after="0"/>
        <w:ind w:left="450"/>
        <w:rPr>
          <w:rFonts w:ascii="Arial" w:hAnsi="Arial" w:cs="Arial"/>
          <w:bCs/>
          <w:sz w:val="20"/>
          <w:szCs w:val="20"/>
        </w:rPr>
      </w:pPr>
      <w:r w:rsidRPr="007B08D4">
        <w:rPr>
          <w:rFonts w:ascii="Arial" w:hAnsi="Arial" w:cs="Arial"/>
          <w:bCs/>
          <w:sz w:val="20"/>
          <w:szCs w:val="20"/>
        </w:rPr>
        <w:t>E1. Irritable behavior and angry outbursts*</w:t>
      </w:r>
    </w:p>
    <w:p w14:paraId="2B9CBB17" w14:textId="77777777" w:rsidR="004B7969" w:rsidRPr="004B7969" w:rsidRDefault="004B7969" w:rsidP="0025303E">
      <w:pPr>
        <w:spacing w:after="0"/>
        <w:ind w:left="450"/>
        <w:rPr>
          <w:rFonts w:ascii="Arial" w:hAnsi="Arial" w:cs="Arial"/>
          <w:bCs/>
          <w:sz w:val="20"/>
          <w:szCs w:val="20"/>
        </w:rPr>
      </w:pPr>
      <w:r w:rsidRPr="004B7969">
        <w:rPr>
          <w:rFonts w:ascii="Arial" w:hAnsi="Arial" w:cs="Arial"/>
          <w:bCs/>
          <w:sz w:val="20"/>
          <w:szCs w:val="20"/>
        </w:rPr>
        <w:t>E4. Exaggerated startle response</w:t>
      </w:r>
    </w:p>
    <w:p w14:paraId="25E2B7B8" w14:textId="3C9896DA" w:rsidR="0096604A" w:rsidRPr="007B08D4" w:rsidRDefault="0096604A" w:rsidP="0025303E">
      <w:pPr>
        <w:spacing w:after="0"/>
        <w:ind w:left="450"/>
        <w:rPr>
          <w:rFonts w:ascii="Arial" w:hAnsi="Arial" w:cs="Arial"/>
          <w:bCs/>
          <w:sz w:val="20"/>
          <w:szCs w:val="20"/>
        </w:rPr>
      </w:pPr>
      <w:r w:rsidRPr="007B08D4">
        <w:rPr>
          <w:rFonts w:ascii="Arial" w:hAnsi="Arial" w:cs="Arial"/>
          <w:bCs/>
          <w:sz w:val="20"/>
          <w:szCs w:val="20"/>
        </w:rPr>
        <w:t>E5. Problems with concentration</w:t>
      </w:r>
    </w:p>
    <w:p w14:paraId="44DFF3AD" w14:textId="4AC9B057" w:rsidR="00A318DC" w:rsidRPr="007B08D4" w:rsidRDefault="00A318DC" w:rsidP="0025303E">
      <w:pPr>
        <w:spacing w:after="0"/>
        <w:ind w:left="450"/>
        <w:rPr>
          <w:rFonts w:ascii="Arial" w:hAnsi="Arial" w:cs="Arial"/>
          <w:bCs/>
          <w:sz w:val="20"/>
          <w:szCs w:val="20"/>
        </w:rPr>
      </w:pPr>
      <w:r w:rsidRPr="007B08D4">
        <w:rPr>
          <w:rFonts w:ascii="Arial" w:hAnsi="Arial" w:cs="Arial"/>
          <w:bCs/>
          <w:sz w:val="20"/>
          <w:szCs w:val="20"/>
        </w:rPr>
        <w:t>E6. Sleep disturbance</w:t>
      </w:r>
    </w:p>
    <w:p w14:paraId="05AEDA20" w14:textId="153B20EA" w:rsidR="0096604A" w:rsidRDefault="0096604A" w:rsidP="0096604A">
      <w:pPr>
        <w:spacing w:after="0"/>
        <w:rPr>
          <w:rFonts w:ascii="Arial" w:hAnsi="Arial" w:cs="Arial"/>
          <w:bCs/>
          <w:sz w:val="20"/>
          <w:szCs w:val="20"/>
        </w:rPr>
      </w:pPr>
    </w:p>
    <w:p w14:paraId="1CEF71A6" w14:textId="588B10DE" w:rsidR="00B65AE5" w:rsidRDefault="004B7969" w:rsidP="004B7969">
      <w:pPr>
        <w:spacing w:after="0"/>
        <w:rPr>
          <w:rFonts w:ascii="Arial" w:hAnsi="Arial" w:cs="Arial"/>
          <w:bCs/>
          <w:sz w:val="20"/>
          <w:szCs w:val="20"/>
        </w:rPr>
      </w:pPr>
      <w:r w:rsidRPr="004B7969">
        <w:rPr>
          <w:rFonts w:ascii="Arial" w:hAnsi="Arial" w:cs="Arial"/>
          <w:bCs/>
          <w:sz w:val="20"/>
          <w:szCs w:val="20"/>
        </w:rPr>
        <w:t xml:space="preserve">In the </w:t>
      </w:r>
      <w:r>
        <w:rPr>
          <w:rFonts w:ascii="Arial" w:hAnsi="Arial" w:cs="Arial"/>
          <w:bCs/>
          <w:sz w:val="20"/>
          <w:szCs w:val="20"/>
        </w:rPr>
        <w:t>second</w:t>
      </w:r>
      <w:r w:rsidRPr="004B7969">
        <w:rPr>
          <w:rFonts w:ascii="Arial" w:hAnsi="Arial" w:cs="Arial"/>
          <w:bCs/>
          <w:sz w:val="20"/>
          <w:szCs w:val="20"/>
        </w:rPr>
        <w:t xml:space="preserve"> administration in reference to </w:t>
      </w:r>
      <w:r>
        <w:rPr>
          <w:rFonts w:ascii="Arial" w:hAnsi="Arial" w:cs="Arial"/>
          <w:bCs/>
          <w:sz w:val="20"/>
          <w:szCs w:val="20"/>
        </w:rPr>
        <w:t>“Thanksgiving,”</w:t>
      </w:r>
      <w:r w:rsidRPr="004B7969">
        <w:rPr>
          <w:rFonts w:ascii="Arial" w:hAnsi="Arial" w:cs="Arial"/>
          <w:bCs/>
          <w:sz w:val="20"/>
          <w:szCs w:val="20"/>
        </w:rPr>
        <w:t xml:space="preserve"> </w:t>
      </w:r>
      <w:r w:rsidR="00524885">
        <w:rPr>
          <w:rFonts w:ascii="Arial" w:hAnsi="Arial" w:cs="Arial"/>
          <w:bCs/>
          <w:sz w:val="20"/>
          <w:szCs w:val="20"/>
        </w:rPr>
        <w:t>Kalpana</w:t>
      </w:r>
      <w:r w:rsidRPr="004B7969">
        <w:rPr>
          <w:rFonts w:ascii="Arial" w:hAnsi="Arial" w:cs="Arial"/>
          <w:bCs/>
          <w:sz w:val="20"/>
          <w:szCs w:val="20"/>
        </w:rPr>
        <w:t xml:space="preserve"> </w:t>
      </w:r>
      <w:r w:rsidR="00B65AE5">
        <w:rPr>
          <w:rFonts w:ascii="Arial" w:hAnsi="Arial" w:cs="Arial"/>
          <w:bCs/>
          <w:sz w:val="20"/>
          <w:szCs w:val="20"/>
        </w:rPr>
        <w:t xml:space="preserve">also </w:t>
      </w:r>
      <w:r w:rsidRPr="004B7969">
        <w:rPr>
          <w:rFonts w:ascii="Arial" w:hAnsi="Arial" w:cs="Arial"/>
          <w:bCs/>
          <w:sz w:val="20"/>
          <w:szCs w:val="20"/>
        </w:rPr>
        <w:t xml:space="preserve">met past-month criteria for </w:t>
      </w:r>
      <w:r w:rsidR="00B65AE5">
        <w:rPr>
          <w:rFonts w:ascii="Arial" w:hAnsi="Arial" w:cs="Arial"/>
          <w:bCs/>
          <w:sz w:val="20"/>
          <w:szCs w:val="20"/>
        </w:rPr>
        <w:t>symptom:</w:t>
      </w:r>
    </w:p>
    <w:p w14:paraId="186A7425" w14:textId="20CED9D5" w:rsidR="004B7969" w:rsidRDefault="00B65AE5" w:rsidP="0025303E">
      <w:pPr>
        <w:spacing w:after="0"/>
        <w:ind w:firstLine="450"/>
        <w:rPr>
          <w:rFonts w:ascii="Arial" w:hAnsi="Arial" w:cs="Arial"/>
          <w:bCs/>
          <w:sz w:val="20"/>
          <w:szCs w:val="20"/>
        </w:rPr>
      </w:pPr>
      <w:r>
        <w:rPr>
          <w:rFonts w:ascii="Arial" w:hAnsi="Arial" w:cs="Arial"/>
          <w:bCs/>
          <w:sz w:val="20"/>
          <w:szCs w:val="20"/>
        </w:rPr>
        <w:t xml:space="preserve">D2. </w:t>
      </w:r>
      <w:r w:rsidR="004B7969" w:rsidRPr="004B7969">
        <w:rPr>
          <w:rFonts w:ascii="Arial" w:hAnsi="Arial" w:cs="Arial"/>
          <w:bCs/>
          <w:sz w:val="20"/>
          <w:szCs w:val="20"/>
        </w:rPr>
        <w:t>Persistent, exaggerated negative beliefs or expectations*</w:t>
      </w:r>
    </w:p>
    <w:p w14:paraId="5C8FD715" w14:textId="77777777" w:rsidR="004B7969" w:rsidRPr="0096604A" w:rsidRDefault="004B7969" w:rsidP="0096604A">
      <w:pPr>
        <w:spacing w:after="0"/>
        <w:rPr>
          <w:rFonts w:ascii="Arial" w:hAnsi="Arial" w:cs="Arial"/>
          <w:bCs/>
          <w:sz w:val="20"/>
          <w:szCs w:val="20"/>
        </w:rPr>
      </w:pPr>
    </w:p>
    <w:p w14:paraId="1FF2ADA8" w14:textId="77777777" w:rsidR="0096604A" w:rsidRPr="0096604A" w:rsidRDefault="0096604A" w:rsidP="0096604A">
      <w:pPr>
        <w:spacing w:after="0"/>
        <w:rPr>
          <w:rFonts w:ascii="Arial" w:hAnsi="Arial" w:cs="Arial"/>
          <w:bCs/>
          <w:sz w:val="20"/>
          <w:szCs w:val="20"/>
        </w:rPr>
      </w:pPr>
      <w:r w:rsidRPr="0096604A">
        <w:rPr>
          <w:rFonts w:ascii="Arial" w:hAnsi="Arial" w:cs="Arial"/>
          <w:bCs/>
          <w:sz w:val="20"/>
          <w:szCs w:val="20"/>
        </w:rPr>
        <w:t xml:space="preserve">She was subthreshold (i.e., did not meet the frequency or intensity criteria to be considered present) for the following past-month symptoms: </w:t>
      </w:r>
    </w:p>
    <w:p w14:paraId="4A11A81A" w14:textId="65F1369C" w:rsidR="0096604A" w:rsidRPr="0096604A" w:rsidRDefault="0096604A" w:rsidP="0025303E">
      <w:pPr>
        <w:spacing w:after="0"/>
        <w:ind w:firstLine="450"/>
        <w:rPr>
          <w:rFonts w:ascii="Arial" w:hAnsi="Arial" w:cs="Arial"/>
          <w:bCs/>
          <w:sz w:val="20"/>
          <w:szCs w:val="20"/>
        </w:rPr>
      </w:pPr>
      <w:r w:rsidRPr="0096604A">
        <w:rPr>
          <w:rFonts w:ascii="Arial" w:hAnsi="Arial" w:cs="Arial"/>
          <w:bCs/>
          <w:sz w:val="20"/>
          <w:szCs w:val="20"/>
        </w:rPr>
        <w:t>C2. Avoidance of external reminders of the event (people, places, conversations)*</w:t>
      </w:r>
    </w:p>
    <w:p w14:paraId="226ABC1F" w14:textId="65937791" w:rsidR="0096604A" w:rsidRPr="0096604A" w:rsidRDefault="00A318DC" w:rsidP="0025303E">
      <w:pPr>
        <w:spacing w:after="0"/>
        <w:ind w:firstLine="450"/>
        <w:rPr>
          <w:rFonts w:ascii="Arial" w:hAnsi="Arial" w:cs="Arial"/>
          <w:bCs/>
          <w:sz w:val="20"/>
          <w:szCs w:val="20"/>
        </w:rPr>
      </w:pPr>
      <w:r>
        <w:rPr>
          <w:rFonts w:ascii="Arial" w:hAnsi="Arial" w:cs="Arial"/>
          <w:bCs/>
          <w:sz w:val="20"/>
          <w:szCs w:val="20"/>
        </w:rPr>
        <w:t>D4. Persistent negative emotional state*</w:t>
      </w:r>
    </w:p>
    <w:p w14:paraId="73BFC075" w14:textId="77777777" w:rsidR="0096604A" w:rsidRPr="0096604A" w:rsidRDefault="0096604A" w:rsidP="0096604A">
      <w:pPr>
        <w:spacing w:after="0"/>
        <w:rPr>
          <w:rFonts w:ascii="Arial" w:hAnsi="Arial" w:cs="Arial"/>
          <w:bCs/>
          <w:sz w:val="20"/>
          <w:szCs w:val="20"/>
        </w:rPr>
      </w:pPr>
    </w:p>
    <w:p w14:paraId="1E47487C" w14:textId="77777777" w:rsidR="0096604A" w:rsidRPr="0096604A" w:rsidRDefault="0096604A" w:rsidP="0096604A">
      <w:pPr>
        <w:spacing w:after="0"/>
        <w:rPr>
          <w:rFonts w:ascii="Arial" w:hAnsi="Arial" w:cs="Arial"/>
          <w:bCs/>
          <w:sz w:val="20"/>
          <w:szCs w:val="20"/>
        </w:rPr>
      </w:pPr>
      <w:r w:rsidRPr="0096604A">
        <w:rPr>
          <w:rFonts w:ascii="Arial" w:hAnsi="Arial" w:cs="Arial"/>
          <w:bCs/>
          <w:sz w:val="20"/>
          <w:szCs w:val="20"/>
        </w:rPr>
        <w:t>The following symptoms were absent in the past month:</w:t>
      </w:r>
    </w:p>
    <w:p w14:paraId="1E82B07E" w14:textId="268346EF" w:rsidR="00A318DC" w:rsidRDefault="00A318DC" w:rsidP="0025303E">
      <w:pPr>
        <w:spacing w:after="0"/>
        <w:ind w:firstLine="450"/>
        <w:rPr>
          <w:rFonts w:ascii="Arial" w:hAnsi="Arial" w:cs="Arial"/>
          <w:bCs/>
          <w:sz w:val="20"/>
          <w:szCs w:val="20"/>
        </w:rPr>
      </w:pPr>
      <w:r w:rsidRPr="00A318DC">
        <w:rPr>
          <w:rFonts w:ascii="Arial" w:hAnsi="Arial" w:cs="Arial"/>
          <w:bCs/>
          <w:sz w:val="20"/>
          <w:szCs w:val="20"/>
        </w:rPr>
        <w:t>B1. Intrusive, distressing recollections of the trauma*</w:t>
      </w:r>
    </w:p>
    <w:p w14:paraId="14AB2756" w14:textId="3FE710F7" w:rsidR="00A318DC" w:rsidRDefault="00A318DC" w:rsidP="0025303E">
      <w:pPr>
        <w:spacing w:after="0"/>
        <w:ind w:firstLine="450"/>
        <w:rPr>
          <w:rFonts w:ascii="Arial" w:hAnsi="Arial" w:cs="Arial"/>
          <w:bCs/>
          <w:sz w:val="20"/>
          <w:szCs w:val="20"/>
        </w:rPr>
      </w:pPr>
      <w:r w:rsidRPr="00A318DC">
        <w:rPr>
          <w:rFonts w:ascii="Arial" w:hAnsi="Arial" w:cs="Arial"/>
          <w:bCs/>
          <w:sz w:val="20"/>
          <w:szCs w:val="20"/>
        </w:rPr>
        <w:t>B2. Recurrent distressing dreams with content related to the trauma*</w:t>
      </w:r>
    </w:p>
    <w:p w14:paraId="2FB479D1" w14:textId="3742A89B" w:rsidR="0096604A" w:rsidRDefault="0096604A" w:rsidP="0025303E">
      <w:pPr>
        <w:spacing w:after="0"/>
        <w:ind w:firstLine="450"/>
        <w:rPr>
          <w:rFonts w:ascii="Arial" w:hAnsi="Arial" w:cs="Arial"/>
          <w:bCs/>
          <w:sz w:val="20"/>
          <w:szCs w:val="20"/>
        </w:rPr>
      </w:pPr>
      <w:r w:rsidRPr="0096604A">
        <w:rPr>
          <w:rFonts w:ascii="Arial" w:hAnsi="Arial" w:cs="Arial"/>
          <w:bCs/>
          <w:sz w:val="20"/>
          <w:szCs w:val="20"/>
        </w:rPr>
        <w:t>B3. Flashbacks or dissociative reactions</w:t>
      </w:r>
    </w:p>
    <w:p w14:paraId="134B1D33" w14:textId="2B035375" w:rsidR="00DD057E" w:rsidRPr="0096604A" w:rsidRDefault="00DD057E" w:rsidP="00DD057E">
      <w:pPr>
        <w:spacing w:after="0"/>
        <w:ind w:left="450"/>
        <w:rPr>
          <w:rFonts w:ascii="Arial" w:hAnsi="Arial" w:cs="Arial"/>
          <w:bCs/>
          <w:sz w:val="20"/>
          <w:szCs w:val="20"/>
        </w:rPr>
      </w:pPr>
      <w:r w:rsidRPr="00D8677D">
        <w:rPr>
          <w:rFonts w:ascii="Arial" w:hAnsi="Arial" w:cs="Arial"/>
          <w:bCs/>
          <w:sz w:val="20"/>
          <w:szCs w:val="20"/>
        </w:rPr>
        <w:t>E2. Reckless or self-destructive behavior</w:t>
      </w:r>
      <w:r>
        <w:rPr>
          <w:rFonts w:ascii="Arial" w:hAnsi="Arial" w:cs="Arial"/>
          <w:bCs/>
          <w:sz w:val="20"/>
          <w:szCs w:val="20"/>
        </w:rPr>
        <w:t>*</w:t>
      </w:r>
    </w:p>
    <w:p w14:paraId="106CAA00" w14:textId="77777777" w:rsidR="000F43BA" w:rsidRDefault="000F43BA" w:rsidP="000A0736">
      <w:pPr>
        <w:spacing w:after="0"/>
        <w:rPr>
          <w:rFonts w:ascii="Arial" w:hAnsi="Arial" w:cs="Arial"/>
          <w:b/>
          <w:sz w:val="20"/>
          <w:szCs w:val="20"/>
        </w:rPr>
      </w:pPr>
    </w:p>
    <w:p w14:paraId="44367508" w14:textId="0D6DEF42" w:rsidR="0001180F" w:rsidRPr="00056751" w:rsidRDefault="00A25AE6" w:rsidP="000A0736">
      <w:pPr>
        <w:spacing w:after="0"/>
        <w:rPr>
          <w:rFonts w:ascii="Arial" w:hAnsi="Arial" w:cs="Arial"/>
          <w:b/>
          <w:sz w:val="20"/>
          <w:szCs w:val="20"/>
        </w:rPr>
      </w:pPr>
      <w:r w:rsidRPr="00056751">
        <w:rPr>
          <w:rFonts w:ascii="Arial" w:hAnsi="Arial" w:cs="Arial"/>
          <w:b/>
          <w:sz w:val="20"/>
          <w:szCs w:val="20"/>
        </w:rPr>
        <w:t>SUMMARY</w:t>
      </w:r>
      <w:r w:rsidR="001C4CCC" w:rsidRPr="00056751">
        <w:rPr>
          <w:rFonts w:ascii="Arial" w:hAnsi="Arial" w:cs="Arial"/>
          <w:b/>
          <w:sz w:val="20"/>
          <w:szCs w:val="20"/>
        </w:rPr>
        <w:t xml:space="preserve"> &amp; DIAGNOSIS</w:t>
      </w:r>
    </w:p>
    <w:p w14:paraId="6211A437" w14:textId="3580DAD5" w:rsidR="004B5DC2" w:rsidRDefault="004B5DC2" w:rsidP="00EF1CD5">
      <w:pPr>
        <w:spacing w:after="0"/>
        <w:jc w:val="both"/>
        <w:rPr>
          <w:rFonts w:ascii="Arial" w:hAnsi="Arial" w:cs="Arial"/>
          <w:bCs/>
          <w:sz w:val="20"/>
          <w:szCs w:val="20"/>
        </w:rPr>
      </w:pPr>
      <w:r>
        <w:rPr>
          <w:rFonts w:ascii="Arial" w:hAnsi="Arial" w:cs="Arial"/>
          <w:bCs/>
          <w:sz w:val="20"/>
          <w:szCs w:val="20"/>
        </w:rPr>
        <w:t>As noted above, t</w:t>
      </w:r>
      <w:r w:rsidRPr="004B5DC2">
        <w:rPr>
          <w:rFonts w:ascii="Arial" w:hAnsi="Arial" w:cs="Arial"/>
          <w:bCs/>
          <w:sz w:val="20"/>
          <w:szCs w:val="20"/>
        </w:rPr>
        <w:t xml:space="preserve">he </w:t>
      </w:r>
      <w:r w:rsidRPr="004B5DC2">
        <w:rPr>
          <w:rFonts w:ascii="Arial" w:hAnsi="Arial" w:cs="Arial"/>
          <w:bCs/>
          <w:i/>
          <w:iCs/>
          <w:sz w:val="20"/>
          <w:szCs w:val="20"/>
        </w:rPr>
        <w:t xml:space="preserve">Diagnostic </w:t>
      </w:r>
      <w:r>
        <w:rPr>
          <w:rFonts w:ascii="Arial" w:hAnsi="Arial" w:cs="Arial"/>
          <w:bCs/>
          <w:i/>
          <w:iCs/>
          <w:sz w:val="20"/>
          <w:szCs w:val="20"/>
        </w:rPr>
        <w:t>a</w:t>
      </w:r>
      <w:r w:rsidRPr="004B5DC2">
        <w:rPr>
          <w:rFonts w:ascii="Arial" w:hAnsi="Arial" w:cs="Arial"/>
          <w:bCs/>
          <w:i/>
          <w:iCs/>
          <w:sz w:val="20"/>
          <w:szCs w:val="20"/>
        </w:rPr>
        <w:t>nd Statistical Manual of Mental Disorders, Fifth Edition (DSM-5)</w:t>
      </w:r>
      <w:r w:rsidR="00E42096">
        <w:rPr>
          <w:rFonts w:ascii="Arial" w:hAnsi="Arial" w:cs="Arial"/>
          <w:bCs/>
          <w:sz w:val="20"/>
          <w:szCs w:val="20"/>
        </w:rPr>
        <w:t xml:space="preserve"> </w:t>
      </w:r>
      <w:r w:rsidRPr="004B5DC2">
        <w:rPr>
          <w:rFonts w:ascii="Arial" w:hAnsi="Arial" w:cs="Arial"/>
          <w:bCs/>
          <w:sz w:val="20"/>
          <w:szCs w:val="20"/>
        </w:rPr>
        <w:t>Criterion A for PTSD</w:t>
      </w:r>
      <w:r w:rsidR="00E42096">
        <w:rPr>
          <w:rFonts w:ascii="Arial" w:hAnsi="Arial" w:cs="Arial"/>
          <w:bCs/>
          <w:sz w:val="20"/>
          <w:szCs w:val="20"/>
        </w:rPr>
        <w:t xml:space="preserve"> </w:t>
      </w:r>
      <w:r w:rsidRPr="004B5DC2">
        <w:rPr>
          <w:rFonts w:ascii="Arial" w:hAnsi="Arial" w:cs="Arial"/>
          <w:bCs/>
          <w:sz w:val="20"/>
          <w:szCs w:val="20"/>
        </w:rPr>
        <w:t>specifies the type of event that constitutes a trauma</w:t>
      </w:r>
      <w:r w:rsidR="00E42096">
        <w:rPr>
          <w:rFonts w:ascii="Arial" w:hAnsi="Arial" w:cs="Arial"/>
          <w:bCs/>
          <w:sz w:val="20"/>
          <w:szCs w:val="20"/>
        </w:rPr>
        <w:t xml:space="preserve">. </w:t>
      </w:r>
      <w:r w:rsidRPr="004B5DC2">
        <w:rPr>
          <w:rFonts w:ascii="Arial" w:hAnsi="Arial" w:cs="Arial"/>
          <w:bCs/>
          <w:sz w:val="20"/>
          <w:szCs w:val="20"/>
        </w:rPr>
        <w:t>It requires that the individual endure “exposure to</w:t>
      </w:r>
      <w:r w:rsidR="00E42096">
        <w:rPr>
          <w:rFonts w:ascii="Arial" w:hAnsi="Arial" w:cs="Arial"/>
          <w:bCs/>
          <w:sz w:val="20"/>
          <w:szCs w:val="20"/>
        </w:rPr>
        <w:t xml:space="preserve"> </w:t>
      </w:r>
      <w:r w:rsidRPr="004B5DC2">
        <w:rPr>
          <w:rFonts w:ascii="Arial" w:hAnsi="Arial" w:cs="Arial"/>
          <w:bCs/>
          <w:sz w:val="20"/>
          <w:szCs w:val="20"/>
        </w:rPr>
        <w:t>actual or threatened death, serious injury, or sexual violence”</w:t>
      </w:r>
      <w:r w:rsidR="00E42096">
        <w:rPr>
          <w:rFonts w:ascii="Arial" w:hAnsi="Arial" w:cs="Arial"/>
          <w:bCs/>
          <w:sz w:val="20"/>
          <w:szCs w:val="20"/>
        </w:rPr>
        <w:t xml:space="preserve"> </w:t>
      </w:r>
      <w:r w:rsidRPr="004B5DC2">
        <w:rPr>
          <w:rFonts w:ascii="Arial" w:hAnsi="Arial" w:cs="Arial"/>
          <w:bCs/>
          <w:sz w:val="20"/>
          <w:szCs w:val="20"/>
        </w:rPr>
        <w:t>through one of several possible means (</w:t>
      </w:r>
      <w:r w:rsidR="00E42096">
        <w:rPr>
          <w:rFonts w:ascii="Arial" w:hAnsi="Arial" w:cs="Arial"/>
          <w:bCs/>
          <w:sz w:val="20"/>
          <w:szCs w:val="20"/>
        </w:rPr>
        <w:t>e.g.</w:t>
      </w:r>
      <w:r w:rsidRPr="004B5DC2">
        <w:rPr>
          <w:rFonts w:ascii="Arial" w:hAnsi="Arial" w:cs="Arial"/>
          <w:bCs/>
          <w:sz w:val="20"/>
          <w:szCs w:val="20"/>
        </w:rPr>
        <w:t>, direct exposure, witnessing, learning that the event happened to a loved one).</w:t>
      </w:r>
      <w:r w:rsidR="00EF1CD5" w:rsidRPr="00EF1CD5">
        <w:rPr>
          <w:rFonts w:ascii="Arial" w:hAnsi="Arial" w:cs="Arial"/>
          <w:bCs/>
          <w:sz w:val="20"/>
          <w:szCs w:val="20"/>
          <w:vertAlign w:val="superscript"/>
        </w:rPr>
        <w:t>1</w:t>
      </w:r>
      <w:r w:rsidRPr="004B5DC2">
        <w:rPr>
          <w:rFonts w:ascii="Arial" w:hAnsi="Arial" w:cs="Arial"/>
          <w:bCs/>
          <w:sz w:val="20"/>
          <w:szCs w:val="20"/>
        </w:rPr>
        <w:t xml:space="preserve"> In its current form, Criterion A</w:t>
      </w:r>
      <w:r w:rsidR="00E42096">
        <w:rPr>
          <w:rFonts w:ascii="Arial" w:hAnsi="Arial" w:cs="Arial"/>
          <w:bCs/>
          <w:sz w:val="20"/>
          <w:szCs w:val="20"/>
        </w:rPr>
        <w:t xml:space="preserve"> </w:t>
      </w:r>
      <w:r w:rsidRPr="004B5DC2">
        <w:rPr>
          <w:rFonts w:ascii="Arial" w:hAnsi="Arial" w:cs="Arial"/>
          <w:bCs/>
          <w:sz w:val="20"/>
          <w:szCs w:val="20"/>
        </w:rPr>
        <w:t>encompasses a variety of traumatic events</w:t>
      </w:r>
      <w:r w:rsidR="00E42096">
        <w:rPr>
          <w:rFonts w:ascii="Arial" w:hAnsi="Arial" w:cs="Arial"/>
          <w:bCs/>
          <w:sz w:val="20"/>
          <w:szCs w:val="20"/>
        </w:rPr>
        <w:t>,</w:t>
      </w:r>
      <w:r w:rsidRPr="004B5DC2">
        <w:rPr>
          <w:rFonts w:ascii="Arial" w:hAnsi="Arial" w:cs="Arial"/>
          <w:bCs/>
          <w:sz w:val="20"/>
          <w:szCs w:val="20"/>
        </w:rPr>
        <w:t xml:space="preserve"> including </w:t>
      </w:r>
      <w:r w:rsidR="00E42096">
        <w:rPr>
          <w:rFonts w:ascii="Arial" w:hAnsi="Arial" w:cs="Arial"/>
          <w:bCs/>
          <w:sz w:val="20"/>
          <w:szCs w:val="20"/>
        </w:rPr>
        <w:t xml:space="preserve">some—but not all—forms </w:t>
      </w:r>
      <w:r w:rsidRPr="004B5DC2">
        <w:rPr>
          <w:rFonts w:ascii="Arial" w:hAnsi="Arial" w:cs="Arial"/>
          <w:bCs/>
          <w:sz w:val="20"/>
          <w:szCs w:val="20"/>
        </w:rPr>
        <w:t xml:space="preserve">of childhood abuse, </w:t>
      </w:r>
      <w:r w:rsidR="00E42096">
        <w:rPr>
          <w:rFonts w:ascii="Arial" w:hAnsi="Arial" w:cs="Arial"/>
          <w:bCs/>
          <w:sz w:val="20"/>
          <w:szCs w:val="20"/>
        </w:rPr>
        <w:t xml:space="preserve">as well as </w:t>
      </w:r>
      <w:r w:rsidRPr="004B5DC2">
        <w:rPr>
          <w:rFonts w:ascii="Arial" w:hAnsi="Arial" w:cs="Arial"/>
          <w:bCs/>
          <w:sz w:val="20"/>
          <w:szCs w:val="20"/>
        </w:rPr>
        <w:t>physical or sexual assault</w:t>
      </w:r>
      <w:r w:rsidR="00E42096">
        <w:rPr>
          <w:rFonts w:ascii="Arial" w:hAnsi="Arial" w:cs="Arial"/>
          <w:bCs/>
          <w:sz w:val="20"/>
          <w:szCs w:val="20"/>
        </w:rPr>
        <w:t xml:space="preserve"> and </w:t>
      </w:r>
      <w:r w:rsidRPr="004B5DC2">
        <w:rPr>
          <w:rFonts w:ascii="Arial" w:hAnsi="Arial" w:cs="Arial"/>
          <w:bCs/>
          <w:sz w:val="20"/>
          <w:szCs w:val="20"/>
        </w:rPr>
        <w:t xml:space="preserve">kidnapping, </w:t>
      </w:r>
      <w:r w:rsidR="00E42096">
        <w:rPr>
          <w:rFonts w:ascii="Arial" w:hAnsi="Arial" w:cs="Arial"/>
          <w:bCs/>
          <w:sz w:val="20"/>
          <w:szCs w:val="20"/>
        </w:rPr>
        <w:t>among others</w:t>
      </w:r>
      <w:r w:rsidRPr="004B5DC2">
        <w:rPr>
          <w:rFonts w:ascii="Arial" w:hAnsi="Arial" w:cs="Arial"/>
          <w:bCs/>
          <w:sz w:val="20"/>
          <w:szCs w:val="20"/>
        </w:rPr>
        <w:t xml:space="preserve">. </w:t>
      </w:r>
      <w:r w:rsidR="00771740">
        <w:rPr>
          <w:rFonts w:ascii="Arial" w:hAnsi="Arial" w:cs="Arial"/>
          <w:bCs/>
          <w:sz w:val="20"/>
          <w:szCs w:val="20"/>
        </w:rPr>
        <w:t xml:space="preserve">Thus, </w:t>
      </w:r>
      <w:r w:rsidRPr="004B5DC2">
        <w:rPr>
          <w:rFonts w:ascii="Arial" w:hAnsi="Arial" w:cs="Arial"/>
          <w:bCs/>
          <w:sz w:val="20"/>
          <w:szCs w:val="20"/>
        </w:rPr>
        <w:t xml:space="preserve">Criterion A </w:t>
      </w:r>
      <w:r w:rsidR="00771740">
        <w:rPr>
          <w:rFonts w:ascii="Arial" w:hAnsi="Arial" w:cs="Arial"/>
          <w:bCs/>
          <w:sz w:val="20"/>
          <w:szCs w:val="20"/>
        </w:rPr>
        <w:t xml:space="preserve">as its </w:t>
      </w:r>
      <w:r w:rsidRPr="004B5DC2">
        <w:rPr>
          <w:rFonts w:ascii="Arial" w:hAnsi="Arial" w:cs="Arial"/>
          <w:bCs/>
          <w:sz w:val="20"/>
          <w:szCs w:val="20"/>
        </w:rPr>
        <w:t xml:space="preserve">currently written fails to </w:t>
      </w:r>
      <w:r w:rsidR="00B10AE0">
        <w:rPr>
          <w:rFonts w:ascii="Arial" w:hAnsi="Arial" w:cs="Arial"/>
          <w:bCs/>
          <w:sz w:val="20"/>
          <w:szCs w:val="20"/>
        </w:rPr>
        <w:t>capture experiences of</w:t>
      </w:r>
      <w:r w:rsidRPr="004B5DC2">
        <w:rPr>
          <w:rFonts w:ascii="Arial" w:hAnsi="Arial" w:cs="Arial"/>
          <w:bCs/>
          <w:sz w:val="20"/>
          <w:szCs w:val="20"/>
        </w:rPr>
        <w:t xml:space="preserve"> oppression</w:t>
      </w:r>
      <w:r w:rsidR="00EF1CD5">
        <w:rPr>
          <w:rFonts w:ascii="Arial" w:hAnsi="Arial" w:cs="Arial"/>
          <w:bCs/>
          <w:sz w:val="20"/>
          <w:szCs w:val="20"/>
        </w:rPr>
        <w:t>,</w:t>
      </w:r>
      <w:r w:rsidR="00B10AE0">
        <w:rPr>
          <w:rFonts w:ascii="Arial" w:hAnsi="Arial" w:cs="Arial"/>
          <w:bCs/>
          <w:sz w:val="20"/>
          <w:szCs w:val="20"/>
        </w:rPr>
        <w:t xml:space="preserve"> despite </w:t>
      </w:r>
      <w:r w:rsidR="00771740">
        <w:rPr>
          <w:rFonts w:ascii="Arial" w:hAnsi="Arial" w:cs="Arial"/>
          <w:bCs/>
          <w:sz w:val="20"/>
          <w:szCs w:val="20"/>
        </w:rPr>
        <w:t xml:space="preserve">scientific </w:t>
      </w:r>
      <w:r w:rsidR="00B10AE0">
        <w:rPr>
          <w:rFonts w:ascii="Arial" w:hAnsi="Arial" w:cs="Arial"/>
          <w:bCs/>
          <w:sz w:val="20"/>
          <w:szCs w:val="20"/>
        </w:rPr>
        <w:t xml:space="preserve">literature </w:t>
      </w:r>
      <w:r w:rsidR="00771740" w:rsidRPr="00771740">
        <w:rPr>
          <w:rFonts w:ascii="Arial" w:hAnsi="Arial" w:cs="Arial"/>
          <w:bCs/>
          <w:sz w:val="20"/>
          <w:szCs w:val="20"/>
        </w:rPr>
        <w:t xml:space="preserve">providing empirical </w:t>
      </w:r>
      <w:r w:rsidR="00EF1CD5">
        <w:rPr>
          <w:rFonts w:ascii="Arial" w:hAnsi="Arial" w:cs="Arial"/>
          <w:bCs/>
          <w:sz w:val="20"/>
          <w:szCs w:val="20"/>
        </w:rPr>
        <w:t>evidence</w:t>
      </w:r>
      <w:r w:rsidR="00771740" w:rsidRPr="00771740">
        <w:rPr>
          <w:rFonts w:ascii="Arial" w:hAnsi="Arial" w:cs="Arial"/>
          <w:bCs/>
          <w:sz w:val="20"/>
          <w:szCs w:val="20"/>
        </w:rPr>
        <w:t xml:space="preserve"> </w:t>
      </w:r>
      <w:r w:rsidR="00EF1CD5">
        <w:rPr>
          <w:rFonts w:ascii="Arial" w:hAnsi="Arial" w:cs="Arial"/>
          <w:bCs/>
          <w:sz w:val="20"/>
          <w:szCs w:val="20"/>
        </w:rPr>
        <w:t>of</w:t>
      </w:r>
      <w:r w:rsidR="00771740" w:rsidRPr="00771740">
        <w:rPr>
          <w:rFonts w:ascii="Arial" w:hAnsi="Arial" w:cs="Arial"/>
          <w:bCs/>
          <w:sz w:val="20"/>
          <w:szCs w:val="20"/>
        </w:rPr>
        <w:t xml:space="preserve"> the relationship between </w:t>
      </w:r>
      <w:r w:rsidR="00B10AE0" w:rsidRPr="00B10AE0">
        <w:rPr>
          <w:rFonts w:ascii="Arial" w:hAnsi="Arial" w:cs="Arial"/>
          <w:bCs/>
          <w:sz w:val="20"/>
          <w:szCs w:val="20"/>
        </w:rPr>
        <w:t>various oppressi</w:t>
      </w:r>
      <w:r w:rsidR="00B10AE0">
        <w:rPr>
          <w:rFonts w:ascii="Arial" w:hAnsi="Arial" w:cs="Arial"/>
          <w:bCs/>
          <w:sz w:val="20"/>
          <w:szCs w:val="20"/>
        </w:rPr>
        <w:t xml:space="preserve">ve </w:t>
      </w:r>
      <w:r w:rsidR="00EF1CD5">
        <w:rPr>
          <w:rFonts w:ascii="Arial" w:hAnsi="Arial" w:cs="Arial"/>
          <w:bCs/>
          <w:sz w:val="20"/>
          <w:szCs w:val="20"/>
        </w:rPr>
        <w:t>forces</w:t>
      </w:r>
      <w:r w:rsidR="00EF1CD5" w:rsidRPr="00EF1CD5">
        <w:rPr>
          <w:rFonts w:ascii="Arial" w:hAnsi="Arial" w:cs="Arial"/>
          <w:bCs/>
          <w:sz w:val="20"/>
          <w:szCs w:val="20"/>
        </w:rPr>
        <w:t xml:space="preserve"> (e.g., heterosexism</w:t>
      </w:r>
      <w:r w:rsidR="00804177">
        <w:rPr>
          <w:rFonts w:ascii="Arial" w:hAnsi="Arial" w:cs="Arial"/>
          <w:bCs/>
          <w:sz w:val="20"/>
          <w:szCs w:val="20"/>
        </w:rPr>
        <w:t>, racism</w:t>
      </w:r>
      <w:r w:rsidR="00EF1CD5" w:rsidRPr="00EF1CD5">
        <w:rPr>
          <w:rFonts w:ascii="Arial" w:hAnsi="Arial" w:cs="Arial"/>
          <w:bCs/>
          <w:sz w:val="20"/>
          <w:szCs w:val="20"/>
        </w:rPr>
        <w:t>) and trauma-related symptoms</w:t>
      </w:r>
      <w:r w:rsidR="00EF1CD5">
        <w:rPr>
          <w:rFonts w:ascii="Arial" w:hAnsi="Arial" w:cs="Arial"/>
          <w:bCs/>
          <w:sz w:val="20"/>
          <w:szCs w:val="20"/>
        </w:rPr>
        <w:t>.</w:t>
      </w:r>
      <w:r w:rsidR="00EF1CD5" w:rsidRPr="00EF1CD5">
        <w:rPr>
          <w:rFonts w:ascii="Arial" w:hAnsi="Arial" w:cs="Arial"/>
          <w:bCs/>
          <w:sz w:val="20"/>
          <w:szCs w:val="20"/>
          <w:vertAlign w:val="superscript"/>
        </w:rPr>
        <w:t>2,3,4</w:t>
      </w:r>
      <w:r w:rsidR="00EF1CD5" w:rsidRPr="00EF1CD5">
        <w:rPr>
          <w:rFonts w:ascii="Arial" w:hAnsi="Arial" w:cs="Arial"/>
          <w:bCs/>
          <w:sz w:val="20"/>
          <w:szCs w:val="20"/>
        </w:rPr>
        <w:t xml:space="preserve"> </w:t>
      </w:r>
    </w:p>
    <w:p w14:paraId="24764D9C" w14:textId="77777777" w:rsidR="00E42096" w:rsidRDefault="00E42096" w:rsidP="004B5DC2">
      <w:pPr>
        <w:spacing w:after="0"/>
        <w:jc w:val="both"/>
        <w:rPr>
          <w:rFonts w:ascii="Arial" w:hAnsi="Arial" w:cs="Arial"/>
          <w:bCs/>
          <w:sz w:val="20"/>
          <w:szCs w:val="20"/>
          <w:highlight w:val="yellow"/>
        </w:rPr>
      </w:pPr>
    </w:p>
    <w:p w14:paraId="78348F8A" w14:textId="5C1EE7F3" w:rsidR="0001180F" w:rsidRDefault="00086849" w:rsidP="00702A6F">
      <w:pPr>
        <w:spacing w:after="0"/>
        <w:jc w:val="both"/>
        <w:rPr>
          <w:rFonts w:ascii="Arial" w:hAnsi="Arial" w:cs="Arial"/>
          <w:bCs/>
          <w:sz w:val="20"/>
          <w:szCs w:val="20"/>
        </w:rPr>
      </w:pPr>
      <w:r>
        <w:rPr>
          <w:rFonts w:ascii="Arial" w:hAnsi="Arial" w:cs="Arial"/>
          <w:bCs/>
          <w:sz w:val="20"/>
          <w:szCs w:val="20"/>
        </w:rPr>
        <w:t>In light of</w:t>
      </w:r>
      <w:r w:rsidR="00EF1CD5">
        <w:rPr>
          <w:rFonts w:ascii="Arial" w:hAnsi="Arial" w:cs="Arial"/>
          <w:bCs/>
          <w:sz w:val="20"/>
          <w:szCs w:val="20"/>
        </w:rPr>
        <w:t xml:space="preserve"> </w:t>
      </w:r>
      <w:r w:rsidR="00153494">
        <w:rPr>
          <w:rFonts w:ascii="Arial" w:hAnsi="Arial" w:cs="Arial"/>
          <w:bCs/>
          <w:sz w:val="20"/>
          <w:szCs w:val="20"/>
        </w:rPr>
        <w:t xml:space="preserve">empirically-supported arguments </w:t>
      </w:r>
      <w:r>
        <w:rPr>
          <w:rFonts w:ascii="Arial" w:hAnsi="Arial" w:cs="Arial"/>
          <w:bCs/>
          <w:sz w:val="20"/>
          <w:szCs w:val="20"/>
        </w:rPr>
        <w:t>for</w:t>
      </w:r>
      <w:r w:rsidR="00153494">
        <w:rPr>
          <w:rFonts w:ascii="Arial" w:hAnsi="Arial" w:cs="Arial"/>
          <w:bCs/>
          <w:sz w:val="20"/>
          <w:szCs w:val="20"/>
        </w:rPr>
        <w:t xml:space="preserve"> </w:t>
      </w:r>
      <w:r w:rsidR="00153494" w:rsidRPr="00153494">
        <w:rPr>
          <w:rFonts w:ascii="Arial" w:hAnsi="Arial" w:cs="Arial"/>
          <w:bCs/>
          <w:sz w:val="20"/>
          <w:szCs w:val="20"/>
        </w:rPr>
        <w:t xml:space="preserve">expanding Criterion A to </w:t>
      </w:r>
      <w:r w:rsidR="00153494">
        <w:rPr>
          <w:rFonts w:ascii="Arial" w:hAnsi="Arial" w:cs="Arial"/>
          <w:bCs/>
          <w:sz w:val="20"/>
          <w:szCs w:val="20"/>
        </w:rPr>
        <w:t>include experiences of oppression,</w:t>
      </w:r>
      <w:r w:rsidR="00153494" w:rsidRPr="00153494">
        <w:rPr>
          <w:rFonts w:ascii="Arial" w:hAnsi="Arial" w:cs="Arial"/>
          <w:bCs/>
          <w:sz w:val="20"/>
          <w:szCs w:val="20"/>
          <w:vertAlign w:val="superscript"/>
        </w:rPr>
        <w:t>5</w:t>
      </w:r>
      <w:r w:rsidR="00153494" w:rsidRPr="00153494">
        <w:rPr>
          <w:rFonts w:ascii="Arial" w:hAnsi="Arial" w:cs="Arial"/>
          <w:bCs/>
          <w:sz w:val="20"/>
          <w:szCs w:val="20"/>
        </w:rPr>
        <w:t xml:space="preserve"> </w:t>
      </w:r>
      <w:r w:rsidR="00153494">
        <w:rPr>
          <w:rFonts w:ascii="Arial" w:hAnsi="Arial" w:cs="Arial"/>
          <w:bCs/>
          <w:sz w:val="20"/>
          <w:szCs w:val="20"/>
        </w:rPr>
        <w:t xml:space="preserve">considered in tandem with </w:t>
      </w:r>
      <w:r w:rsidR="00702A6F" w:rsidRPr="00702A6F">
        <w:rPr>
          <w:rFonts w:ascii="Arial" w:hAnsi="Arial" w:cs="Arial"/>
          <w:bCs/>
          <w:sz w:val="20"/>
          <w:szCs w:val="20"/>
        </w:rPr>
        <w:t xml:space="preserve">information gathered through the </w:t>
      </w:r>
      <w:r>
        <w:rPr>
          <w:rFonts w:ascii="Arial" w:hAnsi="Arial" w:cs="Arial"/>
          <w:bCs/>
          <w:sz w:val="20"/>
          <w:szCs w:val="20"/>
        </w:rPr>
        <w:t xml:space="preserve">intake </w:t>
      </w:r>
      <w:r w:rsidR="00702A6F">
        <w:rPr>
          <w:rFonts w:ascii="Arial" w:hAnsi="Arial" w:cs="Arial"/>
          <w:bCs/>
          <w:sz w:val="20"/>
          <w:szCs w:val="20"/>
        </w:rPr>
        <w:t>assessment process</w:t>
      </w:r>
      <w:r w:rsidR="00702A6F" w:rsidRPr="00702A6F">
        <w:rPr>
          <w:rFonts w:ascii="Arial" w:hAnsi="Arial" w:cs="Arial"/>
          <w:bCs/>
          <w:sz w:val="20"/>
          <w:szCs w:val="20"/>
        </w:rPr>
        <w:t xml:space="preserve">, it is determined that </w:t>
      </w:r>
      <w:r w:rsidR="00524885">
        <w:rPr>
          <w:rFonts w:ascii="Arial" w:hAnsi="Arial" w:cs="Arial"/>
          <w:bCs/>
          <w:sz w:val="20"/>
          <w:szCs w:val="20"/>
        </w:rPr>
        <w:t>Kalpana</w:t>
      </w:r>
      <w:r w:rsidR="00702A6F" w:rsidRPr="00702A6F">
        <w:rPr>
          <w:rFonts w:ascii="Arial" w:hAnsi="Arial" w:cs="Arial"/>
          <w:bCs/>
          <w:sz w:val="20"/>
          <w:szCs w:val="20"/>
        </w:rPr>
        <w:t xml:space="preserve"> meets diagnostic criteria for </w:t>
      </w:r>
      <w:r w:rsidR="00702A6F" w:rsidRPr="00702A6F">
        <w:rPr>
          <w:rFonts w:ascii="Arial" w:hAnsi="Arial" w:cs="Arial"/>
          <w:b/>
          <w:i/>
          <w:iCs/>
          <w:sz w:val="20"/>
          <w:szCs w:val="20"/>
        </w:rPr>
        <w:t>Posttraumatic Stress Disorder 309.81 (F43.10)</w:t>
      </w:r>
      <w:r w:rsidR="00702A6F">
        <w:rPr>
          <w:rFonts w:ascii="Arial" w:hAnsi="Arial" w:cs="Arial"/>
          <w:bCs/>
          <w:sz w:val="20"/>
          <w:szCs w:val="20"/>
        </w:rPr>
        <w:t>.</w:t>
      </w:r>
      <w:r w:rsidR="00702A6F" w:rsidRPr="00702A6F">
        <w:rPr>
          <w:rFonts w:ascii="Arial" w:hAnsi="Arial" w:cs="Arial"/>
          <w:bCs/>
          <w:sz w:val="20"/>
          <w:szCs w:val="20"/>
        </w:rPr>
        <w:t xml:space="preserve"> </w:t>
      </w:r>
      <w:r w:rsidR="00524885">
        <w:rPr>
          <w:rFonts w:ascii="Arial" w:hAnsi="Arial" w:cs="Arial"/>
          <w:bCs/>
          <w:sz w:val="20"/>
          <w:szCs w:val="20"/>
        </w:rPr>
        <w:t>Kalpana</w:t>
      </w:r>
      <w:r w:rsidR="00702A6F" w:rsidRPr="00A318DC">
        <w:rPr>
          <w:rFonts w:ascii="Arial" w:hAnsi="Arial" w:cs="Arial"/>
          <w:bCs/>
          <w:sz w:val="20"/>
          <w:szCs w:val="20"/>
        </w:rPr>
        <w:t xml:space="preserve"> met past-month full criteria for </w:t>
      </w:r>
      <w:r w:rsidR="00702A6F">
        <w:rPr>
          <w:rFonts w:ascii="Arial" w:hAnsi="Arial" w:cs="Arial"/>
          <w:bCs/>
          <w:sz w:val="20"/>
          <w:szCs w:val="20"/>
        </w:rPr>
        <w:t>2</w:t>
      </w:r>
      <w:r w:rsidR="00702A6F" w:rsidRPr="00A318DC">
        <w:rPr>
          <w:rFonts w:ascii="Arial" w:hAnsi="Arial" w:cs="Arial"/>
          <w:bCs/>
          <w:sz w:val="20"/>
          <w:szCs w:val="20"/>
        </w:rPr>
        <w:t xml:space="preserve"> B symptom</w:t>
      </w:r>
      <w:r w:rsidR="00702A6F">
        <w:rPr>
          <w:rFonts w:ascii="Arial" w:hAnsi="Arial" w:cs="Arial"/>
          <w:bCs/>
          <w:sz w:val="20"/>
          <w:szCs w:val="20"/>
        </w:rPr>
        <w:t>s</w:t>
      </w:r>
      <w:r w:rsidR="00702A6F" w:rsidRPr="00A318DC">
        <w:rPr>
          <w:rFonts w:ascii="Arial" w:hAnsi="Arial" w:cs="Arial"/>
          <w:bCs/>
          <w:sz w:val="20"/>
          <w:szCs w:val="20"/>
        </w:rPr>
        <w:t xml:space="preserve">, 1 C symptom, </w:t>
      </w:r>
      <w:r w:rsidR="00702A6F">
        <w:rPr>
          <w:rFonts w:ascii="Arial" w:hAnsi="Arial" w:cs="Arial"/>
          <w:bCs/>
          <w:sz w:val="20"/>
          <w:szCs w:val="20"/>
        </w:rPr>
        <w:t>6</w:t>
      </w:r>
      <w:r w:rsidR="00702A6F" w:rsidRPr="00A318DC">
        <w:rPr>
          <w:rFonts w:ascii="Arial" w:hAnsi="Arial" w:cs="Arial"/>
          <w:bCs/>
          <w:sz w:val="20"/>
          <w:szCs w:val="20"/>
        </w:rPr>
        <w:t xml:space="preserve"> D symptoms, and </w:t>
      </w:r>
      <w:r w:rsidR="002451ED">
        <w:rPr>
          <w:rFonts w:ascii="Arial" w:hAnsi="Arial" w:cs="Arial"/>
          <w:bCs/>
          <w:sz w:val="20"/>
          <w:szCs w:val="20"/>
        </w:rPr>
        <w:t>4</w:t>
      </w:r>
      <w:r w:rsidR="00702A6F" w:rsidRPr="00A318DC">
        <w:rPr>
          <w:rFonts w:ascii="Arial" w:hAnsi="Arial" w:cs="Arial"/>
          <w:bCs/>
          <w:sz w:val="20"/>
          <w:szCs w:val="20"/>
        </w:rPr>
        <w:t xml:space="preserve"> E symptoms</w:t>
      </w:r>
      <w:r w:rsidR="002451ED">
        <w:rPr>
          <w:rFonts w:ascii="Arial" w:hAnsi="Arial" w:cs="Arial"/>
          <w:bCs/>
          <w:sz w:val="20"/>
          <w:szCs w:val="20"/>
        </w:rPr>
        <w:t xml:space="preserve"> associated with the event that she identified as most traumatic</w:t>
      </w:r>
      <w:r w:rsidR="00153494">
        <w:rPr>
          <w:rFonts w:ascii="Arial" w:hAnsi="Arial" w:cs="Arial"/>
          <w:bCs/>
          <w:sz w:val="20"/>
          <w:szCs w:val="20"/>
        </w:rPr>
        <w:t>, which involved being outed as a lesbian to her homophobic mother and father.</w:t>
      </w:r>
      <w:r w:rsidR="00702A6F" w:rsidRPr="00A318DC">
        <w:rPr>
          <w:rFonts w:ascii="Arial" w:hAnsi="Arial" w:cs="Arial"/>
          <w:bCs/>
          <w:sz w:val="20"/>
          <w:szCs w:val="20"/>
        </w:rPr>
        <w:t xml:space="preserve"> In addition to meeting </w:t>
      </w:r>
      <w:r w:rsidR="00153494">
        <w:rPr>
          <w:rFonts w:ascii="Arial" w:hAnsi="Arial" w:cs="Arial"/>
          <w:bCs/>
          <w:sz w:val="20"/>
          <w:szCs w:val="20"/>
        </w:rPr>
        <w:t>the</w:t>
      </w:r>
      <w:r w:rsidR="00702A6F" w:rsidRPr="00A318DC">
        <w:rPr>
          <w:rFonts w:ascii="Arial" w:hAnsi="Arial" w:cs="Arial"/>
          <w:bCs/>
          <w:sz w:val="20"/>
          <w:szCs w:val="20"/>
        </w:rPr>
        <w:t xml:space="preserve"> specific symptom </w:t>
      </w:r>
      <w:r w:rsidR="00153494">
        <w:rPr>
          <w:rFonts w:ascii="Arial" w:hAnsi="Arial" w:cs="Arial"/>
          <w:bCs/>
          <w:sz w:val="20"/>
          <w:szCs w:val="20"/>
        </w:rPr>
        <w:t xml:space="preserve">cluster </w:t>
      </w:r>
      <w:r w:rsidR="00702A6F" w:rsidRPr="00A318DC">
        <w:rPr>
          <w:rFonts w:ascii="Arial" w:hAnsi="Arial" w:cs="Arial"/>
          <w:bCs/>
          <w:sz w:val="20"/>
          <w:szCs w:val="20"/>
        </w:rPr>
        <w:t>criteria, symptoms need to have lasted for longer than one month (</w:t>
      </w:r>
      <w:r w:rsidR="00153494">
        <w:rPr>
          <w:rFonts w:ascii="Arial" w:hAnsi="Arial" w:cs="Arial"/>
          <w:bCs/>
          <w:sz w:val="20"/>
          <w:szCs w:val="20"/>
        </w:rPr>
        <w:t>C</w:t>
      </w:r>
      <w:r w:rsidR="00702A6F" w:rsidRPr="00A318DC">
        <w:rPr>
          <w:rFonts w:ascii="Arial" w:hAnsi="Arial" w:cs="Arial"/>
          <w:bCs/>
          <w:sz w:val="20"/>
          <w:szCs w:val="20"/>
        </w:rPr>
        <w:t>riterion F) and need to cause significant distress or functional impairment (</w:t>
      </w:r>
      <w:r w:rsidR="00153494">
        <w:rPr>
          <w:rFonts w:ascii="Arial" w:hAnsi="Arial" w:cs="Arial"/>
          <w:bCs/>
          <w:sz w:val="20"/>
          <w:szCs w:val="20"/>
        </w:rPr>
        <w:t>C</w:t>
      </w:r>
      <w:r w:rsidR="00702A6F" w:rsidRPr="00A318DC">
        <w:rPr>
          <w:rFonts w:ascii="Arial" w:hAnsi="Arial" w:cs="Arial"/>
          <w:bCs/>
          <w:sz w:val="20"/>
          <w:szCs w:val="20"/>
        </w:rPr>
        <w:t xml:space="preserve">riterion G), which are both true for </w:t>
      </w:r>
      <w:r w:rsidR="00524885">
        <w:rPr>
          <w:rFonts w:ascii="Arial" w:hAnsi="Arial" w:cs="Arial"/>
          <w:bCs/>
          <w:sz w:val="20"/>
          <w:szCs w:val="20"/>
        </w:rPr>
        <w:t>Kalpana</w:t>
      </w:r>
      <w:r w:rsidR="00702A6F">
        <w:rPr>
          <w:rFonts w:ascii="Arial" w:hAnsi="Arial" w:cs="Arial"/>
          <w:bCs/>
          <w:sz w:val="20"/>
          <w:szCs w:val="20"/>
        </w:rPr>
        <w:t>.</w:t>
      </w:r>
      <w:r w:rsidR="00702A6F" w:rsidRPr="00A318DC">
        <w:rPr>
          <w:rFonts w:ascii="Arial" w:hAnsi="Arial" w:cs="Arial"/>
          <w:bCs/>
          <w:sz w:val="20"/>
          <w:szCs w:val="20"/>
        </w:rPr>
        <w:t xml:space="preserve"> Her current impairments are largely centered around social functioning</w:t>
      </w:r>
      <w:r w:rsidR="00153494">
        <w:rPr>
          <w:rFonts w:ascii="Arial" w:hAnsi="Arial" w:cs="Arial"/>
          <w:bCs/>
          <w:sz w:val="20"/>
          <w:szCs w:val="20"/>
        </w:rPr>
        <w:t>,</w:t>
      </w:r>
      <w:r w:rsidR="00702A6F" w:rsidRPr="00A318DC">
        <w:rPr>
          <w:rFonts w:ascii="Arial" w:hAnsi="Arial" w:cs="Arial"/>
          <w:bCs/>
          <w:sz w:val="20"/>
          <w:szCs w:val="20"/>
        </w:rPr>
        <w:t xml:space="preserve"> but by her self-report, she </w:t>
      </w:r>
      <w:r w:rsidR="00702A6F">
        <w:rPr>
          <w:rFonts w:ascii="Arial" w:hAnsi="Arial" w:cs="Arial"/>
          <w:bCs/>
          <w:sz w:val="20"/>
          <w:szCs w:val="20"/>
        </w:rPr>
        <w:t xml:space="preserve">is </w:t>
      </w:r>
      <w:r w:rsidR="00702A6F" w:rsidRPr="00A318DC">
        <w:rPr>
          <w:rFonts w:ascii="Arial" w:hAnsi="Arial" w:cs="Arial"/>
          <w:bCs/>
          <w:sz w:val="20"/>
          <w:szCs w:val="20"/>
        </w:rPr>
        <w:t>also experienc</w:t>
      </w:r>
      <w:r w:rsidR="00702A6F">
        <w:rPr>
          <w:rFonts w:ascii="Arial" w:hAnsi="Arial" w:cs="Arial"/>
          <w:bCs/>
          <w:sz w:val="20"/>
          <w:szCs w:val="20"/>
        </w:rPr>
        <w:t>ing</w:t>
      </w:r>
      <w:r w:rsidR="00702A6F" w:rsidRPr="00A318DC">
        <w:rPr>
          <w:rFonts w:ascii="Arial" w:hAnsi="Arial" w:cs="Arial"/>
          <w:bCs/>
          <w:sz w:val="20"/>
          <w:szCs w:val="20"/>
        </w:rPr>
        <w:t xml:space="preserve"> academic difficulties </w:t>
      </w:r>
      <w:r w:rsidR="00153494">
        <w:rPr>
          <w:rFonts w:ascii="Arial" w:hAnsi="Arial" w:cs="Arial"/>
          <w:bCs/>
          <w:sz w:val="20"/>
          <w:szCs w:val="20"/>
        </w:rPr>
        <w:t xml:space="preserve">that represent a notable deviation from her baseline inclination toward academic achievement. </w:t>
      </w:r>
      <w:r w:rsidR="00702A6F" w:rsidRPr="00A318DC">
        <w:rPr>
          <w:rFonts w:ascii="Arial" w:hAnsi="Arial" w:cs="Arial"/>
          <w:bCs/>
          <w:sz w:val="20"/>
          <w:szCs w:val="20"/>
        </w:rPr>
        <w:t xml:space="preserve">Her total past-month PTSD severity score </w:t>
      </w:r>
      <w:r w:rsidRPr="00A318DC">
        <w:rPr>
          <w:rFonts w:ascii="Arial" w:hAnsi="Arial" w:cs="Arial"/>
          <w:bCs/>
          <w:sz w:val="20"/>
          <w:szCs w:val="20"/>
        </w:rPr>
        <w:t xml:space="preserve">was </w:t>
      </w:r>
      <w:r>
        <w:rPr>
          <w:rFonts w:ascii="Arial" w:hAnsi="Arial" w:cs="Arial"/>
          <w:bCs/>
          <w:sz w:val="20"/>
          <w:szCs w:val="20"/>
        </w:rPr>
        <w:t>38</w:t>
      </w:r>
      <w:r w:rsidR="00702A6F" w:rsidRPr="00A318DC">
        <w:rPr>
          <w:rFonts w:ascii="Arial" w:hAnsi="Arial" w:cs="Arial"/>
          <w:bCs/>
          <w:sz w:val="20"/>
          <w:szCs w:val="20"/>
        </w:rPr>
        <w:t xml:space="preserve">, which falls within the </w:t>
      </w:r>
      <w:r w:rsidR="002451ED">
        <w:rPr>
          <w:rFonts w:ascii="Arial" w:hAnsi="Arial" w:cs="Arial"/>
          <w:bCs/>
          <w:sz w:val="20"/>
          <w:szCs w:val="20"/>
        </w:rPr>
        <w:t>moderate</w:t>
      </w:r>
      <w:r w:rsidR="00702A6F" w:rsidRPr="00A318DC">
        <w:rPr>
          <w:rFonts w:ascii="Arial" w:hAnsi="Arial" w:cs="Arial"/>
          <w:bCs/>
          <w:sz w:val="20"/>
          <w:szCs w:val="20"/>
        </w:rPr>
        <w:t xml:space="preserve"> range of severity </w:t>
      </w:r>
      <w:r>
        <w:rPr>
          <w:rFonts w:ascii="Arial" w:hAnsi="Arial" w:cs="Arial"/>
          <w:bCs/>
          <w:sz w:val="20"/>
          <w:szCs w:val="20"/>
        </w:rPr>
        <w:t xml:space="preserve">on the CAPS. </w:t>
      </w:r>
    </w:p>
    <w:p w14:paraId="4066E4E9" w14:textId="466888AC" w:rsidR="00C6687E" w:rsidRDefault="00C6687E" w:rsidP="00702A6F">
      <w:pPr>
        <w:spacing w:after="0"/>
        <w:jc w:val="both"/>
        <w:rPr>
          <w:rFonts w:ascii="Arial" w:hAnsi="Arial" w:cs="Arial"/>
          <w:bCs/>
          <w:sz w:val="20"/>
          <w:szCs w:val="20"/>
        </w:rPr>
      </w:pPr>
    </w:p>
    <w:p w14:paraId="08DC66EA" w14:textId="49DA83B3" w:rsidR="00396135" w:rsidRDefault="00C6687E" w:rsidP="008675E3">
      <w:pPr>
        <w:spacing w:after="0"/>
        <w:jc w:val="both"/>
        <w:rPr>
          <w:rFonts w:ascii="Arial" w:hAnsi="Arial" w:cs="Arial"/>
          <w:bCs/>
          <w:sz w:val="20"/>
          <w:szCs w:val="20"/>
          <w:vertAlign w:val="superscript"/>
        </w:rPr>
      </w:pPr>
      <w:r>
        <w:rPr>
          <w:rFonts w:ascii="Arial" w:hAnsi="Arial" w:cs="Arial"/>
          <w:bCs/>
          <w:sz w:val="20"/>
          <w:szCs w:val="20"/>
        </w:rPr>
        <w:t xml:space="preserve">However, the diagnostic category most consistent with </w:t>
      </w:r>
      <w:r w:rsidR="00524885">
        <w:rPr>
          <w:rFonts w:ascii="Arial" w:hAnsi="Arial" w:cs="Arial"/>
          <w:bCs/>
          <w:sz w:val="20"/>
          <w:szCs w:val="20"/>
        </w:rPr>
        <w:t>Kalpana</w:t>
      </w:r>
      <w:r>
        <w:rPr>
          <w:rFonts w:ascii="Arial" w:hAnsi="Arial" w:cs="Arial"/>
          <w:bCs/>
          <w:sz w:val="20"/>
          <w:szCs w:val="20"/>
        </w:rPr>
        <w:t xml:space="preserve">’s presentation </w:t>
      </w:r>
      <w:r w:rsidR="00D84F12">
        <w:rPr>
          <w:rFonts w:ascii="Arial" w:hAnsi="Arial" w:cs="Arial"/>
          <w:bCs/>
          <w:sz w:val="20"/>
          <w:szCs w:val="20"/>
        </w:rPr>
        <w:t xml:space="preserve">and developmental history </w:t>
      </w:r>
      <w:r w:rsidR="00CB351F">
        <w:rPr>
          <w:rFonts w:ascii="Arial" w:hAnsi="Arial" w:cs="Arial"/>
          <w:bCs/>
          <w:sz w:val="20"/>
          <w:szCs w:val="20"/>
        </w:rPr>
        <w:t>is</w:t>
      </w:r>
      <w:r>
        <w:rPr>
          <w:rFonts w:ascii="Arial" w:hAnsi="Arial" w:cs="Arial"/>
          <w:bCs/>
          <w:sz w:val="20"/>
          <w:szCs w:val="20"/>
        </w:rPr>
        <w:t xml:space="preserve"> </w:t>
      </w:r>
      <w:r w:rsidR="00D84F12" w:rsidRPr="00D84F12">
        <w:rPr>
          <w:rFonts w:ascii="Arial" w:hAnsi="Arial" w:cs="Arial"/>
          <w:b/>
          <w:sz w:val="20"/>
          <w:szCs w:val="20"/>
        </w:rPr>
        <w:t>Complex Posttraumatic Stress Disorder (</w:t>
      </w:r>
      <w:proofErr w:type="spellStart"/>
      <w:r w:rsidR="00D84F12" w:rsidRPr="00D84F12">
        <w:rPr>
          <w:rFonts w:ascii="Arial" w:hAnsi="Arial" w:cs="Arial"/>
          <w:b/>
          <w:sz w:val="20"/>
          <w:szCs w:val="20"/>
        </w:rPr>
        <w:t>cPTSD</w:t>
      </w:r>
      <w:proofErr w:type="spellEnd"/>
      <w:r w:rsidR="00D84F12" w:rsidRPr="00D84F12">
        <w:rPr>
          <w:rFonts w:ascii="Arial" w:hAnsi="Arial" w:cs="Arial"/>
          <w:b/>
          <w:sz w:val="20"/>
          <w:szCs w:val="20"/>
        </w:rPr>
        <w:t>)</w:t>
      </w:r>
      <w:r w:rsidR="00D84F12">
        <w:rPr>
          <w:rFonts w:ascii="Arial" w:hAnsi="Arial" w:cs="Arial"/>
          <w:bCs/>
          <w:sz w:val="20"/>
          <w:szCs w:val="20"/>
        </w:rPr>
        <w:t>, as specified in the 11</w:t>
      </w:r>
      <w:r w:rsidR="00D84F12" w:rsidRPr="00D84F12">
        <w:rPr>
          <w:rFonts w:ascii="Arial" w:hAnsi="Arial" w:cs="Arial"/>
          <w:bCs/>
          <w:sz w:val="20"/>
          <w:szCs w:val="20"/>
          <w:vertAlign w:val="superscript"/>
        </w:rPr>
        <w:t>th</w:t>
      </w:r>
      <w:r w:rsidR="00D84F12">
        <w:rPr>
          <w:rFonts w:ascii="Arial" w:hAnsi="Arial" w:cs="Arial"/>
          <w:bCs/>
          <w:sz w:val="20"/>
          <w:szCs w:val="20"/>
        </w:rPr>
        <w:t xml:space="preserve"> version of </w:t>
      </w:r>
      <w:r w:rsidR="008675E3">
        <w:rPr>
          <w:rFonts w:ascii="Arial" w:hAnsi="Arial" w:cs="Arial"/>
          <w:bCs/>
          <w:sz w:val="20"/>
          <w:szCs w:val="20"/>
        </w:rPr>
        <w:t xml:space="preserve">the </w:t>
      </w:r>
      <w:r w:rsidR="00D84F12">
        <w:rPr>
          <w:rFonts w:ascii="Arial" w:hAnsi="Arial" w:cs="Arial"/>
          <w:bCs/>
          <w:sz w:val="20"/>
          <w:szCs w:val="20"/>
        </w:rPr>
        <w:t>W</w:t>
      </w:r>
      <w:r w:rsidR="008675E3">
        <w:rPr>
          <w:rFonts w:ascii="Arial" w:hAnsi="Arial" w:cs="Arial"/>
          <w:bCs/>
          <w:sz w:val="20"/>
          <w:szCs w:val="20"/>
        </w:rPr>
        <w:t xml:space="preserve">orld </w:t>
      </w:r>
      <w:r w:rsidR="00D84F12">
        <w:rPr>
          <w:rFonts w:ascii="Arial" w:hAnsi="Arial" w:cs="Arial"/>
          <w:bCs/>
          <w:sz w:val="20"/>
          <w:szCs w:val="20"/>
        </w:rPr>
        <w:t>H</w:t>
      </w:r>
      <w:r w:rsidR="008675E3">
        <w:rPr>
          <w:rFonts w:ascii="Arial" w:hAnsi="Arial" w:cs="Arial"/>
          <w:bCs/>
          <w:sz w:val="20"/>
          <w:szCs w:val="20"/>
        </w:rPr>
        <w:t xml:space="preserve">ealth </w:t>
      </w:r>
      <w:r w:rsidR="00D84F12">
        <w:rPr>
          <w:rFonts w:ascii="Arial" w:hAnsi="Arial" w:cs="Arial"/>
          <w:bCs/>
          <w:sz w:val="20"/>
          <w:szCs w:val="20"/>
        </w:rPr>
        <w:t>O</w:t>
      </w:r>
      <w:r w:rsidR="008675E3">
        <w:rPr>
          <w:rFonts w:ascii="Arial" w:hAnsi="Arial" w:cs="Arial"/>
          <w:bCs/>
          <w:sz w:val="20"/>
          <w:szCs w:val="20"/>
        </w:rPr>
        <w:t>rganization</w:t>
      </w:r>
      <w:r w:rsidR="00D84F12">
        <w:rPr>
          <w:rFonts w:ascii="Arial" w:hAnsi="Arial" w:cs="Arial"/>
          <w:bCs/>
          <w:sz w:val="20"/>
          <w:szCs w:val="20"/>
        </w:rPr>
        <w:t xml:space="preserve">’s </w:t>
      </w:r>
      <w:r w:rsidR="00D84F12" w:rsidRPr="00D84F12">
        <w:rPr>
          <w:rFonts w:ascii="Arial" w:hAnsi="Arial" w:cs="Arial"/>
          <w:bCs/>
          <w:i/>
          <w:iCs/>
          <w:sz w:val="20"/>
          <w:szCs w:val="20"/>
        </w:rPr>
        <w:t>International Classification of Diseases</w:t>
      </w:r>
      <w:r w:rsidR="00D84F12">
        <w:rPr>
          <w:rFonts w:ascii="Arial" w:hAnsi="Arial" w:cs="Arial"/>
          <w:bCs/>
          <w:sz w:val="20"/>
          <w:szCs w:val="20"/>
        </w:rPr>
        <w:t xml:space="preserve"> (ICD).</w:t>
      </w:r>
      <w:r w:rsidR="00086849" w:rsidRPr="00086849">
        <w:rPr>
          <w:rFonts w:ascii="Arial" w:hAnsi="Arial" w:cs="Arial"/>
          <w:bCs/>
          <w:sz w:val="20"/>
          <w:szCs w:val="20"/>
          <w:vertAlign w:val="superscript"/>
        </w:rPr>
        <w:t>6</w:t>
      </w:r>
      <w:r w:rsidR="00D84F12">
        <w:rPr>
          <w:rFonts w:ascii="Arial" w:hAnsi="Arial" w:cs="Arial"/>
          <w:bCs/>
          <w:sz w:val="20"/>
          <w:szCs w:val="20"/>
        </w:rPr>
        <w:t xml:space="preserve"> The diagnosis of </w:t>
      </w:r>
      <w:proofErr w:type="spellStart"/>
      <w:r w:rsidR="00D84F12">
        <w:rPr>
          <w:rFonts w:ascii="Arial" w:hAnsi="Arial" w:cs="Arial"/>
          <w:bCs/>
          <w:sz w:val="20"/>
          <w:szCs w:val="20"/>
        </w:rPr>
        <w:t>cPTSD</w:t>
      </w:r>
      <w:proofErr w:type="spellEnd"/>
      <w:r w:rsidR="00D84F12">
        <w:rPr>
          <w:rFonts w:ascii="Arial" w:hAnsi="Arial" w:cs="Arial"/>
          <w:bCs/>
          <w:sz w:val="20"/>
          <w:szCs w:val="20"/>
        </w:rPr>
        <w:t xml:space="preserve"> is comprised of six symptom clusters, </w:t>
      </w:r>
      <w:r w:rsidR="00CB351F">
        <w:rPr>
          <w:rFonts w:ascii="Arial" w:hAnsi="Arial" w:cs="Arial"/>
          <w:bCs/>
          <w:sz w:val="20"/>
          <w:szCs w:val="20"/>
        </w:rPr>
        <w:t xml:space="preserve">including three </w:t>
      </w:r>
      <w:r w:rsidR="00D84F12">
        <w:rPr>
          <w:rFonts w:ascii="Arial" w:hAnsi="Arial" w:cs="Arial"/>
          <w:bCs/>
          <w:sz w:val="20"/>
          <w:szCs w:val="20"/>
        </w:rPr>
        <w:t xml:space="preserve">PTSD </w:t>
      </w:r>
      <w:r w:rsidR="00CB351F">
        <w:rPr>
          <w:rFonts w:ascii="Arial" w:hAnsi="Arial" w:cs="Arial"/>
          <w:bCs/>
          <w:sz w:val="20"/>
          <w:szCs w:val="20"/>
        </w:rPr>
        <w:t xml:space="preserve">symptom clusters that relate specifically to the traumatic event (re-experiencing, avoidance of reminders, and a sense of current threat), </w:t>
      </w:r>
      <w:r w:rsidR="00D84F12">
        <w:rPr>
          <w:rFonts w:ascii="Arial" w:hAnsi="Arial" w:cs="Arial"/>
          <w:bCs/>
          <w:sz w:val="20"/>
          <w:szCs w:val="20"/>
        </w:rPr>
        <w:t xml:space="preserve">and three symptom clusters representing </w:t>
      </w:r>
      <w:r w:rsidR="00CB351F">
        <w:rPr>
          <w:rFonts w:ascii="Arial" w:hAnsi="Arial" w:cs="Arial"/>
          <w:bCs/>
          <w:sz w:val="20"/>
          <w:szCs w:val="20"/>
        </w:rPr>
        <w:t xml:space="preserve">pervasive </w:t>
      </w:r>
      <w:r w:rsidR="00CB351F">
        <w:rPr>
          <w:rFonts w:ascii="Arial" w:hAnsi="Arial" w:cs="Arial"/>
          <w:bCs/>
          <w:sz w:val="20"/>
          <w:szCs w:val="20"/>
        </w:rPr>
        <w:lastRenderedPageBreak/>
        <w:t>disturbances in self-organization</w:t>
      </w:r>
      <w:r w:rsidR="00086849">
        <w:rPr>
          <w:rFonts w:ascii="Arial" w:hAnsi="Arial" w:cs="Arial"/>
          <w:bCs/>
          <w:sz w:val="20"/>
          <w:szCs w:val="20"/>
        </w:rPr>
        <w:t xml:space="preserve">: </w:t>
      </w:r>
      <w:r w:rsidR="00CB351F">
        <w:rPr>
          <w:rFonts w:ascii="Arial" w:hAnsi="Arial" w:cs="Arial"/>
          <w:bCs/>
          <w:sz w:val="20"/>
          <w:szCs w:val="20"/>
        </w:rPr>
        <w:t>affect dysregulation, an impaired sense of self-worth, and interpersonal problems.</w:t>
      </w:r>
      <w:r w:rsidR="00086849">
        <w:rPr>
          <w:rFonts w:ascii="Arial" w:hAnsi="Arial" w:cs="Arial"/>
          <w:bCs/>
          <w:sz w:val="20"/>
          <w:szCs w:val="20"/>
          <w:vertAlign w:val="superscript"/>
        </w:rPr>
        <w:t>7</w:t>
      </w:r>
    </w:p>
    <w:p w14:paraId="5A3361F9" w14:textId="77777777" w:rsidR="00396135" w:rsidRDefault="00396135" w:rsidP="008675E3">
      <w:pPr>
        <w:spacing w:after="0"/>
        <w:jc w:val="both"/>
        <w:rPr>
          <w:rFonts w:ascii="Arial" w:hAnsi="Arial" w:cs="Arial"/>
          <w:bCs/>
          <w:sz w:val="20"/>
          <w:szCs w:val="20"/>
          <w:vertAlign w:val="superscript"/>
        </w:rPr>
      </w:pPr>
    </w:p>
    <w:p w14:paraId="75BA3C66" w14:textId="42761825" w:rsidR="008675E3" w:rsidRPr="008675E3" w:rsidRDefault="00524885" w:rsidP="008675E3">
      <w:pPr>
        <w:spacing w:after="0"/>
        <w:jc w:val="both"/>
        <w:rPr>
          <w:rFonts w:ascii="Arial" w:hAnsi="Arial" w:cs="Arial"/>
          <w:bCs/>
          <w:sz w:val="20"/>
          <w:szCs w:val="20"/>
        </w:rPr>
      </w:pPr>
      <w:r>
        <w:rPr>
          <w:rFonts w:ascii="Arial" w:hAnsi="Arial" w:cs="Arial"/>
          <w:bCs/>
          <w:sz w:val="20"/>
          <w:szCs w:val="20"/>
        </w:rPr>
        <w:t>Kalpana</w:t>
      </w:r>
      <w:r w:rsidR="008675E3">
        <w:rPr>
          <w:rFonts w:ascii="Arial" w:hAnsi="Arial" w:cs="Arial"/>
          <w:bCs/>
          <w:sz w:val="20"/>
          <w:szCs w:val="20"/>
        </w:rPr>
        <w:t xml:space="preserve"> also has a history of symptoms consistent with Generalized Anxiety Disorder (GAD) and Major Depressive Disorder (MDD), some of which persist at present, as indicated by her scores on the GAD-7, PHQ-9, and PAI. It is currently unclear whether </w:t>
      </w:r>
      <w:r>
        <w:rPr>
          <w:rFonts w:ascii="Arial" w:hAnsi="Arial" w:cs="Arial"/>
          <w:bCs/>
          <w:sz w:val="20"/>
          <w:szCs w:val="20"/>
        </w:rPr>
        <w:t>Kalpana</w:t>
      </w:r>
      <w:r w:rsidR="008675E3">
        <w:rPr>
          <w:rFonts w:ascii="Arial" w:hAnsi="Arial" w:cs="Arial"/>
          <w:bCs/>
          <w:sz w:val="20"/>
          <w:szCs w:val="20"/>
        </w:rPr>
        <w:t xml:space="preserve"> would meet full diagnostic criteria for either disorder in the absence of </w:t>
      </w:r>
      <w:proofErr w:type="spellStart"/>
      <w:r w:rsidR="008675E3">
        <w:rPr>
          <w:rFonts w:ascii="Arial" w:hAnsi="Arial" w:cs="Arial"/>
          <w:bCs/>
          <w:sz w:val="20"/>
          <w:szCs w:val="20"/>
        </w:rPr>
        <w:t>cPTSD</w:t>
      </w:r>
      <w:proofErr w:type="spellEnd"/>
      <w:r w:rsidR="008675E3">
        <w:rPr>
          <w:rFonts w:ascii="Arial" w:hAnsi="Arial" w:cs="Arial"/>
          <w:bCs/>
          <w:sz w:val="20"/>
          <w:szCs w:val="20"/>
        </w:rPr>
        <w:t xml:space="preserve">. As such, her treatment plan is structured with the intention of first addressing posttraumatic stress, emotion dysregulation, and interpersonal difficulties; if generalized anxiety and </w:t>
      </w:r>
      <w:r w:rsidR="00396135">
        <w:rPr>
          <w:rFonts w:ascii="Arial" w:hAnsi="Arial" w:cs="Arial"/>
          <w:bCs/>
          <w:sz w:val="20"/>
          <w:szCs w:val="20"/>
        </w:rPr>
        <w:t xml:space="preserve">major </w:t>
      </w:r>
      <w:r w:rsidR="008675E3">
        <w:rPr>
          <w:rFonts w:ascii="Arial" w:hAnsi="Arial" w:cs="Arial"/>
          <w:bCs/>
          <w:sz w:val="20"/>
          <w:szCs w:val="20"/>
        </w:rPr>
        <w:t xml:space="preserve">depression </w:t>
      </w:r>
      <w:r w:rsidR="00396135">
        <w:rPr>
          <w:rFonts w:ascii="Arial" w:hAnsi="Arial" w:cs="Arial"/>
          <w:bCs/>
          <w:sz w:val="20"/>
          <w:szCs w:val="20"/>
        </w:rPr>
        <w:t xml:space="preserve">remain salient concerns </w:t>
      </w:r>
      <w:r w:rsidR="008675E3">
        <w:rPr>
          <w:rFonts w:ascii="Arial" w:hAnsi="Arial" w:cs="Arial"/>
          <w:bCs/>
          <w:sz w:val="20"/>
          <w:szCs w:val="20"/>
        </w:rPr>
        <w:t>following improvements in these domains</w:t>
      </w:r>
      <w:r w:rsidR="00396135">
        <w:rPr>
          <w:rFonts w:ascii="Arial" w:hAnsi="Arial" w:cs="Arial"/>
          <w:bCs/>
          <w:sz w:val="20"/>
          <w:szCs w:val="20"/>
        </w:rPr>
        <w:t xml:space="preserve">, adjunctive interventions will be offered </w:t>
      </w:r>
      <w:r w:rsidR="0011458F">
        <w:rPr>
          <w:rFonts w:ascii="Arial" w:hAnsi="Arial" w:cs="Arial"/>
          <w:bCs/>
          <w:sz w:val="20"/>
          <w:szCs w:val="20"/>
        </w:rPr>
        <w:t>until Kalpana graduates.</w:t>
      </w:r>
      <w:r w:rsidR="008675E3">
        <w:rPr>
          <w:rFonts w:ascii="Arial" w:hAnsi="Arial" w:cs="Arial"/>
          <w:bCs/>
          <w:sz w:val="20"/>
          <w:szCs w:val="20"/>
        </w:rPr>
        <w:t xml:space="preserve"> </w:t>
      </w:r>
    </w:p>
    <w:p w14:paraId="227DBBCB" w14:textId="77777777" w:rsidR="00D4563B" w:rsidRPr="00056751" w:rsidRDefault="00D4563B" w:rsidP="000A0736">
      <w:pPr>
        <w:spacing w:after="0"/>
        <w:rPr>
          <w:rFonts w:ascii="Arial" w:hAnsi="Arial" w:cs="Arial"/>
          <w:b/>
          <w:sz w:val="20"/>
          <w:szCs w:val="20"/>
        </w:rPr>
      </w:pPr>
    </w:p>
    <w:p w14:paraId="4C9A1CC2" w14:textId="77777777" w:rsidR="000A0736" w:rsidRPr="00056751" w:rsidRDefault="003C2502" w:rsidP="000A0736">
      <w:pPr>
        <w:spacing w:after="0"/>
        <w:rPr>
          <w:rFonts w:ascii="Arial" w:hAnsi="Arial" w:cs="Arial"/>
          <w:b/>
          <w:sz w:val="20"/>
          <w:szCs w:val="20"/>
        </w:rPr>
      </w:pPr>
      <w:r w:rsidRPr="00056751">
        <w:rPr>
          <w:rFonts w:ascii="Arial" w:hAnsi="Arial" w:cs="Arial"/>
          <w:b/>
          <w:sz w:val="20"/>
          <w:szCs w:val="20"/>
        </w:rPr>
        <w:t xml:space="preserve">INITIAL </w:t>
      </w:r>
      <w:r w:rsidR="000A0736" w:rsidRPr="00056751">
        <w:rPr>
          <w:rFonts w:ascii="Arial" w:hAnsi="Arial" w:cs="Arial"/>
          <w:b/>
          <w:sz w:val="20"/>
          <w:szCs w:val="20"/>
        </w:rPr>
        <w:t>TREATMENT PLAN</w:t>
      </w:r>
    </w:p>
    <w:p w14:paraId="69477F1F" w14:textId="5854C09C" w:rsidR="002451ED" w:rsidRPr="002451ED" w:rsidRDefault="002451ED" w:rsidP="00C6687E">
      <w:pPr>
        <w:spacing w:after="0"/>
        <w:jc w:val="both"/>
        <w:rPr>
          <w:rFonts w:ascii="Arial" w:hAnsi="Arial" w:cs="Arial"/>
          <w:sz w:val="20"/>
          <w:szCs w:val="20"/>
        </w:rPr>
      </w:pPr>
      <w:r w:rsidRPr="002451ED">
        <w:rPr>
          <w:rFonts w:ascii="Arial" w:hAnsi="Arial" w:cs="Arial"/>
          <w:sz w:val="20"/>
          <w:szCs w:val="20"/>
        </w:rPr>
        <w:t xml:space="preserve">This graduate clinician recommends that </w:t>
      </w:r>
      <w:r w:rsidR="00524885">
        <w:rPr>
          <w:rFonts w:ascii="Arial" w:hAnsi="Arial" w:cs="Arial"/>
          <w:sz w:val="20"/>
          <w:szCs w:val="20"/>
        </w:rPr>
        <w:t>Kalpana</w:t>
      </w:r>
      <w:r w:rsidR="00086849">
        <w:rPr>
          <w:rFonts w:ascii="Arial" w:hAnsi="Arial" w:cs="Arial"/>
          <w:sz w:val="20"/>
          <w:szCs w:val="20"/>
        </w:rPr>
        <w:t xml:space="preserve"> begin treatment by receiving </w:t>
      </w:r>
      <w:r w:rsidRPr="002451ED">
        <w:rPr>
          <w:rFonts w:ascii="Arial" w:hAnsi="Arial" w:cs="Arial"/>
          <w:sz w:val="20"/>
          <w:szCs w:val="20"/>
        </w:rPr>
        <w:t xml:space="preserve">Cognitive Processing Therapy </w:t>
      </w:r>
      <w:r w:rsidR="00086849">
        <w:rPr>
          <w:rFonts w:ascii="Arial" w:hAnsi="Arial" w:cs="Arial"/>
          <w:sz w:val="20"/>
          <w:szCs w:val="20"/>
        </w:rPr>
        <w:t xml:space="preserve">(CPT) </w:t>
      </w:r>
      <w:r w:rsidRPr="002451ED">
        <w:rPr>
          <w:rFonts w:ascii="Arial" w:hAnsi="Arial" w:cs="Arial"/>
          <w:sz w:val="20"/>
          <w:szCs w:val="20"/>
        </w:rPr>
        <w:t xml:space="preserve">for PTSD. </w:t>
      </w:r>
      <w:r w:rsidR="00C6687E">
        <w:rPr>
          <w:rFonts w:ascii="Arial" w:hAnsi="Arial" w:cs="Arial"/>
          <w:sz w:val="20"/>
          <w:szCs w:val="20"/>
        </w:rPr>
        <w:t>CPT is a</w:t>
      </w:r>
      <w:r w:rsidRPr="002451ED">
        <w:rPr>
          <w:rFonts w:ascii="Arial" w:hAnsi="Arial" w:cs="Arial"/>
          <w:sz w:val="20"/>
          <w:szCs w:val="20"/>
        </w:rPr>
        <w:t xml:space="preserve"> manualized, evidence-based gold-standard treatment for PTSD that typically involve</w:t>
      </w:r>
      <w:r w:rsidR="00C6687E">
        <w:rPr>
          <w:rFonts w:ascii="Arial" w:hAnsi="Arial" w:cs="Arial"/>
          <w:sz w:val="20"/>
          <w:szCs w:val="20"/>
        </w:rPr>
        <w:t>s</w:t>
      </w:r>
      <w:r w:rsidRPr="002451ED">
        <w:rPr>
          <w:rFonts w:ascii="Arial" w:hAnsi="Arial" w:cs="Arial"/>
          <w:sz w:val="20"/>
          <w:szCs w:val="20"/>
        </w:rPr>
        <w:t xml:space="preserve"> 12 weekly therapy sessions</w:t>
      </w:r>
      <w:r w:rsidR="00C6687E">
        <w:rPr>
          <w:rFonts w:ascii="Arial" w:hAnsi="Arial" w:cs="Arial"/>
          <w:sz w:val="20"/>
          <w:szCs w:val="20"/>
        </w:rPr>
        <w:t>, 60-90 minutes each,</w:t>
      </w:r>
      <w:r w:rsidRPr="002451ED">
        <w:rPr>
          <w:rFonts w:ascii="Arial" w:hAnsi="Arial" w:cs="Arial"/>
          <w:sz w:val="20"/>
          <w:szCs w:val="20"/>
        </w:rPr>
        <w:t xml:space="preserve"> with </w:t>
      </w:r>
      <w:r w:rsidR="00CA42B9">
        <w:rPr>
          <w:rFonts w:ascii="Arial" w:hAnsi="Arial" w:cs="Arial"/>
          <w:sz w:val="20"/>
          <w:szCs w:val="20"/>
        </w:rPr>
        <w:t>patient</w:t>
      </w:r>
      <w:r w:rsidRPr="002451ED">
        <w:rPr>
          <w:rFonts w:ascii="Arial" w:hAnsi="Arial" w:cs="Arial"/>
          <w:sz w:val="20"/>
          <w:szCs w:val="20"/>
        </w:rPr>
        <w:t xml:space="preserve"> homework activities between sessions to reinforce change. </w:t>
      </w:r>
      <w:r w:rsidR="00524885">
        <w:rPr>
          <w:rFonts w:ascii="Arial" w:hAnsi="Arial" w:cs="Arial"/>
          <w:sz w:val="20"/>
          <w:szCs w:val="20"/>
        </w:rPr>
        <w:t>Kalpana</w:t>
      </w:r>
      <w:r w:rsidR="00CB351F">
        <w:rPr>
          <w:rFonts w:ascii="Arial" w:hAnsi="Arial" w:cs="Arial"/>
          <w:sz w:val="20"/>
          <w:szCs w:val="20"/>
        </w:rPr>
        <w:t>’s</w:t>
      </w:r>
      <w:r w:rsidRPr="002451ED">
        <w:rPr>
          <w:rFonts w:ascii="Arial" w:hAnsi="Arial" w:cs="Arial"/>
          <w:sz w:val="20"/>
          <w:szCs w:val="20"/>
        </w:rPr>
        <w:t xml:space="preserve"> tendency to engage in self-blame (e.g., she reported that she should have known her childhood friend would out her) suggests that she may be an excellent candidate for </w:t>
      </w:r>
      <w:r w:rsidR="00086849">
        <w:rPr>
          <w:rFonts w:ascii="Arial" w:hAnsi="Arial" w:cs="Arial"/>
          <w:sz w:val="20"/>
          <w:szCs w:val="20"/>
        </w:rPr>
        <w:t>CPT because it</w:t>
      </w:r>
      <w:r w:rsidRPr="002451ED">
        <w:rPr>
          <w:rFonts w:ascii="Arial" w:hAnsi="Arial" w:cs="Arial"/>
          <w:sz w:val="20"/>
          <w:szCs w:val="20"/>
        </w:rPr>
        <w:t xml:space="preserve"> uses a variety of techniques to address cognitive distortions</w:t>
      </w:r>
      <w:r w:rsidR="00092C17">
        <w:rPr>
          <w:rFonts w:ascii="Arial" w:hAnsi="Arial" w:cs="Arial"/>
          <w:sz w:val="20"/>
          <w:szCs w:val="20"/>
        </w:rPr>
        <w:t xml:space="preserve"> of this nature.</w:t>
      </w:r>
      <w:r w:rsidR="008B7BEC">
        <w:rPr>
          <w:rFonts w:ascii="Arial" w:hAnsi="Arial" w:cs="Arial"/>
          <w:sz w:val="20"/>
          <w:szCs w:val="20"/>
        </w:rPr>
        <w:t xml:space="preserve"> As treatment progresses, elements of DBT-PTSD should be incorporated so as to address the symptom clusters associated with </w:t>
      </w:r>
      <w:proofErr w:type="spellStart"/>
      <w:r w:rsidR="008B7BEC">
        <w:rPr>
          <w:rFonts w:ascii="Arial" w:hAnsi="Arial" w:cs="Arial"/>
          <w:sz w:val="20"/>
          <w:szCs w:val="20"/>
        </w:rPr>
        <w:t>cPTSD</w:t>
      </w:r>
      <w:proofErr w:type="spellEnd"/>
      <w:r w:rsidR="008B7BEC">
        <w:rPr>
          <w:rFonts w:ascii="Arial" w:hAnsi="Arial" w:cs="Arial"/>
          <w:sz w:val="20"/>
          <w:szCs w:val="20"/>
        </w:rPr>
        <w:t xml:space="preserve">. </w:t>
      </w:r>
    </w:p>
    <w:p w14:paraId="76E4BCEC" w14:textId="77777777" w:rsidR="002451ED" w:rsidRPr="002451ED" w:rsidRDefault="002451ED" w:rsidP="002451ED">
      <w:pPr>
        <w:spacing w:after="0"/>
        <w:rPr>
          <w:rFonts w:ascii="Arial" w:hAnsi="Arial" w:cs="Arial"/>
          <w:sz w:val="20"/>
          <w:szCs w:val="20"/>
        </w:rPr>
      </w:pPr>
      <w:r w:rsidRPr="002451ED">
        <w:rPr>
          <w:rFonts w:ascii="Arial" w:hAnsi="Arial" w:cs="Arial"/>
          <w:sz w:val="20"/>
          <w:szCs w:val="20"/>
        </w:rPr>
        <w:t xml:space="preserve"> </w:t>
      </w:r>
    </w:p>
    <w:p w14:paraId="24E31A26" w14:textId="5206C262" w:rsidR="002451ED" w:rsidRPr="002451ED" w:rsidRDefault="00524885" w:rsidP="00D62C88">
      <w:pPr>
        <w:spacing w:after="0"/>
        <w:jc w:val="both"/>
        <w:rPr>
          <w:rFonts w:ascii="Arial" w:hAnsi="Arial" w:cs="Arial"/>
          <w:sz w:val="20"/>
          <w:szCs w:val="20"/>
        </w:rPr>
      </w:pPr>
      <w:r>
        <w:rPr>
          <w:rFonts w:ascii="Arial" w:hAnsi="Arial" w:cs="Arial"/>
          <w:sz w:val="20"/>
          <w:szCs w:val="20"/>
        </w:rPr>
        <w:t>Kalpana</w:t>
      </w:r>
      <w:r w:rsidR="00D62C88">
        <w:rPr>
          <w:rFonts w:ascii="Arial" w:hAnsi="Arial" w:cs="Arial"/>
          <w:sz w:val="20"/>
          <w:szCs w:val="20"/>
        </w:rPr>
        <w:t xml:space="preserve"> </w:t>
      </w:r>
      <w:r w:rsidR="002451ED" w:rsidRPr="002451ED">
        <w:rPr>
          <w:rFonts w:ascii="Arial" w:hAnsi="Arial" w:cs="Arial"/>
          <w:sz w:val="20"/>
          <w:szCs w:val="20"/>
        </w:rPr>
        <w:t xml:space="preserve">has a number of complicating factors that could suggest she will require a longer course of treatment than the standard 12 weeks. First, </w:t>
      </w:r>
      <w:proofErr w:type="spellStart"/>
      <w:r w:rsidR="00D62C88">
        <w:rPr>
          <w:rFonts w:ascii="Arial" w:hAnsi="Arial" w:cs="Arial"/>
          <w:sz w:val="20"/>
          <w:szCs w:val="20"/>
        </w:rPr>
        <w:t>cPTSD</w:t>
      </w:r>
      <w:proofErr w:type="spellEnd"/>
      <w:r w:rsidR="00D62C88">
        <w:rPr>
          <w:rFonts w:ascii="Arial" w:hAnsi="Arial" w:cs="Arial"/>
          <w:sz w:val="20"/>
          <w:szCs w:val="20"/>
        </w:rPr>
        <w:t xml:space="preserve"> is recognized as needing a longer treatment duration due to the </w:t>
      </w:r>
      <w:r w:rsidR="00D62C88" w:rsidRPr="00D62C88">
        <w:rPr>
          <w:rFonts w:ascii="Arial" w:hAnsi="Arial" w:cs="Arial"/>
          <w:sz w:val="20"/>
          <w:szCs w:val="20"/>
        </w:rPr>
        <w:t>self-identity, self-regulatory, and relational</w:t>
      </w:r>
      <w:r w:rsidR="00D62C88">
        <w:rPr>
          <w:rFonts w:ascii="Arial" w:hAnsi="Arial" w:cs="Arial"/>
          <w:sz w:val="20"/>
          <w:szCs w:val="20"/>
        </w:rPr>
        <w:t xml:space="preserve"> challenges inherent to the broader symptom profile.</w:t>
      </w:r>
      <w:r w:rsidR="001C5B19" w:rsidRPr="001C5B19">
        <w:rPr>
          <w:rFonts w:ascii="Arial" w:hAnsi="Arial" w:cs="Arial"/>
          <w:sz w:val="20"/>
          <w:szCs w:val="20"/>
          <w:vertAlign w:val="superscript"/>
        </w:rPr>
        <w:t>8</w:t>
      </w:r>
      <w:r w:rsidR="00D62C88">
        <w:rPr>
          <w:rFonts w:ascii="Arial" w:hAnsi="Arial" w:cs="Arial"/>
          <w:sz w:val="20"/>
          <w:szCs w:val="20"/>
        </w:rPr>
        <w:t xml:space="preserve"> For example, </w:t>
      </w:r>
      <w:r>
        <w:rPr>
          <w:rFonts w:ascii="Arial" w:hAnsi="Arial" w:cs="Arial"/>
          <w:sz w:val="20"/>
          <w:szCs w:val="20"/>
        </w:rPr>
        <w:t>Kalpana</w:t>
      </w:r>
      <w:r w:rsidR="002451ED" w:rsidRPr="002451ED">
        <w:rPr>
          <w:rFonts w:ascii="Arial" w:hAnsi="Arial" w:cs="Arial"/>
          <w:sz w:val="20"/>
          <w:szCs w:val="20"/>
        </w:rPr>
        <w:t xml:space="preserve"> has little social support, which is one of the strongest predictors of positive treatment response and PTSD recovery</w:t>
      </w:r>
      <w:r w:rsidR="00D62C88">
        <w:rPr>
          <w:rFonts w:ascii="Arial" w:hAnsi="Arial" w:cs="Arial"/>
          <w:sz w:val="20"/>
          <w:szCs w:val="20"/>
        </w:rPr>
        <w:t>.</w:t>
      </w:r>
      <w:r w:rsidR="002451ED" w:rsidRPr="002451ED">
        <w:rPr>
          <w:rFonts w:ascii="Arial" w:hAnsi="Arial" w:cs="Arial"/>
          <w:sz w:val="20"/>
          <w:szCs w:val="20"/>
        </w:rPr>
        <w:t xml:space="preserve"> </w:t>
      </w:r>
      <w:r w:rsidR="00D62C88">
        <w:rPr>
          <w:rFonts w:ascii="Arial" w:hAnsi="Arial" w:cs="Arial"/>
          <w:sz w:val="20"/>
          <w:szCs w:val="20"/>
        </w:rPr>
        <w:t>H</w:t>
      </w:r>
      <w:r w:rsidR="002451ED" w:rsidRPr="002451ED">
        <w:rPr>
          <w:rFonts w:ascii="Arial" w:hAnsi="Arial" w:cs="Arial"/>
          <w:sz w:val="20"/>
          <w:szCs w:val="20"/>
        </w:rPr>
        <w:t xml:space="preserve">er </w:t>
      </w:r>
      <w:proofErr w:type="spellStart"/>
      <w:r w:rsidR="00CB351F">
        <w:rPr>
          <w:rFonts w:ascii="Arial" w:hAnsi="Arial" w:cs="Arial"/>
          <w:sz w:val="20"/>
          <w:szCs w:val="20"/>
        </w:rPr>
        <w:t>cPTSD</w:t>
      </w:r>
      <w:proofErr w:type="spellEnd"/>
      <w:r w:rsidR="00CB351F">
        <w:rPr>
          <w:rFonts w:ascii="Arial" w:hAnsi="Arial" w:cs="Arial"/>
          <w:sz w:val="20"/>
          <w:szCs w:val="20"/>
        </w:rPr>
        <w:t xml:space="preserve"> </w:t>
      </w:r>
      <w:r w:rsidR="002451ED" w:rsidRPr="002451ED">
        <w:rPr>
          <w:rFonts w:ascii="Arial" w:hAnsi="Arial" w:cs="Arial"/>
          <w:sz w:val="20"/>
          <w:szCs w:val="20"/>
        </w:rPr>
        <w:t xml:space="preserve">symptoms are interfering with her ability to </w:t>
      </w:r>
      <w:r w:rsidR="0055053D">
        <w:rPr>
          <w:rFonts w:ascii="Arial" w:hAnsi="Arial" w:cs="Arial"/>
          <w:sz w:val="20"/>
          <w:szCs w:val="20"/>
        </w:rPr>
        <w:t>meaningfully engage with and maintain strong</w:t>
      </w:r>
      <w:r w:rsidR="002451ED" w:rsidRPr="002451ED">
        <w:rPr>
          <w:rFonts w:ascii="Arial" w:hAnsi="Arial" w:cs="Arial"/>
          <w:sz w:val="20"/>
          <w:szCs w:val="20"/>
        </w:rPr>
        <w:t xml:space="preserve"> </w:t>
      </w:r>
      <w:r w:rsidR="0055053D">
        <w:rPr>
          <w:rFonts w:ascii="Arial" w:hAnsi="Arial" w:cs="Arial"/>
          <w:sz w:val="20"/>
          <w:szCs w:val="20"/>
        </w:rPr>
        <w:t xml:space="preserve">relationships, which further impacts her negative self-concept. </w:t>
      </w:r>
      <w:r w:rsidR="0055053D" w:rsidRPr="002451ED">
        <w:rPr>
          <w:rFonts w:ascii="Arial" w:hAnsi="Arial" w:cs="Arial"/>
          <w:sz w:val="20"/>
          <w:szCs w:val="20"/>
        </w:rPr>
        <w:t xml:space="preserve">Second, </w:t>
      </w:r>
      <w:r>
        <w:rPr>
          <w:rFonts w:ascii="Arial" w:hAnsi="Arial" w:cs="Arial"/>
          <w:sz w:val="20"/>
          <w:szCs w:val="20"/>
        </w:rPr>
        <w:t>Kalpana</w:t>
      </w:r>
      <w:r w:rsidR="0055053D" w:rsidRPr="002451ED">
        <w:rPr>
          <w:rFonts w:ascii="Arial" w:hAnsi="Arial" w:cs="Arial"/>
          <w:sz w:val="20"/>
          <w:szCs w:val="20"/>
        </w:rPr>
        <w:t xml:space="preserve"> has a premorbid recurrent history of MDD. MDD often co-occurs with PTSD and can increase the treatment duration necessary to address both sets of symptoms simultaneously. On its own, MDD is a cyclical and recurring condition, but when co-morbid with PTSD, the presence of MDD is associated with more severe symptomatology, worse functioning, and a more complicated treatment trajectory.</w:t>
      </w:r>
      <w:r w:rsidR="0055053D">
        <w:rPr>
          <w:rFonts w:ascii="Arial" w:hAnsi="Arial" w:cs="Arial"/>
          <w:sz w:val="20"/>
          <w:szCs w:val="20"/>
        </w:rPr>
        <w:t xml:space="preserve"> As such, </w:t>
      </w:r>
      <w:r>
        <w:rPr>
          <w:rFonts w:ascii="Arial" w:hAnsi="Arial" w:cs="Arial"/>
          <w:sz w:val="20"/>
          <w:szCs w:val="20"/>
        </w:rPr>
        <w:t>Kalpana</w:t>
      </w:r>
      <w:r w:rsidR="002451ED" w:rsidRPr="002451ED">
        <w:rPr>
          <w:rFonts w:ascii="Arial" w:hAnsi="Arial" w:cs="Arial"/>
          <w:sz w:val="20"/>
          <w:szCs w:val="20"/>
        </w:rPr>
        <w:t xml:space="preserve"> will </w:t>
      </w:r>
      <w:r w:rsidR="0055053D">
        <w:rPr>
          <w:rFonts w:ascii="Arial" w:hAnsi="Arial" w:cs="Arial"/>
          <w:sz w:val="20"/>
          <w:szCs w:val="20"/>
        </w:rPr>
        <w:t>likely benefit from</w:t>
      </w:r>
      <w:r w:rsidR="002451ED" w:rsidRPr="002451ED">
        <w:rPr>
          <w:rFonts w:ascii="Arial" w:hAnsi="Arial" w:cs="Arial"/>
          <w:sz w:val="20"/>
          <w:szCs w:val="20"/>
        </w:rPr>
        <w:t xml:space="preserve"> more time in therapy </w:t>
      </w:r>
      <w:r w:rsidR="0055053D">
        <w:rPr>
          <w:rFonts w:ascii="Arial" w:hAnsi="Arial" w:cs="Arial"/>
          <w:sz w:val="20"/>
          <w:szCs w:val="20"/>
        </w:rPr>
        <w:t>than the standard, 12-week CPT protocol</w:t>
      </w:r>
      <w:r w:rsidR="00396135">
        <w:rPr>
          <w:rFonts w:ascii="Arial" w:hAnsi="Arial" w:cs="Arial"/>
          <w:sz w:val="20"/>
          <w:szCs w:val="20"/>
        </w:rPr>
        <w:t>. Weekly sessions are indicated</w:t>
      </w:r>
      <w:r w:rsidR="001C5B19">
        <w:rPr>
          <w:rFonts w:ascii="Arial" w:hAnsi="Arial" w:cs="Arial"/>
          <w:sz w:val="20"/>
          <w:szCs w:val="20"/>
        </w:rPr>
        <w:t xml:space="preserve"> for </w:t>
      </w:r>
      <w:r w:rsidR="001C5B19" w:rsidRPr="001C5B19">
        <w:rPr>
          <w:rFonts w:ascii="Arial" w:hAnsi="Arial" w:cs="Arial"/>
          <w:sz w:val="20"/>
          <w:szCs w:val="20"/>
        </w:rPr>
        <w:t>up to 45 individual sessions within 1 year</w:t>
      </w:r>
      <w:r w:rsidR="00396135">
        <w:rPr>
          <w:rFonts w:ascii="Arial" w:hAnsi="Arial" w:cs="Arial"/>
          <w:sz w:val="20"/>
          <w:szCs w:val="20"/>
        </w:rPr>
        <w:t xml:space="preserve">, consistent with the successful approach utilized </w:t>
      </w:r>
      <w:r w:rsidR="00092C17">
        <w:rPr>
          <w:rFonts w:ascii="Arial" w:hAnsi="Arial" w:cs="Arial"/>
          <w:sz w:val="20"/>
          <w:szCs w:val="20"/>
        </w:rPr>
        <w:t>in treatment protocols targeting cPTSD.</w:t>
      </w:r>
      <w:r w:rsidR="001C5B19">
        <w:rPr>
          <w:rFonts w:ascii="Arial" w:hAnsi="Arial" w:cs="Arial"/>
          <w:sz w:val="20"/>
          <w:szCs w:val="20"/>
          <w:vertAlign w:val="superscript"/>
        </w:rPr>
        <w:t>9,10</w:t>
      </w:r>
    </w:p>
    <w:p w14:paraId="33624A07" w14:textId="08CAFBC6" w:rsidR="002451ED" w:rsidRPr="002451ED" w:rsidRDefault="002451ED" w:rsidP="002451ED">
      <w:pPr>
        <w:spacing w:after="0"/>
        <w:rPr>
          <w:rFonts w:ascii="Arial" w:hAnsi="Arial" w:cs="Arial"/>
          <w:sz w:val="20"/>
          <w:szCs w:val="20"/>
        </w:rPr>
      </w:pPr>
    </w:p>
    <w:p w14:paraId="46078CDD" w14:textId="2C47BFDF" w:rsidR="00B8092A" w:rsidRDefault="002451ED" w:rsidP="0025303E">
      <w:pPr>
        <w:spacing w:after="0"/>
        <w:jc w:val="both"/>
        <w:rPr>
          <w:rFonts w:ascii="Arial" w:hAnsi="Arial" w:cs="Arial"/>
          <w:sz w:val="20"/>
          <w:szCs w:val="20"/>
        </w:rPr>
      </w:pPr>
      <w:r w:rsidRPr="002451ED">
        <w:rPr>
          <w:rFonts w:ascii="Arial" w:hAnsi="Arial" w:cs="Arial"/>
          <w:sz w:val="20"/>
          <w:szCs w:val="20"/>
        </w:rPr>
        <w:t xml:space="preserve">Finally, although she </w:t>
      </w:r>
      <w:r w:rsidR="00092C17">
        <w:rPr>
          <w:rFonts w:ascii="Arial" w:hAnsi="Arial" w:cs="Arial"/>
          <w:sz w:val="20"/>
          <w:szCs w:val="20"/>
        </w:rPr>
        <w:t>did</w:t>
      </w:r>
      <w:r w:rsidRPr="002451ED">
        <w:rPr>
          <w:rFonts w:ascii="Arial" w:hAnsi="Arial" w:cs="Arial"/>
          <w:sz w:val="20"/>
          <w:szCs w:val="20"/>
        </w:rPr>
        <w:t xml:space="preserve"> not report early physical or sexual abuse, there are </w:t>
      </w:r>
      <w:r w:rsidR="00396135">
        <w:rPr>
          <w:rFonts w:ascii="Arial" w:hAnsi="Arial" w:cs="Arial"/>
          <w:sz w:val="20"/>
          <w:szCs w:val="20"/>
        </w:rPr>
        <w:t>certain</w:t>
      </w:r>
      <w:r w:rsidRPr="002451ED">
        <w:rPr>
          <w:rFonts w:ascii="Arial" w:hAnsi="Arial" w:cs="Arial"/>
          <w:sz w:val="20"/>
          <w:szCs w:val="20"/>
        </w:rPr>
        <w:t xml:space="preserve"> indications that </w:t>
      </w:r>
      <w:r w:rsidR="00524885">
        <w:rPr>
          <w:rFonts w:ascii="Arial" w:hAnsi="Arial" w:cs="Arial"/>
          <w:sz w:val="20"/>
          <w:szCs w:val="20"/>
        </w:rPr>
        <w:t>Kalpana</w:t>
      </w:r>
      <w:r w:rsidRPr="002451ED">
        <w:rPr>
          <w:rFonts w:ascii="Arial" w:hAnsi="Arial" w:cs="Arial"/>
          <w:sz w:val="20"/>
          <w:szCs w:val="20"/>
        </w:rPr>
        <w:t xml:space="preserve"> may have experienced emotional abuse by her biological mother (</w:t>
      </w:r>
      <w:r w:rsidR="00396135">
        <w:rPr>
          <w:rFonts w:ascii="Arial" w:hAnsi="Arial" w:cs="Arial"/>
          <w:sz w:val="20"/>
          <w:szCs w:val="20"/>
        </w:rPr>
        <w:t xml:space="preserve">e.g., </w:t>
      </w:r>
      <w:r w:rsidRPr="002451ED">
        <w:rPr>
          <w:rFonts w:ascii="Arial" w:hAnsi="Arial" w:cs="Arial"/>
          <w:sz w:val="20"/>
          <w:szCs w:val="20"/>
        </w:rPr>
        <w:t>controlling behavior, critiquing her appearance</w:t>
      </w:r>
      <w:r w:rsidR="00396135">
        <w:rPr>
          <w:rFonts w:ascii="Arial" w:hAnsi="Arial" w:cs="Arial"/>
          <w:sz w:val="20"/>
          <w:szCs w:val="20"/>
        </w:rPr>
        <w:t>).</w:t>
      </w:r>
      <w:r w:rsidRPr="002451ED">
        <w:rPr>
          <w:rFonts w:ascii="Arial" w:hAnsi="Arial" w:cs="Arial"/>
          <w:sz w:val="20"/>
          <w:szCs w:val="20"/>
        </w:rPr>
        <w:t xml:space="preserve"> </w:t>
      </w:r>
      <w:r w:rsidR="00092C17">
        <w:rPr>
          <w:rFonts w:ascii="Arial" w:hAnsi="Arial" w:cs="Arial"/>
          <w:sz w:val="20"/>
          <w:szCs w:val="20"/>
        </w:rPr>
        <w:t>As previously described, t</w:t>
      </w:r>
      <w:r w:rsidRPr="002451ED">
        <w:rPr>
          <w:rFonts w:ascii="Arial" w:hAnsi="Arial" w:cs="Arial"/>
          <w:sz w:val="20"/>
          <w:szCs w:val="20"/>
        </w:rPr>
        <w:t xml:space="preserve">hese experiences do not meet Criterion A for PTSD </w:t>
      </w:r>
      <w:r w:rsidR="00092C17">
        <w:rPr>
          <w:rFonts w:ascii="Arial" w:hAnsi="Arial" w:cs="Arial"/>
          <w:sz w:val="20"/>
          <w:szCs w:val="20"/>
        </w:rPr>
        <w:t>because</w:t>
      </w:r>
      <w:r w:rsidRPr="002451ED">
        <w:rPr>
          <w:rFonts w:ascii="Arial" w:hAnsi="Arial" w:cs="Arial"/>
          <w:sz w:val="20"/>
          <w:szCs w:val="20"/>
        </w:rPr>
        <w:t xml:space="preserve"> they are not life-threatening, but they can nonetheless contribute to difficulties in recovery by impacting one’s sense of </w:t>
      </w:r>
      <w:r w:rsidR="0025303E">
        <w:rPr>
          <w:rFonts w:ascii="Arial" w:hAnsi="Arial" w:cs="Arial"/>
          <w:sz w:val="20"/>
          <w:szCs w:val="20"/>
        </w:rPr>
        <w:t>agency and</w:t>
      </w:r>
      <w:r w:rsidRPr="002451ED">
        <w:rPr>
          <w:rFonts w:ascii="Arial" w:hAnsi="Arial" w:cs="Arial"/>
          <w:sz w:val="20"/>
          <w:szCs w:val="20"/>
        </w:rPr>
        <w:t xml:space="preserve"> self-efficacy</w:t>
      </w:r>
      <w:r w:rsidR="0025303E">
        <w:rPr>
          <w:rFonts w:ascii="Arial" w:hAnsi="Arial" w:cs="Arial"/>
          <w:sz w:val="20"/>
          <w:szCs w:val="20"/>
        </w:rPr>
        <w:t xml:space="preserve">. </w:t>
      </w:r>
      <w:r w:rsidRPr="002451ED">
        <w:rPr>
          <w:rFonts w:ascii="Arial" w:hAnsi="Arial" w:cs="Arial"/>
          <w:sz w:val="20"/>
          <w:szCs w:val="20"/>
        </w:rPr>
        <w:t>This early adversity may lay the foundation for interpreting traumatic events through a distorted lens</w:t>
      </w:r>
      <w:r w:rsidR="00092C17">
        <w:rPr>
          <w:rFonts w:ascii="Arial" w:hAnsi="Arial" w:cs="Arial"/>
          <w:sz w:val="20"/>
          <w:szCs w:val="20"/>
        </w:rPr>
        <w:t xml:space="preserve">, especially given her mother’s role as the common denominator across the </w:t>
      </w:r>
      <w:r w:rsidR="0025303E">
        <w:rPr>
          <w:rFonts w:ascii="Arial" w:hAnsi="Arial" w:cs="Arial"/>
          <w:sz w:val="20"/>
          <w:szCs w:val="20"/>
        </w:rPr>
        <w:t xml:space="preserve">recent and </w:t>
      </w:r>
      <w:r w:rsidR="00092C17">
        <w:rPr>
          <w:rFonts w:ascii="Arial" w:hAnsi="Arial" w:cs="Arial"/>
          <w:sz w:val="20"/>
          <w:szCs w:val="20"/>
        </w:rPr>
        <w:t xml:space="preserve">developmental experiences.  </w:t>
      </w:r>
    </w:p>
    <w:p w14:paraId="42D6B9F5" w14:textId="05FFE6A8" w:rsidR="00B8092A" w:rsidRDefault="00B8092A" w:rsidP="00B8092A">
      <w:pPr>
        <w:spacing w:after="0"/>
        <w:rPr>
          <w:rFonts w:ascii="Arial" w:hAnsi="Arial" w:cs="Arial"/>
          <w:sz w:val="20"/>
          <w:szCs w:val="20"/>
        </w:rPr>
      </w:pPr>
    </w:p>
    <w:p w14:paraId="454069A3" w14:textId="40545BAF" w:rsidR="00D8677D" w:rsidRDefault="00D8677D" w:rsidP="00B8092A">
      <w:pPr>
        <w:spacing w:after="0"/>
        <w:rPr>
          <w:rFonts w:ascii="Arial" w:hAnsi="Arial" w:cs="Arial"/>
          <w:sz w:val="20"/>
          <w:szCs w:val="20"/>
        </w:rPr>
      </w:pPr>
    </w:p>
    <w:p w14:paraId="7F4E27CE" w14:textId="77777777" w:rsidR="00DD057E" w:rsidRDefault="00DD057E" w:rsidP="00B8092A">
      <w:pPr>
        <w:spacing w:after="0"/>
        <w:rPr>
          <w:rFonts w:ascii="Arial" w:hAnsi="Arial" w:cs="Arial"/>
          <w:sz w:val="20"/>
          <w:szCs w:val="20"/>
        </w:rPr>
      </w:pPr>
    </w:p>
    <w:p w14:paraId="2A3402F3" w14:textId="0F9E469C" w:rsidR="00B8092A" w:rsidRPr="00B65AE5" w:rsidRDefault="00B8092A" w:rsidP="00B8092A">
      <w:pPr>
        <w:spacing w:after="0"/>
        <w:rPr>
          <w:rFonts w:ascii="Arial" w:hAnsi="Arial" w:cs="Arial"/>
          <w:sz w:val="20"/>
          <w:szCs w:val="20"/>
        </w:rPr>
      </w:pPr>
      <w:r w:rsidRPr="00B65AE5">
        <w:rPr>
          <w:rFonts w:ascii="Arial" w:hAnsi="Arial" w:cs="Arial"/>
          <w:sz w:val="20"/>
          <w:szCs w:val="20"/>
        </w:rPr>
        <w:t>________________________________________</w:t>
      </w:r>
      <w:r w:rsidRPr="00B65AE5">
        <w:rPr>
          <w:rFonts w:ascii="Arial" w:hAnsi="Arial" w:cs="Arial"/>
          <w:sz w:val="20"/>
          <w:szCs w:val="20"/>
        </w:rPr>
        <w:tab/>
      </w:r>
      <w:r w:rsidRPr="00B65AE5">
        <w:rPr>
          <w:rFonts w:ascii="Arial" w:hAnsi="Arial" w:cs="Arial"/>
          <w:sz w:val="20"/>
          <w:szCs w:val="20"/>
        </w:rPr>
        <w:tab/>
        <w:t>__________________</w:t>
      </w:r>
    </w:p>
    <w:p w14:paraId="2DCFABD3" w14:textId="6AB03C22" w:rsidR="0025303E" w:rsidRDefault="00B8092A" w:rsidP="00B8092A">
      <w:pPr>
        <w:spacing w:after="0"/>
        <w:rPr>
          <w:rFonts w:ascii="Arial" w:hAnsi="Arial" w:cs="Arial"/>
          <w:sz w:val="20"/>
          <w:szCs w:val="20"/>
        </w:rPr>
      </w:pPr>
      <w:r w:rsidRPr="00B65AE5">
        <w:rPr>
          <w:rFonts w:ascii="Arial" w:hAnsi="Arial" w:cs="Arial"/>
          <w:sz w:val="20"/>
          <w:szCs w:val="20"/>
        </w:rPr>
        <w:t xml:space="preserve">Graduate Clinician: </w:t>
      </w:r>
      <w:r w:rsidRPr="00B65AE5">
        <w:rPr>
          <w:rFonts w:ascii="Arial" w:hAnsi="Arial" w:cs="Arial"/>
          <w:sz w:val="20"/>
          <w:szCs w:val="20"/>
        </w:rPr>
        <w:tab/>
      </w:r>
      <w:r w:rsidRPr="00B65AE5">
        <w:rPr>
          <w:rFonts w:ascii="Arial" w:hAnsi="Arial" w:cs="Arial"/>
          <w:sz w:val="20"/>
          <w:szCs w:val="20"/>
        </w:rPr>
        <w:tab/>
        <w:t xml:space="preserve">    </w:t>
      </w:r>
      <w:r w:rsidRPr="00B65AE5">
        <w:rPr>
          <w:rFonts w:ascii="Arial" w:hAnsi="Arial" w:cs="Arial"/>
          <w:sz w:val="20"/>
          <w:szCs w:val="20"/>
        </w:rPr>
        <w:tab/>
      </w:r>
      <w:r w:rsidRPr="00B65AE5">
        <w:rPr>
          <w:rFonts w:ascii="Arial" w:hAnsi="Arial" w:cs="Arial"/>
          <w:sz w:val="20"/>
          <w:szCs w:val="20"/>
        </w:rPr>
        <w:tab/>
      </w:r>
      <w:r w:rsidRPr="00B65AE5">
        <w:rPr>
          <w:rFonts w:ascii="Arial" w:hAnsi="Arial" w:cs="Arial"/>
          <w:sz w:val="20"/>
          <w:szCs w:val="20"/>
        </w:rPr>
        <w:tab/>
      </w:r>
      <w:r w:rsidRPr="00B65AE5">
        <w:rPr>
          <w:rFonts w:ascii="Arial" w:hAnsi="Arial" w:cs="Arial"/>
          <w:sz w:val="20"/>
          <w:szCs w:val="20"/>
        </w:rPr>
        <w:tab/>
        <w:t>Date</w:t>
      </w:r>
    </w:p>
    <w:p w14:paraId="3BA40559" w14:textId="761969F4" w:rsidR="00B8092A" w:rsidRPr="00B65AE5" w:rsidRDefault="005B4DDC" w:rsidP="005B4DDC">
      <w:pPr>
        <w:pStyle w:val="NormalWeb"/>
      </w:pPr>
      <w:r>
        <w:rPr>
          <w:noProof/>
        </w:rPr>
        <w:drawing>
          <wp:inline distT="0" distB="0" distL="0" distR="0" wp14:anchorId="38B89E55" wp14:editId="184BBD4F">
            <wp:extent cx="2118360" cy="445650"/>
            <wp:effectExtent l="0" t="0" r="0" b="0"/>
            <wp:docPr id="1130133723"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133723" name="Picture 1" descr="A close up of a sig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3765" cy="455202"/>
                    </a:xfrm>
                    <a:prstGeom prst="rect">
                      <a:avLst/>
                    </a:prstGeom>
                    <a:noFill/>
                    <a:ln>
                      <a:noFill/>
                    </a:ln>
                  </pic:spPr>
                </pic:pic>
              </a:graphicData>
            </a:graphic>
          </wp:inline>
        </w:drawing>
      </w:r>
      <w:r>
        <w:tab/>
      </w:r>
      <w:r>
        <w:tab/>
      </w:r>
      <w:r>
        <w:tab/>
      </w:r>
      <w:r>
        <w:tab/>
      </w:r>
      <w:r w:rsidR="00B8092A" w:rsidRPr="00B65AE5">
        <w:tab/>
      </w:r>
    </w:p>
    <w:p w14:paraId="1E6E0D50" w14:textId="106B131A" w:rsidR="00B8092A" w:rsidRPr="00B65AE5" w:rsidRDefault="00B8092A" w:rsidP="00B8092A">
      <w:pPr>
        <w:spacing w:after="0"/>
        <w:rPr>
          <w:rFonts w:ascii="Arial" w:hAnsi="Arial" w:cs="Arial"/>
          <w:sz w:val="20"/>
          <w:szCs w:val="20"/>
        </w:rPr>
      </w:pPr>
      <w:r>
        <w:rPr>
          <w:rFonts w:ascii="Arial" w:hAnsi="Arial" w:cs="Arial"/>
          <w:sz w:val="20"/>
          <w:szCs w:val="20"/>
        </w:rPr>
        <w:t>Supervisor</w:t>
      </w:r>
      <w:r w:rsidRPr="00B65AE5">
        <w:rPr>
          <w:rFonts w:ascii="Arial" w:hAnsi="Arial" w:cs="Arial"/>
          <w:sz w:val="20"/>
          <w:szCs w:val="20"/>
        </w:rPr>
        <w:t xml:space="preserve">: </w:t>
      </w:r>
      <w:r w:rsidRPr="00B65AE5">
        <w:rPr>
          <w:rFonts w:ascii="Arial" w:hAnsi="Arial" w:cs="Arial"/>
          <w:sz w:val="20"/>
          <w:szCs w:val="20"/>
        </w:rPr>
        <w:tab/>
        <w:t xml:space="preserve">         </w:t>
      </w:r>
      <w:r w:rsidRPr="00B65AE5">
        <w:rPr>
          <w:rFonts w:ascii="Arial" w:hAnsi="Arial" w:cs="Arial"/>
          <w:sz w:val="20"/>
          <w:szCs w:val="20"/>
        </w:rPr>
        <w:tab/>
      </w:r>
      <w:r w:rsidRPr="00B65AE5">
        <w:rPr>
          <w:rFonts w:ascii="Arial" w:hAnsi="Arial" w:cs="Arial"/>
          <w:sz w:val="20"/>
          <w:szCs w:val="20"/>
        </w:rPr>
        <w:tab/>
      </w:r>
      <w:r w:rsidRPr="00B65AE5">
        <w:rPr>
          <w:rFonts w:ascii="Arial" w:hAnsi="Arial" w:cs="Arial"/>
          <w:sz w:val="20"/>
          <w:szCs w:val="20"/>
        </w:rPr>
        <w:tab/>
      </w:r>
      <w:r w:rsidRPr="00B65AE5">
        <w:rPr>
          <w:rFonts w:ascii="Arial" w:hAnsi="Arial" w:cs="Arial"/>
          <w:sz w:val="20"/>
          <w:szCs w:val="20"/>
        </w:rPr>
        <w:tab/>
      </w:r>
      <w:r>
        <w:rPr>
          <w:rFonts w:ascii="Arial" w:hAnsi="Arial" w:cs="Arial"/>
          <w:sz w:val="20"/>
          <w:szCs w:val="20"/>
        </w:rPr>
        <w:tab/>
      </w:r>
      <w:r>
        <w:rPr>
          <w:rFonts w:ascii="Arial" w:hAnsi="Arial" w:cs="Arial"/>
          <w:sz w:val="20"/>
          <w:szCs w:val="20"/>
        </w:rPr>
        <w:tab/>
      </w:r>
      <w:r w:rsidRPr="00B65AE5">
        <w:rPr>
          <w:rFonts w:ascii="Arial" w:hAnsi="Arial" w:cs="Arial"/>
          <w:sz w:val="20"/>
          <w:szCs w:val="20"/>
        </w:rPr>
        <w:t>Date</w:t>
      </w:r>
      <w:r w:rsidR="002D0CAC">
        <w:rPr>
          <w:rFonts w:ascii="Arial" w:hAnsi="Arial" w:cs="Arial"/>
          <w:sz w:val="20"/>
          <w:szCs w:val="20"/>
        </w:rPr>
        <w:t>:</w:t>
      </w:r>
      <w:bookmarkStart w:id="6" w:name="_GoBack"/>
      <w:bookmarkEnd w:id="6"/>
    </w:p>
    <w:p w14:paraId="7F0171B4" w14:textId="49D342B6" w:rsidR="00B8092A" w:rsidRPr="005B4DDC" w:rsidRDefault="00B8092A" w:rsidP="00B8092A">
      <w:pPr>
        <w:widowControl w:val="0"/>
        <w:autoSpaceDE w:val="0"/>
        <w:autoSpaceDN w:val="0"/>
        <w:adjustRightInd w:val="0"/>
        <w:spacing w:after="0" w:line="240" w:lineRule="auto"/>
        <w:rPr>
          <w:rFonts w:ascii="Arial" w:hAnsi="Arial" w:cs="Arial"/>
          <w:sz w:val="20"/>
          <w:szCs w:val="20"/>
        </w:rPr>
      </w:pPr>
      <w:r w:rsidRPr="005B4DDC">
        <w:rPr>
          <w:rFonts w:ascii="Arial" w:hAnsi="Arial" w:cs="Arial"/>
          <w:sz w:val="20"/>
          <w:szCs w:val="20"/>
        </w:rPr>
        <w:t xml:space="preserve">WI License </w:t>
      </w:r>
      <w:r w:rsidRPr="00DD057E">
        <w:rPr>
          <w:rFonts w:ascii="Arial" w:hAnsi="Arial" w:cs="Arial"/>
          <w:sz w:val="20"/>
          <w:szCs w:val="20"/>
        </w:rPr>
        <w:t xml:space="preserve">#: </w:t>
      </w:r>
      <w:r w:rsidR="005B4DDC" w:rsidRPr="00DD057E">
        <w:rPr>
          <w:rFonts w:ascii="Arial" w:hAnsi="Arial" w:cs="Arial"/>
          <w:sz w:val="20"/>
          <w:szCs w:val="20"/>
          <w:shd w:val="clear" w:color="auto" w:fill="FFFFFF"/>
        </w:rPr>
        <w:t>4091 - 57</w:t>
      </w:r>
    </w:p>
    <w:p w14:paraId="7F059F3B" w14:textId="3C799C61" w:rsidR="00EF1CD5" w:rsidRDefault="0017214A" w:rsidP="00DD057E">
      <w:pPr>
        <w:spacing w:after="0" w:line="240" w:lineRule="auto"/>
        <w:jc w:val="center"/>
        <w:rPr>
          <w:rFonts w:ascii="Arial" w:hAnsi="Arial" w:cs="Arial"/>
          <w:sz w:val="20"/>
          <w:szCs w:val="20"/>
        </w:rPr>
      </w:pPr>
      <w:r>
        <w:rPr>
          <w:rFonts w:ascii="Arial" w:hAnsi="Arial" w:cs="Arial"/>
          <w:sz w:val="20"/>
          <w:szCs w:val="20"/>
        </w:rPr>
        <w:br w:type="page"/>
      </w:r>
      <w:r w:rsidR="00EF1CD5" w:rsidRPr="00B65AE5">
        <w:rPr>
          <w:rFonts w:ascii="Arial" w:hAnsi="Arial" w:cs="Arial"/>
          <w:sz w:val="20"/>
          <w:szCs w:val="20"/>
        </w:rPr>
        <w:lastRenderedPageBreak/>
        <w:t>References</w:t>
      </w:r>
    </w:p>
    <w:p w14:paraId="20710617" w14:textId="77777777" w:rsidR="00DD057E" w:rsidRPr="00B65AE5" w:rsidRDefault="00DD057E" w:rsidP="00DD057E">
      <w:pPr>
        <w:spacing w:after="0" w:line="240" w:lineRule="auto"/>
        <w:jc w:val="center"/>
        <w:rPr>
          <w:rFonts w:ascii="Arial" w:hAnsi="Arial" w:cs="Arial"/>
          <w:sz w:val="20"/>
          <w:szCs w:val="20"/>
        </w:rPr>
      </w:pPr>
    </w:p>
    <w:p w14:paraId="7C1BF5F5" w14:textId="62438CEA" w:rsidR="008B7BEC" w:rsidRPr="006A10D2" w:rsidRDefault="005B1F5A" w:rsidP="008B7BEC">
      <w:pPr>
        <w:pStyle w:val="ListParagraph"/>
        <w:numPr>
          <w:ilvl w:val="0"/>
          <w:numId w:val="11"/>
        </w:numPr>
        <w:tabs>
          <w:tab w:val="left" w:pos="2792"/>
        </w:tabs>
        <w:spacing w:after="0"/>
        <w:rPr>
          <w:rFonts w:ascii="Arial" w:hAnsi="Arial" w:cs="Arial"/>
          <w:sz w:val="20"/>
          <w:szCs w:val="20"/>
        </w:rPr>
      </w:pPr>
      <w:r w:rsidRPr="005B1F5A">
        <w:rPr>
          <w:rFonts w:ascii="Arial" w:hAnsi="Arial" w:cs="Arial"/>
          <w:sz w:val="20"/>
          <w:szCs w:val="20"/>
        </w:rPr>
        <w:t>American Psychiatric Association. Diagnostic and statistical manual of mental disorders. 5th ed., text rev. https://doi.org/10.1176/appi.books.9780890425787</w:t>
      </w:r>
    </w:p>
    <w:p w14:paraId="7C6AA16E" w14:textId="09F5DBB0" w:rsidR="008B7BEC" w:rsidRPr="006A10D2" w:rsidRDefault="006A10D2" w:rsidP="006A10D2">
      <w:pPr>
        <w:pStyle w:val="ListParagraph"/>
        <w:numPr>
          <w:ilvl w:val="0"/>
          <w:numId w:val="11"/>
        </w:numPr>
        <w:tabs>
          <w:tab w:val="left" w:pos="2792"/>
        </w:tabs>
        <w:spacing w:after="0"/>
        <w:rPr>
          <w:rFonts w:ascii="Arial" w:hAnsi="Arial" w:cs="Arial"/>
          <w:sz w:val="20"/>
          <w:szCs w:val="20"/>
        </w:rPr>
      </w:pPr>
      <w:r w:rsidRPr="006A10D2">
        <w:rPr>
          <w:rFonts w:ascii="Arial" w:hAnsi="Arial" w:cs="Arial"/>
          <w:sz w:val="20"/>
          <w:szCs w:val="20"/>
        </w:rPr>
        <w:t xml:space="preserve">Alessi EJ, Martin JI, </w:t>
      </w:r>
      <w:proofErr w:type="spellStart"/>
      <w:r w:rsidRPr="006A10D2">
        <w:rPr>
          <w:rFonts w:ascii="Arial" w:hAnsi="Arial" w:cs="Arial"/>
          <w:sz w:val="20"/>
          <w:szCs w:val="20"/>
        </w:rPr>
        <w:t>Gyamerah</w:t>
      </w:r>
      <w:proofErr w:type="spellEnd"/>
      <w:r w:rsidRPr="006A10D2">
        <w:rPr>
          <w:rFonts w:ascii="Arial" w:hAnsi="Arial" w:cs="Arial"/>
          <w:sz w:val="20"/>
          <w:szCs w:val="20"/>
        </w:rPr>
        <w:t xml:space="preserve"> A, Meyer IH. Prejudice events and traumatic stress among heterosexuals, lesbians, gay men, and bisexuals. J Aggress Maltreat Trauma. 2013;22(5-6):510-526. doi:10.1080/10926771.2013.785455</w:t>
      </w:r>
    </w:p>
    <w:p w14:paraId="6803C5A8" w14:textId="42509C6A" w:rsidR="00804177" w:rsidRPr="006A10D2" w:rsidRDefault="006A10D2" w:rsidP="006A10D2">
      <w:pPr>
        <w:pStyle w:val="ListParagraph"/>
        <w:numPr>
          <w:ilvl w:val="0"/>
          <w:numId w:val="11"/>
        </w:numPr>
        <w:tabs>
          <w:tab w:val="left" w:pos="2792"/>
        </w:tabs>
        <w:spacing w:after="0"/>
        <w:rPr>
          <w:rFonts w:ascii="Arial" w:hAnsi="Arial" w:cs="Arial"/>
          <w:sz w:val="20"/>
          <w:szCs w:val="20"/>
        </w:rPr>
      </w:pPr>
      <w:proofErr w:type="spellStart"/>
      <w:r w:rsidRPr="006A10D2">
        <w:rPr>
          <w:rFonts w:ascii="Arial" w:hAnsi="Arial" w:cs="Arial"/>
          <w:sz w:val="20"/>
          <w:szCs w:val="20"/>
        </w:rPr>
        <w:t>Bandermann</w:t>
      </w:r>
      <w:proofErr w:type="spellEnd"/>
      <w:r w:rsidRPr="006A10D2">
        <w:rPr>
          <w:rFonts w:ascii="Arial" w:hAnsi="Arial" w:cs="Arial"/>
          <w:sz w:val="20"/>
          <w:szCs w:val="20"/>
        </w:rPr>
        <w:t xml:space="preserve"> KM, Szymanski DM. Exploring coping mediators between heterosexist oppression and posttraumatic stress symptoms among lesbian, gay, and bisexual persons. Psychol Sex </w:t>
      </w:r>
      <w:proofErr w:type="spellStart"/>
      <w:r w:rsidRPr="006A10D2">
        <w:rPr>
          <w:rFonts w:ascii="Arial" w:hAnsi="Arial" w:cs="Arial"/>
          <w:sz w:val="20"/>
          <w:szCs w:val="20"/>
        </w:rPr>
        <w:t>Orientat</w:t>
      </w:r>
      <w:proofErr w:type="spellEnd"/>
      <w:r w:rsidRPr="006A10D2">
        <w:rPr>
          <w:rFonts w:ascii="Arial" w:hAnsi="Arial" w:cs="Arial"/>
          <w:sz w:val="20"/>
          <w:szCs w:val="20"/>
        </w:rPr>
        <w:t xml:space="preserve"> </w:t>
      </w:r>
      <w:proofErr w:type="spellStart"/>
      <w:r w:rsidRPr="006A10D2">
        <w:rPr>
          <w:rFonts w:ascii="Arial" w:hAnsi="Arial" w:cs="Arial"/>
          <w:sz w:val="20"/>
          <w:szCs w:val="20"/>
        </w:rPr>
        <w:t>Gend</w:t>
      </w:r>
      <w:proofErr w:type="spellEnd"/>
      <w:r w:rsidRPr="006A10D2">
        <w:rPr>
          <w:rFonts w:ascii="Arial" w:hAnsi="Arial" w:cs="Arial"/>
          <w:sz w:val="20"/>
          <w:szCs w:val="20"/>
        </w:rPr>
        <w:t xml:space="preserve"> Divers. 2014;1(2):213-224. doi:10.1037/sgd0000044</w:t>
      </w:r>
      <w:r w:rsidR="008B7BEC" w:rsidRPr="00B65AE5">
        <w:rPr>
          <w:rFonts w:ascii="Arial" w:hAnsi="Arial" w:cs="Arial"/>
          <w:sz w:val="20"/>
          <w:szCs w:val="20"/>
        </w:rPr>
        <w:t xml:space="preserve"> </w:t>
      </w:r>
    </w:p>
    <w:p w14:paraId="5A55464A" w14:textId="0F138187" w:rsidR="00804177" w:rsidRPr="006A10D2" w:rsidRDefault="006A10D2" w:rsidP="006A10D2">
      <w:pPr>
        <w:pStyle w:val="ListParagraph"/>
        <w:numPr>
          <w:ilvl w:val="0"/>
          <w:numId w:val="11"/>
        </w:numPr>
        <w:tabs>
          <w:tab w:val="left" w:pos="2792"/>
        </w:tabs>
        <w:spacing w:after="0"/>
        <w:rPr>
          <w:rFonts w:ascii="Arial" w:hAnsi="Arial" w:cs="Arial"/>
          <w:sz w:val="20"/>
          <w:szCs w:val="20"/>
        </w:rPr>
      </w:pPr>
      <w:r w:rsidRPr="006A10D2">
        <w:rPr>
          <w:rFonts w:ascii="Arial" w:hAnsi="Arial" w:cs="Arial"/>
          <w:sz w:val="20"/>
          <w:szCs w:val="20"/>
        </w:rPr>
        <w:t xml:space="preserve">Pieterse AL, Carter RT, Evans SA, Walter RA. An exploratory examination of the associations among racial and ethnic discrimination, racial climate, and trauma-related symptoms in a college student population. J </w:t>
      </w:r>
      <w:proofErr w:type="spellStart"/>
      <w:r w:rsidRPr="006A10D2">
        <w:rPr>
          <w:rFonts w:ascii="Arial" w:hAnsi="Arial" w:cs="Arial"/>
          <w:sz w:val="20"/>
          <w:szCs w:val="20"/>
        </w:rPr>
        <w:t>Couns</w:t>
      </w:r>
      <w:proofErr w:type="spellEnd"/>
      <w:r w:rsidRPr="006A10D2">
        <w:rPr>
          <w:rFonts w:ascii="Arial" w:hAnsi="Arial" w:cs="Arial"/>
          <w:sz w:val="20"/>
          <w:szCs w:val="20"/>
        </w:rPr>
        <w:t xml:space="preserve"> Psychol. 2010;57(3):255-263. doi:10.1037/a0020040</w:t>
      </w:r>
    </w:p>
    <w:p w14:paraId="7177644B" w14:textId="10A5D91A" w:rsidR="00804177" w:rsidRPr="006A10D2" w:rsidRDefault="006A10D2" w:rsidP="006A10D2">
      <w:pPr>
        <w:pStyle w:val="ListParagraph"/>
        <w:numPr>
          <w:ilvl w:val="0"/>
          <w:numId w:val="11"/>
        </w:numPr>
        <w:tabs>
          <w:tab w:val="left" w:pos="2792"/>
        </w:tabs>
        <w:spacing w:after="0"/>
        <w:rPr>
          <w:rFonts w:ascii="Arial" w:hAnsi="Arial" w:cs="Arial"/>
          <w:sz w:val="20"/>
          <w:szCs w:val="20"/>
        </w:rPr>
      </w:pPr>
      <w:r w:rsidRPr="006A10D2">
        <w:rPr>
          <w:rFonts w:ascii="Arial" w:hAnsi="Arial" w:cs="Arial"/>
          <w:sz w:val="20"/>
          <w:szCs w:val="20"/>
        </w:rPr>
        <w:t xml:space="preserve">Holmes SC, </w:t>
      </w:r>
      <w:proofErr w:type="spellStart"/>
      <w:r w:rsidRPr="006A10D2">
        <w:rPr>
          <w:rFonts w:ascii="Arial" w:hAnsi="Arial" w:cs="Arial"/>
          <w:sz w:val="20"/>
          <w:szCs w:val="20"/>
        </w:rPr>
        <w:t>Facemire</w:t>
      </w:r>
      <w:proofErr w:type="spellEnd"/>
      <w:r w:rsidRPr="006A10D2">
        <w:rPr>
          <w:rFonts w:ascii="Arial" w:hAnsi="Arial" w:cs="Arial"/>
          <w:sz w:val="20"/>
          <w:szCs w:val="20"/>
        </w:rPr>
        <w:t xml:space="preserve"> VC, </w:t>
      </w:r>
      <w:proofErr w:type="spellStart"/>
      <w:r w:rsidRPr="006A10D2">
        <w:rPr>
          <w:rFonts w:ascii="Arial" w:hAnsi="Arial" w:cs="Arial"/>
          <w:sz w:val="20"/>
          <w:szCs w:val="20"/>
        </w:rPr>
        <w:t>DaFonseca</w:t>
      </w:r>
      <w:proofErr w:type="spellEnd"/>
      <w:r w:rsidRPr="006A10D2">
        <w:rPr>
          <w:rFonts w:ascii="Arial" w:hAnsi="Arial" w:cs="Arial"/>
          <w:sz w:val="20"/>
          <w:szCs w:val="20"/>
        </w:rPr>
        <w:t xml:space="preserve"> AM. Expanding criterion A for posttraumatic stress disorder: Considering the deleterious impact of oppression. Traumatology. 2016;22(4):314-321. doi:10.1037/trm0000104</w:t>
      </w:r>
    </w:p>
    <w:p w14:paraId="0D6C0723" w14:textId="1F1DB36D" w:rsidR="005B1F5A" w:rsidRPr="006A10D2" w:rsidRDefault="006A10D2" w:rsidP="006A10D2">
      <w:pPr>
        <w:pStyle w:val="ListParagraph"/>
        <w:numPr>
          <w:ilvl w:val="0"/>
          <w:numId w:val="11"/>
        </w:numPr>
        <w:tabs>
          <w:tab w:val="left" w:pos="2792"/>
        </w:tabs>
        <w:spacing w:after="0"/>
        <w:rPr>
          <w:rFonts w:ascii="Arial" w:hAnsi="Arial" w:cs="Arial"/>
          <w:sz w:val="20"/>
          <w:szCs w:val="20"/>
        </w:rPr>
      </w:pPr>
      <w:r w:rsidRPr="006A10D2">
        <w:rPr>
          <w:rFonts w:ascii="Arial" w:hAnsi="Arial" w:cs="Arial"/>
          <w:sz w:val="20"/>
          <w:szCs w:val="20"/>
        </w:rPr>
        <w:t>World Health Organization. ICD-11: International classification of diseases. 11th revision.</w:t>
      </w:r>
      <w:r>
        <w:rPr>
          <w:rFonts w:ascii="Arial" w:hAnsi="Arial" w:cs="Arial"/>
          <w:sz w:val="20"/>
          <w:szCs w:val="20"/>
        </w:rPr>
        <w:t xml:space="preserve"> </w:t>
      </w:r>
      <w:r w:rsidR="00804177" w:rsidRPr="006A10D2">
        <w:rPr>
          <w:rFonts w:ascii="Arial" w:hAnsi="Arial" w:cs="Arial"/>
          <w:sz w:val="20"/>
          <w:szCs w:val="20"/>
        </w:rPr>
        <w:t>https://icd.who.int/</w:t>
      </w:r>
      <w:r w:rsidR="00804177" w:rsidRPr="00B65AE5">
        <w:rPr>
          <w:rFonts w:ascii="Arial" w:hAnsi="Arial" w:cs="Arial"/>
          <w:sz w:val="20"/>
          <w:szCs w:val="20"/>
        </w:rPr>
        <w:t>.</w:t>
      </w:r>
    </w:p>
    <w:p w14:paraId="4360C989" w14:textId="2DA5E8D9" w:rsidR="005B1F5A" w:rsidRPr="006A10D2" w:rsidRDefault="005B1F5A" w:rsidP="006A10D2">
      <w:pPr>
        <w:pStyle w:val="ListParagraph"/>
        <w:numPr>
          <w:ilvl w:val="0"/>
          <w:numId w:val="11"/>
        </w:numPr>
        <w:tabs>
          <w:tab w:val="left" w:pos="2792"/>
        </w:tabs>
        <w:spacing w:after="0"/>
        <w:rPr>
          <w:rFonts w:ascii="Arial" w:hAnsi="Arial" w:cs="Arial"/>
          <w:sz w:val="20"/>
          <w:szCs w:val="20"/>
        </w:rPr>
      </w:pPr>
      <w:proofErr w:type="spellStart"/>
      <w:r w:rsidRPr="005B1F5A">
        <w:rPr>
          <w:rFonts w:ascii="Arial" w:hAnsi="Arial" w:cs="Arial"/>
          <w:sz w:val="20"/>
          <w:szCs w:val="20"/>
        </w:rPr>
        <w:t>Maercker</w:t>
      </w:r>
      <w:proofErr w:type="spellEnd"/>
      <w:r w:rsidRPr="005B1F5A">
        <w:rPr>
          <w:rFonts w:ascii="Arial" w:hAnsi="Arial" w:cs="Arial"/>
          <w:sz w:val="20"/>
          <w:szCs w:val="20"/>
        </w:rPr>
        <w:t xml:space="preserve"> A, </w:t>
      </w:r>
      <w:proofErr w:type="spellStart"/>
      <w:r w:rsidRPr="005B1F5A">
        <w:rPr>
          <w:rFonts w:ascii="Arial" w:hAnsi="Arial" w:cs="Arial"/>
          <w:sz w:val="20"/>
          <w:szCs w:val="20"/>
        </w:rPr>
        <w:t>Cloitre</w:t>
      </w:r>
      <w:proofErr w:type="spellEnd"/>
      <w:r w:rsidRPr="005B1F5A">
        <w:rPr>
          <w:rFonts w:ascii="Arial" w:hAnsi="Arial" w:cs="Arial"/>
          <w:sz w:val="20"/>
          <w:szCs w:val="20"/>
        </w:rPr>
        <w:t xml:space="preserve"> M, </w:t>
      </w:r>
      <w:proofErr w:type="spellStart"/>
      <w:r w:rsidRPr="005B1F5A">
        <w:rPr>
          <w:rFonts w:ascii="Arial" w:hAnsi="Arial" w:cs="Arial"/>
          <w:sz w:val="20"/>
          <w:szCs w:val="20"/>
        </w:rPr>
        <w:t>Bachem</w:t>
      </w:r>
      <w:proofErr w:type="spellEnd"/>
      <w:r w:rsidRPr="005B1F5A">
        <w:rPr>
          <w:rFonts w:ascii="Arial" w:hAnsi="Arial" w:cs="Arial"/>
          <w:sz w:val="20"/>
          <w:szCs w:val="20"/>
        </w:rPr>
        <w:t xml:space="preserve"> R, </w:t>
      </w:r>
      <w:proofErr w:type="spellStart"/>
      <w:r w:rsidRPr="005B1F5A">
        <w:rPr>
          <w:rFonts w:ascii="Arial" w:hAnsi="Arial" w:cs="Arial"/>
          <w:sz w:val="20"/>
          <w:szCs w:val="20"/>
        </w:rPr>
        <w:t>Schlumpf</w:t>
      </w:r>
      <w:proofErr w:type="spellEnd"/>
      <w:r w:rsidRPr="005B1F5A">
        <w:rPr>
          <w:rFonts w:ascii="Arial" w:hAnsi="Arial" w:cs="Arial"/>
          <w:sz w:val="20"/>
          <w:szCs w:val="20"/>
        </w:rPr>
        <w:t xml:space="preserve"> YR, Khoury B, Hitchcock C, </w:t>
      </w:r>
      <w:proofErr w:type="spellStart"/>
      <w:r w:rsidRPr="005B1F5A">
        <w:rPr>
          <w:rFonts w:ascii="Arial" w:hAnsi="Arial" w:cs="Arial"/>
          <w:sz w:val="20"/>
          <w:szCs w:val="20"/>
        </w:rPr>
        <w:t>Bohus</w:t>
      </w:r>
      <w:proofErr w:type="spellEnd"/>
      <w:r w:rsidRPr="005B1F5A">
        <w:rPr>
          <w:rFonts w:ascii="Arial" w:hAnsi="Arial" w:cs="Arial"/>
          <w:sz w:val="20"/>
          <w:szCs w:val="20"/>
        </w:rPr>
        <w:t xml:space="preserve"> M. Complex post-traumatic stress disorder. Lancet. 2022;400:60-72​​.</w:t>
      </w:r>
    </w:p>
    <w:p w14:paraId="31B845A5" w14:textId="08B021A9" w:rsidR="00D62C88" w:rsidRPr="006A10D2" w:rsidRDefault="006A10D2" w:rsidP="006A10D2">
      <w:pPr>
        <w:pStyle w:val="ListParagraph"/>
        <w:numPr>
          <w:ilvl w:val="0"/>
          <w:numId w:val="11"/>
        </w:numPr>
        <w:tabs>
          <w:tab w:val="left" w:pos="2792"/>
        </w:tabs>
        <w:spacing w:after="0"/>
        <w:rPr>
          <w:rFonts w:ascii="Arial" w:hAnsi="Arial" w:cs="Arial"/>
          <w:sz w:val="20"/>
          <w:szCs w:val="20"/>
        </w:rPr>
      </w:pPr>
      <w:r w:rsidRPr="006A10D2">
        <w:rPr>
          <w:rFonts w:ascii="Arial" w:hAnsi="Arial" w:cs="Arial"/>
          <w:sz w:val="20"/>
          <w:szCs w:val="20"/>
        </w:rPr>
        <w:t>Courtois CA. Complex trauma, complex reactions: Assessment and treatment. Psychotherapy (Chic). 2004;41(4):412-425. doi:10.1037/0033-3204.41.4.412</w:t>
      </w:r>
      <w:r w:rsidR="00D62C88" w:rsidRPr="00D62C88">
        <w:rPr>
          <w:rFonts w:ascii="Arial" w:hAnsi="Arial" w:cs="Arial"/>
          <w:sz w:val="20"/>
          <w:szCs w:val="20"/>
        </w:rPr>
        <w:t xml:space="preserve"> </w:t>
      </w:r>
    </w:p>
    <w:p w14:paraId="5FF36D80" w14:textId="5901A561" w:rsidR="001C5B19" w:rsidRPr="006A10D2" w:rsidRDefault="006A10D2" w:rsidP="006A10D2">
      <w:pPr>
        <w:pStyle w:val="ListParagraph"/>
        <w:numPr>
          <w:ilvl w:val="0"/>
          <w:numId w:val="11"/>
        </w:numPr>
        <w:tabs>
          <w:tab w:val="left" w:pos="2792"/>
        </w:tabs>
        <w:spacing w:after="0"/>
        <w:rPr>
          <w:rFonts w:ascii="Arial" w:hAnsi="Arial" w:cs="Arial"/>
          <w:sz w:val="20"/>
          <w:szCs w:val="20"/>
        </w:rPr>
      </w:pPr>
      <w:r w:rsidRPr="005B4DDC">
        <w:rPr>
          <w:rFonts w:ascii="Arial" w:hAnsi="Arial" w:cs="Arial"/>
          <w:sz w:val="20"/>
          <w:szCs w:val="20"/>
          <w:lang w:val="fr-FR"/>
        </w:rPr>
        <w:t xml:space="preserve">Bohus M, </w:t>
      </w:r>
      <w:proofErr w:type="spellStart"/>
      <w:r w:rsidRPr="005B4DDC">
        <w:rPr>
          <w:rFonts w:ascii="Arial" w:hAnsi="Arial" w:cs="Arial"/>
          <w:sz w:val="20"/>
          <w:szCs w:val="20"/>
          <w:lang w:val="fr-FR"/>
        </w:rPr>
        <w:t>Kleindienst</w:t>
      </w:r>
      <w:proofErr w:type="spellEnd"/>
      <w:r w:rsidRPr="005B4DDC">
        <w:rPr>
          <w:rFonts w:ascii="Arial" w:hAnsi="Arial" w:cs="Arial"/>
          <w:sz w:val="20"/>
          <w:szCs w:val="20"/>
          <w:lang w:val="fr-FR"/>
        </w:rPr>
        <w:t xml:space="preserve"> N, Hahn C, et al. </w:t>
      </w:r>
      <w:r w:rsidRPr="006A10D2">
        <w:rPr>
          <w:rFonts w:ascii="Arial" w:hAnsi="Arial" w:cs="Arial"/>
          <w:sz w:val="20"/>
          <w:szCs w:val="20"/>
        </w:rPr>
        <w:t>Dialectical Behavior Therapy for Posttraumatic Stress Disorder (DBT-PTSD) compared with Cognitive Processing Therapy (CPT) in complex presentations of PTSD in women survivors of childhood abuse: A randomized clinical trial. JAMA Psychiatry. 2020;77(12):1235-1245. doi:10.1001/jamapsychiatry.2020.2148</w:t>
      </w:r>
    </w:p>
    <w:p w14:paraId="45945A97" w14:textId="70CDE2CE" w:rsidR="00072664" w:rsidRPr="0025303E" w:rsidRDefault="006A10D2" w:rsidP="00B8092A">
      <w:pPr>
        <w:pStyle w:val="ListParagraph"/>
        <w:numPr>
          <w:ilvl w:val="0"/>
          <w:numId w:val="11"/>
        </w:numPr>
        <w:tabs>
          <w:tab w:val="left" w:pos="2792"/>
        </w:tabs>
        <w:spacing w:after="0"/>
        <w:rPr>
          <w:rFonts w:ascii="Arial" w:hAnsi="Arial" w:cs="Arial"/>
          <w:sz w:val="20"/>
          <w:szCs w:val="20"/>
        </w:rPr>
      </w:pPr>
      <w:r w:rsidRPr="00E27AFF">
        <w:rPr>
          <w:rFonts w:ascii="Arial" w:hAnsi="Arial" w:cs="Arial"/>
          <w:sz w:val="20"/>
          <w:szCs w:val="20"/>
          <w:lang w:val="fr-FR"/>
        </w:rPr>
        <w:t xml:space="preserve">Bohus M, </w:t>
      </w:r>
      <w:proofErr w:type="spellStart"/>
      <w:r w:rsidRPr="00E27AFF">
        <w:rPr>
          <w:rFonts w:ascii="Arial" w:hAnsi="Arial" w:cs="Arial"/>
          <w:sz w:val="20"/>
          <w:szCs w:val="20"/>
          <w:lang w:val="fr-FR"/>
        </w:rPr>
        <w:t>Schmahl</w:t>
      </w:r>
      <w:proofErr w:type="spellEnd"/>
      <w:r w:rsidRPr="00E27AFF">
        <w:rPr>
          <w:rFonts w:ascii="Arial" w:hAnsi="Arial" w:cs="Arial"/>
          <w:sz w:val="20"/>
          <w:szCs w:val="20"/>
          <w:lang w:val="fr-FR"/>
        </w:rPr>
        <w:t xml:space="preserve"> C, </w:t>
      </w:r>
      <w:proofErr w:type="spellStart"/>
      <w:r w:rsidRPr="00E27AFF">
        <w:rPr>
          <w:rFonts w:ascii="Arial" w:hAnsi="Arial" w:cs="Arial"/>
          <w:sz w:val="20"/>
          <w:szCs w:val="20"/>
          <w:lang w:val="fr-FR"/>
        </w:rPr>
        <w:t>Fydrich</w:t>
      </w:r>
      <w:proofErr w:type="spellEnd"/>
      <w:r w:rsidRPr="00E27AFF">
        <w:rPr>
          <w:rFonts w:ascii="Arial" w:hAnsi="Arial" w:cs="Arial"/>
          <w:sz w:val="20"/>
          <w:szCs w:val="20"/>
          <w:lang w:val="fr-FR"/>
        </w:rPr>
        <w:t xml:space="preserve"> T, et al. </w:t>
      </w:r>
      <w:r w:rsidRPr="006A10D2">
        <w:rPr>
          <w:rFonts w:ascii="Arial" w:hAnsi="Arial" w:cs="Arial"/>
          <w:sz w:val="20"/>
          <w:szCs w:val="20"/>
        </w:rPr>
        <w:t xml:space="preserve">A research </w:t>
      </w:r>
      <w:proofErr w:type="spellStart"/>
      <w:r w:rsidRPr="006A10D2">
        <w:rPr>
          <w:rFonts w:ascii="Arial" w:hAnsi="Arial" w:cs="Arial"/>
          <w:sz w:val="20"/>
          <w:szCs w:val="20"/>
        </w:rPr>
        <w:t>programme</w:t>
      </w:r>
      <w:proofErr w:type="spellEnd"/>
      <w:r w:rsidRPr="006A10D2">
        <w:rPr>
          <w:rFonts w:ascii="Arial" w:hAnsi="Arial" w:cs="Arial"/>
          <w:sz w:val="20"/>
          <w:szCs w:val="20"/>
        </w:rPr>
        <w:t xml:space="preserve"> to evaluate DBT-PTSD, a modular treatment approach for Complex PTSD after childhood abuse. Borderline Personal </w:t>
      </w:r>
      <w:proofErr w:type="spellStart"/>
      <w:r w:rsidRPr="006A10D2">
        <w:rPr>
          <w:rFonts w:ascii="Arial" w:hAnsi="Arial" w:cs="Arial"/>
          <w:sz w:val="20"/>
          <w:szCs w:val="20"/>
        </w:rPr>
        <w:t>Disord</w:t>
      </w:r>
      <w:proofErr w:type="spellEnd"/>
      <w:r w:rsidRPr="006A10D2">
        <w:rPr>
          <w:rFonts w:ascii="Arial" w:hAnsi="Arial" w:cs="Arial"/>
          <w:sz w:val="20"/>
          <w:szCs w:val="20"/>
        </w:rPr>
        <w:t xml:space="preserve"> </w:t>
      </w:r>
      <w:proofErr w:type="spellStart"/>
      <w:r w:rsidRPr="006A10D2">
        <w:rPr>
          <w:rFonts w:ascii="Arial" w:hAnsi="Arial" w:cs="Arial"/>
          <w:sz w:val="20"/>
          <w:szCs w:val="20"/>
        </w:rPr>
        <w:t>Emot</w:t>
      </w:r>
      <w:proofErr w:type="spellEnd"/>
      <w:r w:rsidRPr="006A10D2">
        <w:rPr>
          <w:rFonts w:ascii="Arial" w:hAnsi="Arial" w:cs="Arial"/>
          <w:sz w:val="20"/>
          <w:szCs w:val="20"/>
        </w:rPr>
        <w:t xml:space="preserve"> </w:t>
      </w:r>
      <w:proofErr w:type="spellStart"/>
      <w:r w:rsidRPr="006A10D2">
        <w:rPr>
          <w:rFonts w:ascii="Arial" w:hAnsi="Arial" w:cs="Arial"/>
          <w:sz w:val="20"/>
          <w:szCs w:val="20"/>
        </w:rPr>
        <w:t>Dysregul</w:t>
      </w:r>
      <w:proofErr w:type="spellEnd"/>
      <w:r w:rsidRPr="006A10D2">
        <w:rPr>
          <w:rFonts w:ascii="Arial" w:hAnsi="Arial" w:cs="Arial"/>
          <w:sz w:val="20"/>
          <w:szCs w:val="20"/>
        </w:rPr>
        <w:t>. 2019;6:7. doi:10.1186/s40479-019-0099-y. PMID: 30873283; PMCID: PMC6402166.</w:t>
      </w:r>
    </w:p>
    <w:sectPr w:rsidR="00072664" w:rsidRPr="0025303E" w:rsidSect="00672210">
      <w:footerReference w:type="even" r:id="rId9"/>
      <w:footerReference w:type="default" r:id="rId10"/>
      <w:type w:val="continuous"/>
      <w:pgSz w:w="12240" w:h="15840"/>
      <w:pgMar w:top="1080" w:right="1080" w:bottom="1080" w:left="108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1EBD38" w14:textId="77777777" w:rsidR="009006E6" w:rsidRDefault="009006E6" w:rsidP="000A0736">
      <w:pPr>
        <w:spacing w:after="0" w:line="240" w:lineRule="auto"/>
      </w:pPr>
      <w:r>
        <w:separator/>
      </w:r>
    </w:p>
  </w:endnote>
  <w:endnote w:type="continuationSeparator" w:id="0">
    <w:p w14:paraId="497D77DB" w14:textId="77777777" w:rsidR="009006E6" w:rsidRDefault="009006E6" w:rsidP="000A0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27EC16" w14:textId="77777777" w:rsidR="009006E6" w:rsidRDefault="009006E6" w:rsidP="000A07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98FFCE" w14:textId="77777777" w:rsidR="009006E6" w:rsidRDefault="009006E6" w:rsidP="000A073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889261" w14:textId="1905B86C" w:rsidR="009006E6" w:rsidRDefault="009006E6" w:rsidP="000A07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1458F">
      <w:rPr>
        <w:rStyle w:val="PageNumber"/>
        <w:noProof/>
      </w:rPr>
      <w:t>1</w:t>
    </w:r>
    <w:r>
      <w:rPr>
        <w:rStyle w:val="PageNumber"/>
      </w:rPr>
      <w:fldChar w:fldCharType="end"/>
    </w:r>
  </w:p>
  <w:p w14:paraId="0C645DDF" w14:textId="77777777" w:rsidR="009006E6" w:rsidRDefault="009006E6" w:rsidP="000F5055">
    <w:pPr>
      <w:pStyle w:val="Footer"/>
      <w:ind w:right="360"/>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E704A5" w14:textId="77777777" w:rsidR="009006E6" w:rsidRDefault="009006E6" w:rsidP="000A0736">
      <w:pPr>
        <w:spacing w:after="0" w:line="240" w:lineRule="auto"/>
      </w:pPr>
      <w:r>
        <w:separator/>
      </w:r>
    </w:p>
  </w:footnote>
  <w:footnote w:type="continuationSeparator" w:id="0">
    <w:p w14:paraId="55CB82E8" w14:textId="77777777" w:rsidR="009006E6" w:rsidRDefault="009006E6" w:rsidP="000A07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71AE8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38588D"/>
    <w:multiLevelType w:val="hybridMultilevel"/>
    <w:tmpl w:val="BD945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3976DC"/>
    <w:multiLevelType w:val="hybridMultilevel"/>
    <w:tmpl w:val="EE32767E"/>
    <w:lvl w:ilvl="0" w:tplc="1262B08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7E3CB5"/>
    <w:multiLevelType w:val="hybridMultilevel"/>
    <w:tmpl w:val="56F44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EB01BC"/>
    <w:multiLevelType w:val="hybridMultilevel"/>
    <w:tmpl w:val="F4805F76"/>
    <w:lvl w:ilvl="0" w:tplc="AEB24D1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4FC0462F"/>
    <w:multiLevelType w:val="hybridMultilevel"/>
    <w:tmpl w:val="C11CC306"/>
    <w:lvl w:ilvl="0" w:tplc="2FE83A8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960134"/>
    <w:multiLevelType w:val="hybridMultilevel"/>
    <w:tmpl w:val="B0ECDCFC"/>
    <w:lvl w:ilvl="0" w:tplc="8A7893C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638954A5"/>
    <w:multiLevelType w:val="hybridMultilevel"/>
    <w:tmpl w:val="15829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F82A67"/>
    <w:multiLevelType w:val="hybridMultilevel"/>
    <w:tmpl w:val="EE6C6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394E7A"/>
    <w:multiLevelType w:val="hybridMultilevel"/>
    <w:tmpl w:val="3EC0C9A6"/>
    <w:lvl w:ilvl="0" w:tplc="081A0A36">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EA3D3B"/>
    <w:multiLevelType w:val="hybridMultilevel"/>
    <w:tmpl w:val="022238B8"/>
    <w:lvl w:ilvl="0" w:tplc="78B66AC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2"/>
  </w:num>
  <w:num w:numId="5">
    <w:abstractNumId w:val="10"/>
  </w:num>
  <w:num w:numId="6">
    <w:abstractNumId w:val="5"/>
  </w:num>
  <w:num w:numId="7">
    <w:abstractNumId w:val="9"/>
  </w:num>
  <w:num w:numId="8">
    <w:abstractNumId w:val="8"/>
  </w:num>
  <w:num w:numId="9">
    <w:abstractNumId w:val="3"/>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8C6"/>
    <w:rsid w:val="000026DF"/>
    <w:rsid w:val="00005FA8"/>
    <w:rsid w:val="0001180F"/>
    <w:rsid w:val="00012564"/>
    <w:rsid w:val="00012922"/>
    <w:rsid w:val="00014307"/>
    <w:rsid w:val="0001762A"/>
    <w:rsid w:val="0003327A"/>
    <w:rsid w:val="00033A87"/>
    <w:rsid w:val="000347A5"/>
    <w:rsid w:val="00040D22"/>
    <w:rsid w:val="000433D4"/>
    <w:rsid w:val="00053BF4"/>
    <w:rsid w:val="00056751"/>
    <w:rsid w:val="0006211C"/>
    <w:rsid w:val="00065842"/>
    <w:rsid w:val="00066A4E"/>
    <w:rsid w:val="00072664"/>
    <w:rsid w:val="000736B6"/>
    <w:rsid w:val="00086849"/>
    <w:rsid w:val="00092C17"/>
    <w:rsid w:val="000A0736"/>
    <w:rsid w:val="000B070B"/>
    <w:rsid w:val="000B7415"/>
    <w:rsid w:val="000C2999"/>
    <w:rsid w:val="000D70EE"/>
    <w:rsid w:val="000E2556"/>
    <w:rsid w:val="000F43BA"/>
    <w:rsid w:val="000F5055"/>
    <w:rsid w:val="00104397"/>
    <w:rsid w:val="00105A87"/>
    <w:rsid w:val="0010764D"/>
    <w:rsid w:val="001134B1"/>
    <w:rsid w:val="0011458F"/>
    <w:rsid w:val="00116F5B"/>
    <w:rsid w:val="001175BE"/>
    <w:rsid w:val="00133066"/>
    <w:rsid w:val="00140979"/>
    <w:rsid w:val="00142C0A"/>
    <w:rsid w:val="001458F0"/>
    <w:rsid w:val="00146CBC"/>
    <w:rsid w:val="00153494"/>
    <w:rsid w:val="0015377B"/>
    <w:rsid w:val="0017214A"/>
    <w:rsid w:val="00180E51"/>
    <w:rsid w:val="001865A1"/>
    <w:rsid w:val="00186C0C"/>
    <w:rsid w:val="001963EE"/>
    <w:rsid w:val="001A7D9D"/>
    <w:rsid w:val="001B1469"/>
    <w:rsid w:val="001C4CCC"/>
    <w:rsid w:val="001C5B19"/>
    <w:rsid w:val="001E37D7"/>
    <w:rsid w:val="00206097"/>
    <w:rsid w:val="00206180"/>
    <w:rsid w:val="00211201"/>
    <w:rsid w:val="002300A7"/>
    <w:rsid w:val="002451ED"/>
    <w:rsid w:val="0025303E"/>
    <w:rsid w:val="00254E6B"/>
    <w:rsid w:val="0025524A"/>
    <w:rsid w:val="00256647"/>
    <w:rsid w:val="0026073B"/>
    <w:rsid w:val="0026167A"/>
    <w:rsid w:val="00262D4D"/>
    <w:rsid w:val="00263DE5"/>
    <w:rsid w:val="00264B22"/>
    <w:rsid w:val="002B0197"/>
    <w:rsid w:val="002B260E"/>
    <w:rsid w:val="002B383F"/>
    <w:rsid w:val="002D0CAC"/>
    <w:rsid w:val="002D157A"/>
    <w:rsid w:val="002E11B1"/>
    <w:rsid w:val="003002EB"/>
    <w:rsid w:val="00300392"/>
    <w:rsid w:val="00303AD5"/>
    <w:rsid w:val="00315188"/>
    <w:rsid w:val="00320BDC"/>
    <w:rsid w:val="00322391"/>
    <w:rsid w:val="00334A8B"/>
    <w:rsid w:val="0035261A"/>
    <w:rsid w:val="00354E93"/>
    <w:rsid w:val="00374CA5"/>
    <w:rsid w:val="003828C8"/>
    <w:rsid w:val="00396135"/>
    <w:rsid w:val="003967DC"/>
    <w:rsid w:val="003A7669"/>
    <w:rsid w:val="003A776F"/>
    <w:rsid w:val="003C2502"/>
    <w:rsid w:val="003C311C"/>
    <w:rsid w:val="003C516C"/>
    <w:rsid w:val="003E1814"/>
    <w:rsid w:val="003E3B7D"/>
    <w:rsid w:val="003E457C"/>
    <w:rsid w:val="003F1C37"/>
    <w:rsid w:val="00400198"/>
    <w:rsid w:val="0040343E"/>
    <w:rsid w:val="004155D6"/>
    <w:rsid w:val="00416ABB"/>
    <w:rsid w:val="00436EFF"/>
    <w:rsid w:val="00437652"/>
    <w:rsid w:val="00445C30"/>
    <w:rsid w:val="00446A53"/>
    <w:rsid w:val="00466A28"/>
    <w:rsid w:val="00471F5F"/>
    <w:rsid w:val="00486122"/>
    <w:rsid w:val="00492785"/>
    <w:rsid w:val="004976AE"/>
    <w:rsid w:val="004B38B9"/>
    <w:rsid w:val="004B5DC2"/>
    <w:rsid w:val="004B75B7"/>
    <w:rsid w:val="004B7969"/>
    <w:rsid w:val="004E0E53"/>
    <w:rsid w:val="004E206B"/>
    <w:rsid w:val="004E56AC"/>
    <w:rsid w:val="004F06AA"/>
    <w:rsid w:val="004F0F72"/>
    <w:rsid w:val="004F5EFC"/>
    <w:rsid w:val="00500719"/>
    <w:rsid w:val="005053C1"/>
    <w:rsid w:val="00512C56"/>
    <w:rsid w:val="00514FD4"/>
    <w:rsid w:val="00516C9F"/>
    <w:rsid w:val="00520376"/>
    <w:rsid w:val="00524885"/>
    <w:rsid w:val="00527612"/>
    <w:rsid w:val="005305AC"/>
    <w:rsid w:val="0055053D"/>
    <w:rsid w:val="005571E6"/>
    <w:rsid w:val="0056398B"/>
    <w:rsid w:val="005654B5"/>
    <w:rsid w:val="00583FD7"/>
    <w:rsid w:val="00585291"/>
    <w:rsid w:val="0058680B"/>
    <w:rsid w:val="00587383"/>
    <w:rsid w:val="00593CFD"/>
    <w:rsid w:val="005958BE"/>
    <w:rsid w:val="005A1A70"/>
    <w:rsid w:val="005B1288"/>
    <w:rsid w:val="005B1F5A"/>
    <w:rsid w:val="005B4DDC"/>
    <w:rsid w:val="005C56A9"/>
    <w:rsid w:val="005E09B4"/>
    <w:rsid w:val="005E4FF5"/>
    <w:rsid w:val="005F27ED"/>
    <w:rsid w:val="00601E97"/>
    <w:rsid w:val="00627829"/>
    <w:rsid w:val="00630663"/>
    <w:rsid w:val="00631D6C"/>
    <w:rsid w:val="006444B1"/>
    <w:rsid w:val="00647E5A"/>
    <w:rsid w:val="00652674"/>
    <w:rsid w:val="00672210"/>
    <w:rsid w:val="00681078"/>
    <w:rsid w:val="00681280"/>
    <w:rsid w:val="00686AAA"/>
    <w:rsid w:val="00697FE4"/>
    <w:rsid w:val="006A10D2"/>
    <w:rsid w:val="006A1AE2"/>
    <w:rsid w:val="006A3520"/>
    <w:rsid w:val="006A3784"/>
    <w:rsid w:val="006A6A66"/>
    <w:rsid w:val="006B0D33"/>
    <w:rsid w:val="006B47F5"/>
    <w:rsid w:val="006C3DC1"/>
    <w:rsid w:val="006E5594"/>
    <w:rsid w:val="00702A6F"/>
    <w:rsid w:val="007073BD"/>
    <w:rsid w:val="00714ED2"/>
    <w:rsid w:val="00721024"/>
    <w:rsid w:val="007307B3"/>
    <w:rsid w:val="00733B3A"/>
    <w:rsid w:val="00741C2D"/>
    <w:rsid w:val="00746732"/>
    <w:rsid w:val="00755F05"/>
    <w:rsid w:val="00755FA2"/>
    <w:rsid w:val="00756E70"/>
    <w:rsid w:val="00762949"/>
    <w:rsid w:val="00766D6B"/>
    <w:rsid w:val="00771740"/>
    <w:rsid w:val="0078234F"/>
    <w:rsid w:val="00783027"/>
    <w:rsid w:val="007A15F3"/>
    <w:rsid w:val="007A7424"/>
    <w:rsid w:val="007B08D4"/>
    <w:rsid w:val="007B097D"/>
    <w:rsid w:val="007B1722"/>
    <w:rsid w:val="007C0E0F"/>
    <w:rsid w:val="007D7213"/>
    <w:rsid w:val="007D7DCE"/>
    <w:rsid w:val="007F2952"/>
    <w:rsid w:val="00802E65"/>
    <w:rsid w:val="00804177"/>
    <w:rsid w:val="00810E54"/>
    <w:rsid w:val="00813CBD"/>
    <w:rsid w:val="0082067B"/>
    <w:rsid w:val="00825AB5"/>
    <w:rsid w:val="008375DB"/>
    <w:rsid w:val="00851DEA"/>
    <w:rsid w:val="00855F7A"/>
    <w:rsid w:val="00860ECD"/>
    <w:rsid w:val="00867250"/>
    <w:rsid w:val="008675E3"/>
    <w:rsid w:val="00874ECD"/>
    <w:rsid w:val="0088722C"/>
    <w:rsid w:val="008A190F"/>
    <w:rsid w:val="008A33FA"/>
    <w:rsid w:val="008A67C2"/>
    <w:rsid w:val="008A7D6E"/>
    <w:rsid w:val="008B7BEC"/>
    <w:rsid w:val="008C4F0C"/>
    <w:rsid w:val="008D450E"/>
    <w:rsid w:val="008D47B3"/>
    <w:rsid w:val="008E20A2"/>
    <w:rsid w:val="00900693"/>
    <w:rsid w:val="009006E6"/>
    <w:rsid w:val="009313D4"/>
    <w:rsid w:val="009369E7"/>
    <w:rsid w:val="00944A2F"/>
    <w:rsid w:val="00955016"/>
    <w:rsid w:val="0096604A"/>
    <w:rsid w:val="0097341F"/>
    <w:rsid w:val="00986602"/>
    <w:rsid w:val="009A3B85"/>
    <w:rsid w:val="009C05E6"/>
    <w:rsid w:val="009C429B"/>
    <w:rsid w:val="009D19A5"/>
    <w:rsid w:val="009D1C0E"/>
    <w:rsid w:val="009D2824"/>
    <w:rsid w:val="009E01BB"/>
    <w:rsid w:val="00A100F3"/>
    <w:rsid w:val="00A17572"/>
    <w:rsid w:val="00A22E49"/>
    <w:rsid w:val="00A25AE6"/>
    <w:rsid w:val="00A318DC"/>
    <w:rsid w:val="00A35FBA"/>
    <w:rsid w:val="00A46E66"/>
    <w:rsid w:val="00A53F6C"/>
    <w:rsid w:val="00A6596C"/>
    <w:rsid w:val="00A73BE0"/>
    <w:rsid w:val="00A76320"/>
    <w:rsid w:val="00A81EFF"/>
    <w:rsid w:val="00A843E9"/>
    <w:rsid w:val="00A85191"/>
    <w:rsid w:val="00A86B1B"/>
    <w:rsid w:val="00AA5308"/>
    <w:rsid w:val="00AA5CD2"/>
    <w:rsid w:val="00AC3100"/>
    <w:rsid w:val="00AC4222"/>
    <w:rsid w:val="00AD2611"/>
    <w:rsid w:val="00AD3341"/>
    <w:rsid w:val="00AD70BA"/>
    <w:rsid w:val="00AE6292"/>
    <w:rsid w:val="00AF4587"/>
    <w:rsid w:val="00B079C8"/>
    <w:rsid w:val="00B10AE0"/>
    <w:rsid w:val="00B12652"/>
    <w:rsid w:val="00B14DD4"/>
    <w:rsid w:val="00B25422"/>
    <w:rsid w:val="00B34CDF"/>
    <w:rsid w:val="00B36AEA"/>
    <w:rsid w:val="00B37960"/>
    <w:rsid w:val="00B54378"/>
    <w:rsid w:val="00B658E8"/>
    <w:rsid w:val="00B65AE5"/>
    <w:rsid w:val="00B660A7"/>
    <w:rsid w:val="00B8092A"/>
    <w:rsid w:val="00B80E6A"/>
    <w:rsid w:val="00B87D22"/>
    <w:rsid w:val="00B97407"/>
    <w:rsid w:val="00BA4CD7"/>
    <w:rsid w:val="00BA6A93"/>
    <w:rsid w:val="00BA7768"/>
    <w:rsid w:val="00BA7856"/>
    <w:rsid w:val="00BB021F"/>
    <w:rsid w:val="00BB5A1C"/>
    <w:rsid w:val="00BC0028"/>
    <w:rsid w:val="00BC067B"/>
    <w:rsid w:val="00BC3369"/>
    <w:rsid w:val="00BE2D94"/>
    <w:rsid w:val="00C05439"/>
    <w:rsid w:val="00C141EE"/>
    <w:rsid w:val="00C158A8"/>
    <w:rsid w:val="00C23173"/>
    <w:rsid w:val="00C40370"/>
    <w:rsid w:val="00C44213"/>
    <w:rsid w:val="00C66843"/>
    <w:rsid w:val="00C6687E"/>
    <w:rsid w:val="00C77583"/>
    <w:rsid w:val="00C84A01"/>
    <w:rsid w:val="00C91369"/>
    <w:rsid w:val="00C96529"/>
    <w:rsid w:val="00CA42B9"/>
    <w:rsid w:val="00CA5611"/>
    <w:rsid w:val="00CB08B3"/>
    <w:rsid w:val="00CB351F"/>
    <w:rsid w:val="00CB4344"/>
    <w:rsid w:val="00CC549C"/>
    <w:rsid w:val="00CE40E1"/>
    <w:rsid w:val="00CE4D10"/>
    <w:rsid w:val="00D115E0"/>
    <w:rsid w:val="00D32704"/>
    <w:rsid w:val="00D36254"/>
    <w:rsid w:val="00D4177D"/>
    <w:rsid w:val="00D430A2"/>
    <w:rsid w:val="00D4563B"/>
    <w:rsid w:val="00D4632D"/>
    <w:rsid w:val="00D55977"/>
    <w:rsid w:val="00D62C88"/>
    <w:rsid w:val="00D66F8F"/>
    <w:rsid w:val="00D82E29"/>
    <w:rsid w:val="00D84F12"/>
    <w:rsid w:val="00D8677D"/>
    <w:rsid w:val="00D914FB"/>
    <w:rsid w:val="00DA305F"/>
    <w:rsid w:val="00DB2356"/>
    <w:rsid w:val="00DB2607"/>
    <w:rsid w:val="00DC14D3"/>
    <w:rsid w:val="00DD057E"/>
    <w:rsid w:val="00DD6348"/>
    <w:rsid w:val="00DE142F"/>
    <w:rsid w:val="00DF0619"/>
    <w:rsid w:val="00DF067E"/>
    <w:rsid w:val="00DF33E0"/>
    <w:rsid w:val="00DF42E9"/>
    <w:rsid w:val="00E05423"/>
    <w:rsid w:val="00E27AFF"/>
    <w:rsid w:val="00E42096"/>
    <w:rsid w:val="00E47650"/>
    <w:rsid w:val="00E51381"/>
    <w:rsid w:val="00E600D1"/>
    <w:rsid w:val="00E64A9D"/>
    <w:rsid w:val="00E75D9F"/>
    <w:rsid w:val="00E843CC"/>
    <w:rsid w:val="00EA3DB0"/>
    <w:rsid w:val="00EB4184"/>
    <w:rsid w:val="00EC56E5"/>
    <w:rsid w:val="00ED4D15"/>
    <w:rsid w:val="00EE4586"/>
    <w:rsid w:val="00EF1B4F"/>
    <w:rsid w:val="00EF1CD5"/>
    <w:rsid w:val="00EF3ACA"/>
    <w:rsid w:val="00F12E34"/>
    <w:rsid w:val="00F16131"/>
    <w:rsid w:val="00F24717"/>
    <w:rsid w:val="00F26C52"/>
    <w:rsid w:val="00F36E84"/>
    <w:rsid w:val="00F458C6"/>
    <w:rsid w:val="00F50404"/>
    <w:rsid w:val="00F633B2"/>
    <w:rsid w:val="00F72557"/>
    <w:rsid w:val="00F7573E"/>
    <w:rsid w:val="00F7741A"/>
    <w:rsid w:val="00F8789C"/>
    <w:rsid w:val="00FA184B"/>
    <w:rsid w:val="00FA3437"/>
    <w:rsid w:val="00FA5227"/>
    <w:rsid w:val="00FB6366"/>
    <w:rsid w:val="00FD2D14"/>
    <w:rsid w:val="00FD7715"/>
    <w:rsid w:val="00FE3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6A9CE9F"/>
  <w15:docId w15:val="{47EFC078-FE30-4824-B0B0-96F3A9AB7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057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A0736"/>
    <w:pPr>
      <w:tabs>
        <w:tab w:val="center" w:pos="4320"/>
        <w:tab w:val="right" w:pos="8640"/>
      </w:tabs>
    </w:pPr>
  </w:style>
  <w:style w:type="character" w:customStyle="1" w:styleId="FooterChar">
    <w:name w:val="Footer Char"/>
    <w:link w:val="Footer"/>
    <w:uiPriority w:val="99"/>
    <w:rsid w:val="000A0736"/>
    <w:rPr>
      <w:sz w:val="22"/>
      <w:szCs w:val="22"/>
    </w:rPr>
  </w:style>
  <w:style w:type="character" w:styleId="PageNumber">
    <w:name w:val="page number"/>
    <w:uiPriority w:val="99"/>
    <w:semiHidden/>
    <w:unhideWhenUsed/>
    <w:rsid w:val="000A0736"/>
  </w:style>
  <w:style w:type="paragraph" w:styleId="Header">
    <w:name w:val="header"/>
    <w:basedOn w:val="Normal"/>
    <w:link w:val="HeaderChar"/>
    <w:uiPriority w:val="99"/>
    <w:unhideWhenUsed/>
    <w:rsid w:val="00955016"/>
    <w:pPr>
      <w:tabs>
        <w:tab w:val="center" w:pos="4680"/>
        <w:tab w:val="right" w:pos="9360"/>
      </w:tabs>
    </w:pPr>
  </w:style>
  <w:style w:type="character" w:customStyle="1" w:styleId="HeaderChar">
    <w:name w:val="Header Char"/>
    <w:link w:val="Header"/>
    <w:uiPriority w:val="99"/>
    <w:rsid w:val="00955016"/>
    <w:rPr>
      <w:sz w:val="22"/>
      <w:szCs w:val="22"/>
    </w:rPr>
  </w:style>
  <w:style w:type="paragraph" w:styleId="BalloonText">
    <w:name w:val="Balloon Text"/>
    <w:basedOn w:val="Normal"/>
    <w:link w:val="BalloonTextChar"/>
    <w:uiPriority w:val="99"/>
    <w:semiHidden/>
    <w:unhideWhenUsed/>
    <w:rsid w:val="00802E6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802E65"/>
    <w:rPr>
      <w:rFonts w:ascii="Tahoma" w:hAnsi="Tahoma" w:cs="Tahoma"/>
      <w:sz w:val="16"/>
      <w:szCs w:val="16"/>
    </w:rPr>
  </w:style>
  <w:style w:type="character" w:styleId="CommentReference">
    <w:name w:val="annotation reference"/>
    <w:uiPriority w:val="99"/>
    <w:semiHidden/>
    <w:unhideWhenUsed/>
    <w:rsid w:val="00630663"/>
    <w:rPr>
      <w:sz w:val="16"/>
      <w:szCs w:val="16"/>
    </w:rPr>
  </w:style>
  <w:style w:type="paragraph" w:styleId="CommentText">
    <w:name w:val="annotation text"/>
    <w:basedOn w:val="Normal"/>
    <w:link w:val="CommentTextChar"/>
    <w:uiPriority w:val="99"/>
    <w:unhideWhenUsed/>
    <w:rsid w:val="00630663"/>
    <w:rPr>
      <w:sz w:val="20"/>
      <w:szCs w:val="20"/>
    </w:rPr>
  </w:style>
  <w:style w:type="character" w:customStyle="1" w:styleId="CommentTextChar">
    <w:name w:val="Comment Text Char"/>
    <w:basedOn w:val="DefaultParagraphFont"/>
    <w:link w:val="CommentText"/>
    <w:uiPriority w:val="99"/>
    <w:rsid w:val="00630663"/>
  </w:style>
  <w:style w:type="paragraph" w:styleId="CommentSubject">
    <w:name w:val="annotation subject"/>
    <w:basedOn w:val="CommentText"/>
    <w:next w:val="CommentText"/>
    <w:link w:val="CommentSubjectChar"/>
    <w:uiPriority w:val="99"/>
    <w:semiHidden/>
    <w:unhideWhenUsed/>
    <w:rsid w:val="00630663"/>
    <w:rPr>
      <w:b/>
      <w:bCs/>
    </w:rPr>
  </w:style>
  <w:style w:type="character" w:customStyle="1" w:styleId="CommentSubjectChar">
    <w:name w:val="Comment Subject Char"/>
    <w:link w:val="CommentSubject"/>
    <w:uiPriority w:val="99"/>
    <w:semiHidden/>
    <w:rsid w:val="00630663"/>
    <w:rPr>
      <w:b/>
      <w:bCs/>
    </w:rPr>
  </w:style>
  <w:style w:type="paragraph" w:styleId="Revision">
    <w:name w:val="Revision"/>
    <w:hidden/>
    <w:uiPriority w:val="99"/>
    <w:semiHidden/>
    <w:rsid w:val="00D4632D"/>
    <w:rPr>
      <w:sz w:val="22"/>
      <w:szCs w:val="22"/>
    </w:rPr>
  </w:style>
  <w:style w:type="paragraph" w:styleId="ListParagraph">
    <w:name w:val="List Paragraph"/>
    <w:basedOn w:val="Normal"/>
    <w:uiPriority w:val="34"/>
    <w:qFormat/>
    <w:rsid w:val="00C44213"/>
    <w:pPr>
      <w:ind w:left="720"/>
      <w:contextualSpacing/>
    </w:pPr>
  </w:style>
  <w:style w:type="character" w:styleId="Hyperlink">
    <w:name w:val="Hyperlink"/>
    <w:basedOn w:val="DefaultParagraphFont"/>
    <w:uiPriority w:val="99"/>
    <w:unhideWhenUsed/>
    <w:rsid w:val="008B7BEC"/>
    <w:rPr>
      <w:color w:val="0000FF" w:themeColor="hyperlink"/>
      <w:u w:val="single"/>
    </w:rPr>
  </w:style>
  <w:style w:type="character" w:customStyle="1" w:styleId="UnresolvedMention1">
    <w:name w:val="Unresolved Mention1"/>
    <w:basedOn w:val="DefaultParagraphFont"/>
    <w:uiPriority w:val="99"/>
    <w:semiHidden/>
    <w:unhideWhenUsed/>
    <w:rsid w:val="008B7BEC"/>
    <w:rPr>
      <w:color w:val="605E5C"/>
      <w:shd w:val="clear" w:color="auto" w:fill="E1DFDD"/>
    </w:rPr>
  </w:style>
  <w:style w:type="paragraph" w:styleId="NormalWeb">
    <w:name w:val="Normal (Web)"/>
    <w:basedOn w:val="Normal"/>
    <w:uiPriority w:val="99"/>
    <w:unhideWhenUsed/>
    <w:rsid w:val="005B4DDC"/>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851587">
      <w:bodyDiv w:val="1"/>
      <w:marLeft w:val="0"/>
      <w:marRight w:val="0"/>
      <w:marTop w:val="0"/>
      <w:marBottom w:val="0"/>
      <w:divBdr>
        <w:top w:val="none" w:sz="0" w:space="0" w:color="auto"/>
        <w:left w:val="none" w:sz="0" w:space="0" w:color="auto"/>
        <w:bottom w:val="none" w:sz="0" w:space="0" w:color="auto"/>
        <w:right w:val="none" w:sz="0" w:space="0" w:color="auto"/>
      </w:divBdr>
    </w:div>
    <w:div w:id="815341587">
      <w:bodyDiv w:val="1"/>
      <w:marLeft w:val="0"/>
      <w:marRight w:val="0"/>
      <w:marTop w:val="0"/>
      <w:marBottom w:val="0"/>
      <w:divBdr>
        <w:top w:val="none" w:sz="0" w:space="0" w:color="auto"/>
        <w:left w:val="none" w:sz="0" w:space="0" w:color="auto"/>
        <w:bottom w:val="none" w:sz="0" w:space="0" w:color="auto"/>
        <w:right w:val="none" w:sz="0" w:space="0" w:color="auto"/>
      </w:divBdr>
    </w:div>
    <w:div w:id="1313214935">
      <w:bodyDiv w:val="1"/>
      <w:marLeft w:val="0"/>
      <w:marRight w:val="0"/>
      <w:marTop w:val="0"/>
      <w:marBottom w:val="0"/>
      <w:divBdr>
        <w:top w:val="none" w:sz="0" w:space="0" w:color="auto"/>
        <w:left w:val="none" w:sz="0" w:space="0" w:color="auto"/>
        <w:bottom w:val="none" w:sz="0" w:space="0" w:color="auto"/>
        <w:right w:val="none" w:sz="0" w:space="0" w:color="auto"/>
      </w:divBdr>
    </w:div>
    <w:div w:id="1645810128">
      <w:bodyDiv w:val="1"/>
      <w:marLeft w:val="0"/>
      <w:marRight w:val="0"/>
      <w:marTop w:val="0"/>
      <w:marBottom w:val="0"/>
      <w:divBdr>
        <w:top w:val="none" w:sz="0" w:space="0" w:color="auto"/>
        <w:left w:val="none" w:sz="0" w:space="0" w:color="auto"/>
        <w:bottom w:val="none" w:sz="0" w:space="0" w:color="auto"/>
        <w:right w:val="none" w:sz="0" w:space="0" w:color="auto"/>
      </w:divBdr>
    </w:div>
    <w:div w:id="1853959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8</Pages>
  <Words>4547</Words>
  <Characters>26248</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Ward</dc:creator>
  <cp:keywords/>
  <dc:description>Document was created by {applicationname}, version: {version}</dc:description>
  <cp:lastModifiedBy>Chris Gioia</cp:lastModifiedBy>
  <cp:revision>3</cp:revision>
  <cp:lastPrinted>2024-05-06T23:53:00Z</cp:lastPrinted>
  <dcterms:created xsi:type="dcterms:W3CDTF">2024-05-23T23:35:00Z</dcterms:created>
  <dcterms:modified xsi:type="dcterms:W3CDTF">2024-07-11T18:23:00Z</dcterms:modified>
</cp:coreProperties>
</file>