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A8B" w:rsidRDefault="00DF3A8B" w:rsidP="00DF3A8B">
      <w:pPr>
        <w:rPr>
          <w:rFonts w:hint="eastAsia"/>
        </w:rPr>
      </w:pPr>
      <w:r>
        <w:t>金属板全反射</w:t>
      </w:r>
      <w:r w:rsidR="00EA2006">
        <w:rPr>
          <w:rFonts w:hint="eastAsia"/>
        </w:rPr>
        <w:t>实验</w:t>
      </w:r>
    </w:p>
    <w:p w:rsidR="00DF3A8B" w:rsidRDefault="00DF3A8B" w:rsidP="00DF3A8B">
      <w:r>
        <w:t>实验数据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42"/>
        <w:gridCol w:w="843"/>
        <w:gridCol w:w="842"/>
        <w:gridCol w:w="843"/>
        <w:gridCol w:w="843"/>
        <w:gridCol w:w="842"/>
        <w:gridCol w:w="843"/>
        <w:gridCol w:w="843"/>
      </w:tblGrid>
      <w:tr w:rsidR="00DF3A8B" w:rsidTr="00DF3A8B">
        <w:tc>
          <w:tcPr>
            <w:tcW w:w="1555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入射角（度）</w:t>
            </w:r>
          </w:p>
        </w:tc>
        <w:tc>
          <w:tcPr>
            <w:tcW w:w="842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842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42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</w:tr>
      <w:tr w:rsidR="00DF3A8B" w:rsidTr="00DF3A8B">
        <w:tc>
          <w:tcPr>
            <w:tcW w:w="1555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反射角（度）</w:t>
            </w:r>
          </w:p>
        </w:tc>
        <w:tc>
          <w:tcPr>
            <w:tcW w:w="842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30.1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34.7</w:t>
            </w:r>
          </w:p>
        </w:tc>
        <w:tc>
          <w:tcPr>
            <w:tcW w:w="842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40.5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43.9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49.5</w:t>
            </w:r>
          </w:p>
        </w:tc>
        <w:tc>
          <w:tcPr>
            <w:tcW w:w="842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53.9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56.2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61.2</w:t>
            </w:r>
          </w:p>
        </w:tc>
      </w:tr>
      <w:tr w:rsidR="00DF3A8B" w:rsidTr="00DF3A8B">
        <w:tc>
          <w:tcPr>
            <w:tcW w:w="1555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入射角与反射角的差的绝对值（度）</w:t>
            </w:r>
          </w:p>
        </w:tc>
        <w:tc>
          <w:tcPr>
            <w:tcW w:w="842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842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842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3.8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3.8</w:t>
            </w:r>
          </w:p>
        </w:tc>
      </w:tr>
      <w:tr w:rsidR="00DF3A8B" w:rsidTr="00DF3A8B">
        <w:tc>
          <w:tcPr>
            <w:tcW w:w="1555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相对误差</w:t>
            </w:r>
          </w:p>
        </w:tc>
        <w:tc>
          <w:tcPr>
            <w:tcW w:w="842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.33%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t>0.86%</w:t>
            </w:r>
          </w:p>
        </w:tc>
        <w:tc>
          <w:tcPr>
            <w:tcW w:w="842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.23%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.50%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.01%</w:t>
            </w:r>
          </w:p>
        </w:tc>
        <w:tc>
          <w:tcPr>
            <w:tcW w:w="842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.04%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.76%</w:t>
            </w:r>
          </w:p>
        </w:tc>
        <w:tc>
          <w:tcPr>
            <w:tcW w:w="843" w:type="dxa"/>
          </w:tcPr>
          <w:p w:rsidR="00DF3A8B" w:rsidRDefault="00DF3A8B" w:rsidP="00DF3A8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.21%</w:t>
            </w:r>
          </w:p>
        </w:tc>
      </w:tr>
    </w:tbl>
    <w:p w:rsidR="00DF3A8B" w:rsidRDefault="00DF3A8B" w:rsidP="00DF3A8B">
      <w:pPr>
        <w:rPr>
          <w:rFonts w:hint="eastAsia"/>
        </w:rPr>
      </w:pPr>
    </w:p>
    <w:p w:rsidR="00DF3A8B" w:rsidRDefault="000622E3" w:rsidP="00DF3A8B">
      <w:r>
        <w:rPr>
          <w:noProof/>
        </w:rPr>
        <w:drawing>
          <wp:anchor distT="0" distB="0" distL="114300" distR="114300" simplePos="0" relativeHeight="251658240" behindDoc="0" locked="0" layoutInCell="1" allowOverlap="1" wp14:anchorId="2D7A5AD1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1657350" cy="1988185"/>
            <wp:effectExtent l="0" t="0" r="0" b="0"/>
            <wp:wrapSquare wrapText="bothSides"/>
            <wp:docPr id="3" name="图片 3" descr="https://bkimg.cdn.bcebos.com/pic/50da81cb39dbb6fdc9bdee780b24ab18962b378d?x-bce-process=image/watermark,image_d2F0ZXIvYmFpa2UxNTA=,g_7,xp_5,yp_5/format,f_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bkimg.cdn.bcebos.com/pic/50da81cb39dbb6fdc9bdee780b24ab18962b378d?x-bce-process=image/watermark,image_d2F0ZXIvYmFpa2UxNTA=,g_7,xp_5,yp_5/format,f_au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A8B">
        <w:t>实验分析</w:t>
      </w:r>
    </w:p>
    <w:p w:rsidR="006B171F" w:rsidRPr="006B171F" w:rsidRDefault="006B171F" w:rsidP="006B171F">
      <w:pPr>
        <w:rPr>
          <w:vertAlign w:val="subscript"/>
        </w:rPr>
      </w:pPr>
      <w:r>
        <w:t>电磁波的反射</w:t>
      </w:r>
      <w:r>
        <w:rPr>
          <w:rFonts w:hint="eastAsia"/>
        </w:rPr>
        <w:t>定律是指在电磁波发生全反射时，其入射角等于反射角。其中入射角为入射波与法线的夹角θ</w:t>
      </w:r>
      <w:proofErr w:type="spellStart"/>
      <w:r w:rsidRPr="000622E3">
        <w:rPr>
          <w:rFonts w:hint="eastAsia"/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rPr>
          <w:rFonts w:hint="eastAsia"/>
        </w:rPr>
        <w:t>，反射角为</w:t>
      </w:r>
      <w:r>
        <w:t>反射</w:t>
      </w:r>
      <w:r>
        <w:rPr>
          <w:rFonts w:hint="eastAsia"/>
        </w:rPr>
        <w:t>波与法线的夹角θ</w:t>
      </w:r>
      <w:r>
        <w:rPr>
          <w:rFonts w:hint="eastAsia"/>
          <w:vertAlign w:val="subscript"/>
        </w:rPr>
        <w:t>r</w:t>
      </w:r>
      <w:r>
        <w:t>，</w:t>
      </w:r>
      <w:r>
        <w:rPr>
          <w:rFonts w:hint="eastAsia"/>
        </w:rPr>
        <w:t>二者</w:t>
      </w:r>
      <w:r>
        <w:t>分居在法线两侧</w:t>
      </w:r>
      <w:r>
        <w:rPr>
          <w:rFonts w:hint="eastAsia"/>
        </w:rPr>
        <w:t>，位于同一平面上</w:t>
      </w:r>
      <w:r>
        <w:t>。</w:t>
      </w:r>
    </w:p>
    <w:p w:rsidR="00EA2006" w:rsidRDefault="000622E3" w:rsidP="00DF3A8B">
      <w:pPr>
        <w:rPr>
          <w:rFonts w:hint="eastAsia"/>
        </w:rPr>
      </w:pPr>
      <w:r>
        <w:rPr>
          <w:rFonts w:hint="eastAsia"/>
        </w:rPr>
        <w:t>实验</w:t>
      </w:r>
      <w:r w:rsidR="006B171F">
        <w:rPr>
          <w:rFonts w:hint="eastAsia"/>
        </w:rPr>
        <w:t>中</w:t>
      </w:r>
      <w:r w:rsidR="006B171F">
        <w:t>微波在</w:t>
      </w:r>
      <w:r w:rsidR="006B171F">
        <w:rPr>
          <w:rFonts w:hint="eastAsia"/>
        </w:rPr>
        <w:t>金属板</w:t>
      </w:r>
      <w:r w:rsidR="006B171F">
        <w:t>导体表面发生全反射</w:t>
      </w:r>
      <w:r w:rsidR="006B171F">
        <w:rPr>
          <w:rFonts w:hint="eastAsia"/>
        </w:rPr>
        <w:t>，</w:t>
      </w:r>
      <w:r>
        <w:t>验证了电磁波的反射定律</w:t>
      </w:r>
      <w:r>
        <w:rPr>
          <w:rFonts w:hint="eastAsia"/>
        </w:rPr>
        <w:t>：</w:t>
      </w:r>
      <w:r>
        <w:t>从总体上看，入射角与反射角相差较小，可以近似认为相等</w:t>
      </w:r>
      <w:r>
        <w:rPr>
          <w:rFonts w:hint="eastAsia"/>
        </w:rPr>
        <w:t>，即θ</w:t>
      </w:r>
      <w:proofErr w:type="spellStart"/>
      <w:r w:rsidRPr="000622E3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=θ</w:t>
      </w:r>
      <w:r w:rsidRPr="000622E3">
        <w:rPr>
          <w:rFonts w:hint="eastAsia"/>
          <w:vertAlign w:val="subscript"/>
        </w:rPr>
        <w:t>r</w:t>
      </w:r>
      <w:r>
        <w:t>。</w:t>
      </w:r>
    </w:p>
    <w:p w:rsidR="00DF3A8B" w:rsidRDefault="00DF3A8B" w:rsidP="00DF3A8B">
      <w:r>
        <w:t>误差分析</w:t>
      </w:r>
    </w:p>
    <w:p w:rsidR="006B171F" w:rsidRDefault="00DF3A8B" w:rsidP="00DF3A8B">
      <w:r>
        <w:t>实验结果存在误差，</w:t>
      </w:r>
      <w:r w:rsidR="006B171F">
        <w:rPr>
          <w:rFonts w:hint="eastAsia"/>
        </w:rPr>
        <w:t>可以看出在入射角较大时误差较大。</w:t>
      </w:r>
      <w:r>
        <w:t>误差原因可能如下：</w:t>
      </w:r>
    </w:p>
    <w:p w:rsidR="006B171F" w:rsidRDefault="00DF3A8B" w:rsidP="006B171F">
      <w:pPr>
        <w:pStyle w:val="a4"/>
        <w:numPr>
          <w:ilvl w:val="0"/>
          <w:numId w:val="1"/>
        </w:numPr>
        <w:ind w:firstLineChars="0"/>
      </w:pPr>
      <w:r>
        <w:t>由于仪器</w:t>
      </w:r>
      <w:r w:rsidR="006B171F">
        <w:rPr>
          <w:rFonts w:hint="eastAsia"/>
        </w:rPr>
        <w:t>精密程度</w:t>
      </w:r>
      <w:r>
        <w:t>而产生的系统误差。首先相对的两个喇叭并不能保证完全</w:t>
      </w:r>
      <w:r w:rsidR="006B171F">
        <w:rPr>
          <w:rFonts w:hint="eastAsia"/>
        </w:rPr>
        <w:t>相同</w:t>
      </w:r>
      <w:r>
        <w:t>，其次金属板也并不能保证是完全光滑的平面，这样可能导致入射角和反射角存在细微差别。</w:t>
      </w:r>
      <w:r w:rsidR="00E220B9">
        <w:rPr>
          <w:rFonts w:hint="eastAsia"/>
        </w:rPr>
        <w:t>另外，喇叭尺寸较大，电磁波的发射也不是一条细线，因此入射角较大时可能会有电磁波被接收端喇叭直接收到，因此入射角较大时产生了远大于其他组数据的误差。</w:t>
      </w:r>
    </w:p>
    <w:p w:rsidR="006B171F" w:rsidRDefault="00DF3A8B" w:rsidP="006B171F">
      <w:pPr>
        <w:pStyle w:val="a4"/>
        <w:numPr>
          <w:ilvl w:val="0"/>
          <w:numId w:val="1"/>
        </w:numPr>
        <w:ind w:firstLineChars="0"/>
      </w:pPr>
      <w:r>
        <w:t>由于环</w:t>
      </w:r>
      <w:r>
        <w:rPr>
          <w:rFonts w:hint="eastAsia"/>
        </w:rPr>
        <w:t>境因素造成的误差。在</w:t>
      </w:r>
      <w:r w:rsidR="00E220B9">
        <w:rPr>
          <w:rFonts w:hint="eastAsia"/>
        </w:rPr>
        <w:t>复杂的</w:t>
      </w:r>
      <w:r>
        <w:rPr>
          <w:rFonts w:hint="eastAsia"/>
        </w:rPr>
        <w:t>环境内进行实验一定程度上影响了实验的准确性，例如其他组的电磁波</w:t>
      </w:r>
      <w:r w:rsidR="00E220B9">
        <w:rPr>
          <w:rFonts w:hint="eastAsia"/>
        </w:rPr>
        <w:t>喇叭的</w:t>
      </w:r>
      <w:r>
        <w:rPr>
          <w:rFonts w:hint="eastAsia"/>
        </w:rPr>
        <w:t>干扰，墙壁</w:t>
      </w:r>
      <w:r w:rsidR="00E220B9">
        <w:rPr>
          <w:rFonts w:hint="eastAsia"/>
        </w:rPr>
        <w:t>、其他仪器的反射产生的干扰等</w:t>
      </w:r>
      <w:r>
        <w:rPr>
          <w:rFonts w:hint="eastAsia"/>
        </w:rPr>
        <w:t>。</w:t>
      </w:r>
    </w:p>
    <w:p w:rsidR="00E220B9" w:rsidRDefault="006B171F" w:rsidP="00E220B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 w:rsidR="00DF3A8B">
        <w:t>读数</w:t>
      </w:r>
      <w:r>
        <w:rPr>
          <w:rFonts w:hint="eastAsia"/>
        </w:rPr>
        <w:t>产生的</w:t>
      </w:r>
      <w:r w:rsidR="00DF3A8B">
        <w:t>误差。</w:t>
      </w:r>
      <w:r w:rsidR="00E220B9">
        <w:rPr>
          <w:rFonts w:hint="eastAsia"/>
        </w:rPr>
        <w:t>由于实验中用电流表读数反映某特定角度的电磁波大小，通过电流表读数最大点来确定反射角，而电流表读数时常不稳定也不够精确，因此产生读数误差。</w:t>
      </w:r>
    </w:p>
    <w:p w:rsidR="00E220B9" w:rsidRDefault="00E220B9" w:rsidP="00E220B9"/>
    <w:p w:rsidR="00E220B9" w:rsidRDefault="00E220B9" w:rsidP="00E220B9">
      <w:r>
        <w:rPr>
          <w:rFonts w:hint="eastAsia"/>
        </w:rPr>
        <w:t>观察介质板（玻璃板）上的反射和折射实验</w:t>
      </w:r>
    </w:p>
    <w:p w:rsidR="00596449" w:rsidRPr="00596449" w:rsidRDefault="001A684C" w:rsidP="00E220B9">
      <w:pPr>
        <w:rPr>
          <w:rFonts w:hint="eastAsia"/>
        </w:rPr>
      </w:pPr>
      <w:r>
        <w:rPr>
          <w:rFonts w:hint="eastAsia"/>
        </w:rPr>
        <w:t>入射波电流值由未插入玻璃板时测得的电流值近似，</w:t>
      </w:r>
      <w:r w:rsidR="00596449">
        <w:rPr>
          <w:rFonts w:hint="eastAsia"/>
        </w:rPr>
        <w:t>I</w:t>
      </w:r>
      <w:r w:rsidR="00596449">
        <w:rPr>
          <w:vertAlign w:val="subscript"/>
        </w:rPr>
        <w:t>0</w:t>
      </w:r>
      <w:r w:rsidR="00664528">
        <w:rPr>
          <w:vertAlign w:val="subscript"/>
        </w:rPr>
        <w:t xml:space="preserve"> </w:t>
      </w:r>
      <w:r w:rsidR="00596449">
        <w:t xml:space="preserve">=77.6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775"/>
        <w:gridCol w:w="775"/>
        <w:gridCol w:w="776"/>
        <w:gridCol w:w="775"/>
        <w:gridCol w:w="776"/>
      </w:tblGrid>
      <w:tr w:rsidR="00E220B9" w:rsidTr="00AA4AA3">
        <w:tc>
          <w:tcPr>
            <w:tcW w:w="2547" w:type="dxa"/>
          </w:tcPr>
          <w:p w:rsidR="00E220B9" w:rsidRDefault="00E220B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入射角（度）</w:t>
            </w:r>
          </w:p>
        </w:tc>
        <w:tc>
          <w:tcPr>
            <w:tcW w:w="775" w:type="dxa"/>
          </w:tcPr>
          <w:p w:rsidR="00E220B9" w:rsidRDefault="00E220B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775" w:type="dxa"/>
          </w:tcPr>
          <w:p w:rsidR="00E220B9" w:rsidRDefault="00E220B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776" w:type="dxa"/>
          </w:tcPr>
          <w:p w:rsidR="00E220B9" w:rsidRDefault="00E220B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775" w:type="dxa"/>
          </w:tcPr>
          <w:p w:rsidR="00E220B9" w:rsidRDefault="00E220B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776" w:type="dxa"/>
          </w:tcPr>
          <w:p w:rsidR="00E220B9" w:rsidRDefault="00E220B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E220B9" w:rsidTr="00AA4AA3">
        <w:tc>
          <w:tcPr>
            <w:tcW w:w="2547" w:type="dxa"/>
          </w:tcPr>
          <w:p w:rsidR="00E220B9" w:rsidRDefault="001A684C" w:rsidP="00AE5DC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反射处电流值</w:t>
            </w:r>
            <w:proofErr w:type="gram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775" w:type="dxa"/>
          </w:tcPr>
          <w:p w:rsidR="00E220B9" w:rsidRDefault="00E220B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48.4</w:t>
            </w:r>
          </w:p>
        </w:tc>
        <w:tc>
          <w:tcPr>
            <w:tcW w:w="775" w:type="dxa"/>
          </w:tcPr>
          <w:p w:rsidR="00E220B9" w:rsidRDefault="00E220B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56.4</w:t>
            </w:r>
          </w:p>
        </w:tc>
        <w:tc>
          <w:tcPr>
            <w:tcW w:w="776" w:type="dxa"/>
          </w:tcPr>
          <w:p w:rsidR="00E220B9" w:rsidRDefault="00E220B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60.0</w:t>
            </w:r>
          </w:p>
        </w:tc>
        <w:tc>
          <w:tcPr>
            <w:tcW w:w="775" w:type="dxa"/>
          </w:tcPr>
          <w:p w:rsidR="00E220B9" w:rsidRDefault="00E220B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63.4</w:t>
            </w:r>
          </w:p>
        </w:tc>
        <w:tc>
          <w:tcPr>
            <w:tcW w:w="776" w:type="dxa"/>
          </w:tcPr>
          <w:p w:rsidR="00E220B9" w:rsidRDefault="00E220B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71.2</w:t>
            </w:r>
          </w:p>
        </w:tc>
      </w:tr>
      <w:tr w:rsidR="00E220B9" w:rsidTr="00AA4AA3">
        <w:tc>
          <w:tcPr>
            <w:tcW w:w="2547" w:type="dxa"/>
          </w:tcPr>
          <w:p w:rsidR="00E220B9" w:rsidRDefault="00E220B9" w:rsidP="00AE5DC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折射</w:t>
            </w:r>
            <w:r w:rsidR="001A684C">
              <w:rPr>
                <w:rFonts w:hint="eastAsia"/>
              </w:rPr>
              <w:t>处电流值</w:t>
            </w:r>
            <w:proofErr w:type="gramEnd"/>
            <w:r>
              <w:rPr>
                <w:rFonts w:hint="eastAsia"/>
              </w:rPr>
              <w:t>（</w:t>
            </w:r>
            <w:proofErr w:type="spellStart"/>
            <w:r w:rsidR="001A684C">
              <w:rPr>
                <w:rFonts w:hint="eastAsia"/>
              </w:rPr>
              <w:t>uA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775" w:type="dxa"/>
          </w:tcPr>
          <w:p w:rsidR="00E220B9" w:rsidRDefault="00E220B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30.8</w:t>
            </w:r>
          </w:p>
        </w:tc>
        <w:tc>
          <w:tcPr>
            <w:tcW w:w="775" w:type="dxa"/>
          </w:tcPr>
          <w:p w:rsidR="00E220B9" w:rsidRDefault="00E220B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26.6</w:t>
            </w:r>
          </w:p>
        </w:tc>
        <w:tc>
          <w:tcPr>
            <w:tcW w:w="776" w:type="dxa"/>
          </w:tcPr>
          <w:p w:rsidR="00E220B9" w:rsidRDefault="00E220B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27.8</w:t>
            </w:r>
          </w:p>
        </w:tc>
        <w:tc>
          <w:tcPr>
            <w:tcW w:w="775" w:type="dxa"/>
          </w:tcPr>
          <w:p w:rsidR="00E220B9" w:rsidRDefault="00E220B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25.2</w:t>
            </w:r>
          </w:p>
        </w:tc>
        <w:tc>
          <w:tcPr>
            <w:tcW w:w="776" w:type="dxa"/>
          </w:tcPr>
          <w:p w:rsidR="00E220B9" w:rsidRDefault="00E220B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21.2</w:t>
            </w:r>
          </w:p>
        </w:tc>
      </w:tr>
      <w:tr w:rsidR="00596449" w:rsidTr="00AA4AA3">
        <w:tc>
          <w:tcPr>
            <w:tcW w:w="2547" w:type="dxa"/>
          </w:tcPr>
          <w:p w:rsidR="00596449" w:rsidRDefault="0059644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反射系数</w:t>
            </w:r>
            <w:r w:rsidR="001A684C">
              <w:rPr>
                <w:rFonts w:hint="eastAsia"/>
              </w:rPr>
              <w:t>平方</w:t>
            </w:r>
          </w:p>
        </w:tc>
        <w:tc>
          <w:tcPr>
            <w:tcW w:w="775" w:type="dxa"/>
          </w:tcPr>
          <w:p w:rsidR="00596449" w:rsidRDefault="0059644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0.624</w:t>
            </w:r>
          </w:p>
        </w:tc>
        <w:tc>
          <w:tcPr>
            <w:tcW w:w="775" w:type="dxa"/>
          </w:tcPr>
          <w:p w:rsidR="00596449" w:rsidRDefault="0059644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0.727</w:t>
            </w:r>
          </w:p>
        </w:tc>
        <w:tc>
          <w:tcPr>
            <w:tcW w:w="776" w:type="dxa"/>
          </w:tcPr>
          <w:p w:rsidR="00596449" w:rsidRDefault="0059644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0.773</w:t>
            </w:r>
          </w:p>
        </w:tc>
        <w:tc>
          <w:tcPr>
            <w:tcW w:w="775" w:type="dxa"/>
          </w:tcPr>
          <w:p w:rsidR="00596449" w:rsidRDefault="0059644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0.817</w:t>
            </w:r>
          </w:p>
        </w:tc>
        <w:tc>
          <w:tcPr>
            <w:tcW w:w="776" w:type="dxa"/>
          </w:tcPr>
          <w:p w:rsidR="00596449" w:rsidRDefault="0059644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0.918</w:t>
            </w:r>
          </w:p>
        </w:tc>
      </w:tr>
      <w:tr w:rsidR="00E220B9" w:rsidTr="00AA4AA3">
        <w:tc>
          <w:tcPr>
            <w:tcW w:w="2547" w:type="dxa"/>
          </w:tcPr>
          <w:p w:rsidR="00E220B9" w:rsidRDefault="0059644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折射系数</w:t>
            </w:r>
            <w:r w:rsidR="001A684C">
              <w:rPr>
                <w:rFonts w:hint="eastAsia"/>
              </w:rPr>
              <w:t>平方</w:t>
            </w:r>
          </w:p>
        </w:tc>
        <w:tc>
          <w:tcPr>
            <w:tcW w:w="775" w:type="dxa"/>
          </w:tcPr>
          <w:p w:rsidR="00E220B9" w:rsidRDefault="0059644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0.396</w:t>
            </w:r>
          </w:p>
        </w:tc>
        <w:tc>
          <w:tcPr>
            <w:tcW w:w="775" w:type="dxa"/>
          </w:tcPr>
          <w:p w:rsidR="00E220B9" w:rsidRDefault="0059644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0.343</w:t>
            </w:r>
          </w:p>
        </w:tc>
        <w:tc>
          <w:tcPr>
            <w:tcW w:w="776" w:type="dxa"/>
          </w:tcPr>
          <w:p w:rsidR="00E220B9" w:rsidRDefault="0059644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0.358</w:t>
            </w:r>
          </w:p>
        </w:tc>
        <w:tc>
          <w:tcPr>
            <w:tcW w:w="775" w:type="dxa"/>
          </w:tcPr>
          <w:p w:rsidR="00E220B9" w:rsidRDefault="0059644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0.325</w:t>
            </w:r>
          </w:p>
        </w:tc>
        <w:tc>
          <w:tcPr>
            <w:tcW w:w="776" w:type="dxa"/>
          </w:tcPr>
          <w:p w:rsidR="00E220B9" w:rsidRDefault="0059644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0.273</w:t>
            </w:r>
          </w:p>
        </w:tc>
      </w:tr>
      <w:tr w:rsidR="00596449" w:rsidTr="00AA4AA3">
        <w:tc>
          <w:tcPr>
            <w:tcW w:w="2547" w:type="dxa"/>
          </w:tcPr>
          <w:p w:rsidR="00596449" w:rsidRDefault="00596449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折射</w:t>
            </w:r>
            <w:r w:rsidR="001A684C">
              <w:rPr>
                <w:rFonts w:hint="eastAsia"/>
              </w:rPr>
              <w:t>、反射系数平方和</w:t>
            </w:r>
          </w:p>
        </w:tc>
        <w:tc>
          <w:tcPr>
            <w:tcW w:w="775" w:type="dxa"/>
          </w:tcPr>
          <w:p w:rsidR="00596449" w:rsidRDefault="001A684C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1.020</w:t>
            </w:r>
          </w:p>
        </w:tc>
        <w:tc>
          <w:tcPr>
            <w:tcW w:w="775" w:type="dxa"/>
          </w:tcPr>
          <w:p w:rsidR="00596449" w:rsidRDefault="001A684C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1.070</w:t>
            </w:r>
          </w:p>
        </w:tc>
        <w:tc>
          <w:tcPr>
            <w:tcW w:w="776" w:type="dxa"/>
          </w:tcPr>
          <w:p w:rsidR="00596449" w:rsidRDefault="001A684C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1.131</w:t>
            </w:r>
          </w:p>
        </w:tc>
        <w:tc>
          <w:tcPr>
            <w:tcW w:w="775" w:type="dxa"/>
          </w:tcPr>
          <w:p w:rsidR="00596449" w:rsidRDefault="001A684C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1.142</w:t>
            </w:r>
          </w:p>
        </w:tc>
        <w:tc>
          <w:tcPr>
            <w:tcW w:w="776" w:type="dxa"/>
          </w:tcPr>
          <w:p w:rsidR="00596449" w:rsidRDefault="001A684C" w:rsidP="00AE5DC9">
            <w:pPr>
              <w:rPr>
                <w:rFonts w:hint="eastAsia"/>
              </w:rPr>
            </w:pPr>
            <w:r>
              <w:rPr>
                <w:rFonts w:hint="eastAsia"/>
              </w:rPr>
              <w:t>1.191</w:t>
            </w:r>
          </w:p>
        </w:tc>
      </w:tr>
    </w:tbl>
    <w:p w:rsidR="00E220B9" w:rsidRDefault="001A684C" w:rsidP="00E220B9">
      <w:pPr>
        <w:rPr>
          <w:rFonts w:hint="eastAsia"/>
        </w:rPr>
      </w:pPr>
      <w:r>
        <w:t>实验分析</w:t>
      </w:r>
    </w:p>
    <w:p w:rsidR="001A684C" w:rsidRDefault="001A684C" w:rsidP="00E220B9">
      <w:r>
        <w:rPr>
          <w:rFonts w:hint="eastAsia"/>
        </w:rPr>
        <w:t>在误差允许范围内，测得反射系数与折射系数的</w:t>
      </w:r>
      <w:r w:rsidR="00AA4AA3">
        <w:rPr>
          <w:rFonts w:hint="eastAsia"/>
        </w:rPr>
        <w:t>平方的</w:t>
      </w:r>
      <w:r>
        <w:rPr>
          <w:rFonts w:hint="eastAsia"/>
        </w:rPr>
        <w:t>和</w:t>
      </w:r>
      <w:r w:rsidR="00AA4AA3">
        <w:rPr>
          <w:rFonts w:hint="eastAsia"/>
        </w:rPr>
        <w:t>为1。</w:t>
      </w:r>
    </w:p>
    <w:p w:rsidR="00AA4AA3" w:rsidRDefault="00AA4AA3" w:rsidP="00E220B9">
      <w:r>
        <w:rPr>
          <w:rFonts w:hint="eastAsia"/>
        </w:rPr>
        <w:t>误差分析</w:t>
      </w:r>
    </w:p>
    <w:p w:rsidR="00AA4AA3" w:rsidRDefault="00AA4AA3" w:rsidP="00AA4AA3">
      <w:pPr>
        <w:pStyle w:val="a4"/>
        <w:numPr>
          <w:ilvl w:val="0"/>
          <w:numId w:val="2"/>
        </w:numPr>
        <w:ind w:firstLineChars="0"/>
      </w:pPr>
      <w:r>
        <w:t>由于仪器</w:t>
      </w:r>
      <w:r>
        <w:rPr>
          <w:rFonts w:hint="eastAsia"/>
        </w:rPr>
        <w:t>精密程度</w:t>
      </w:r>
      <w:r>
        <w:t>而产生的系统误差。</w:t>
      </w:r>
      <w:r>
        <w:rPr>
          <w:rFonts w:hint="eastAsia"/>
        </w:rPr>
        <w:t>入射角越大时，误差越大，再次说明了</w:t>
      </w:r>
      <w:r>
        <w:rPr>
          <w:rFonts w:hint="eastAsia"/>
        </w:rPr>
        <w:t>入射角较大时可能会有电磁波被接收端喇叭直接收到</w:t>
      </w:r>
      <w:r>
        <w:rPr>
          <w:rFonts w:hint="eastAsia"/>
        </w:rPr>
        <w:t>，从而导致接收到的电磁波大于实际反射/折射波。</w:t>
      </w:r>
    </w:p>
    <w:p w:rsidR="00AA4AA3" w:rsidRDefault="00664528" w:rsidP="00AA4AA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由于</w:t>
      </w:r>
      <w:r>
        <w:t>读数</w:t>
      </w:r>
      <w:r>
        <w:rPr>
          <w:rFonts w:hint="eastAsia"/>
        </w:rPr>
        <w:t>产生的</w:t>
      </w:r>
      <w:r>
        <w:t>误差</w:t>
      </w:r>
      <w:r>
        <w:rPr>
          <w:rFonts w:hint="eastAsia"/>
        </w:rPr>
        <w:t>，</w:t>
      </w:r>
      <w:r>
        <w:t>环</w:t>
      </w:r>
      <w:r>
        <w:rPr>
          <w:rFonts w:hint="eastAsia"/>
        </w:rPr>
        <w:t>境因素造成的误差</w:t>
      </w:r>
      <w:r>
        <w:rPr>
          <w:rFonts w:hint="eastAsia"/>
        </w:rPr>
        <w:t>等也仍然存在。</w:t>
      </w:r>
      <w:bookmarkStart w:id="0" w:name="_GoBack"/>
      <w:bookmarkEnd w:id="0"/>
    </w:p>
    <w:sectPr w:rsidR="00AA4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76704"/>
    <w:multiLevelType w:val="hybridMultilevel"/>
    <w:tmpl w:val="C7324B2C"/>
    <w:lvl w:ilvl="0" w:tplc="27369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C92034"/>
    <w:multiLevelType w:val="hybridMultilevel"/>
    <w:tmpl w:val="20C8EBD0"/>
    <w:lvl w:ilvl="0" w:tplc="9AB6C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8B"/>
    <w:rsid w:val="000622E3"/>
    <w:rsid w:val="001A684C"/>
    <w:rsid w:val="00596449"/>
    <w:rsid w:val="00664528"/>
    <w:rsid w:val="006B171F"/>
    <w:rsid w:val="00A240CE"/>
    <w:rsid w:val="00AA4AA3"/>
    <w:rsid w:val="00B332F3"/>
    <w:rsid w:val="00DF3A8B"/>
    <w:rsid w:val="00E220B9"/>
    <w:rsid w:val="00EA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58D3"/>
  <w15:chartTrackingRefBased/>
  <w15:docId w15:val="{F0A734E2-2E71-4E27-94A3-9B80A8CC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3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17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146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2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4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99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57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0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258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12937">
                          <w:marLeft w:val="-40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86772">
                              <w:marLeft w:val="40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6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3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1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6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659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6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4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4722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07113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993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6193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73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833077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0542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F1F1F1"/>
                            <w:right w:val="none" w:sz="0" w:space="0" w:color="auto"/>
                          </w:divBdr>
                        </w:div>
                        <w:div w:id="204390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4545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1511">
                              <w:marLeft w:val="45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945731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515510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11580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02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325590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829670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462759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0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9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2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405066">
          <w:marLeft w:val="0"/>
          <w:marRight w:val="0"/>
          <w:marTop w:val="0"/>
          <w:marBottom w:val="1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6997">
                  <w:marLeft w:val="0"/>
                  <w:marRight w:val="0"/>
                  <w:marTop w:val="0"/>
                  <w:marBottom w:val="0"/>
                  <w:divBdr>
                    <w:top w:val="single" w:sz="6" w:space="0" w:color="F5F5F5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  <w:divsChild>
                    <w:div w:id="8627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1921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4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9E9"/>
                        <w:right w:val="none" w:sz="0" w:space="0" w:color="auto"/>
                      </w:divBdr>
                      <w:divsChild>
                        <w:div w:id="131467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42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98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37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1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43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AEAEA"/>
                        <w:right w:val="none" w:sz="0" w:space="0" w:color="auto"/>
                      </w:divBdr>
                      <w:divsChild>
                        <w:div w:id="61067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9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5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52752">
                                      <w:marLeft w:val="-40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397727">
                                          <w:marLeft w:val="40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3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05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42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24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945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9E9"/>
                        <w:right w:val="none" w:sz="0" w:space="0" w:color="auto"/>
                      </w:divBdr>
                      <w:divsChild>
                        <w:div w:id="63669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9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85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5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82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619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630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AEAEA"/>
                        <w:right w:val="none" w:sz="0" w:space="0" w:color="auto"/>
                      </w:divBdr>
                      <w:divsChild>
                        <w:div w:id="95094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8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2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3391">
                                      <w:marLeft w:val="-40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63287">
                                          <w:marLeft w:val="40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3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15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52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97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49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9E9"/>
                        <w:right w:val="none" w:sz="0" w:space="0" w:color="auto"/>
                      </w:divBdr>
                      <w:divsChild>
                        <w:div w:id="78900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8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1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56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60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0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2</cp:revision>
  <dcterms:created xsi:type="dcterms:W3CDTF">2021-03-26T12:54:00Z</dcterms:created>
  <dcterms:modified xsi:type="dcterms:W3CDTF">2021-03-26T14:08:00Z</dcterms:modified>
</cp:coreProperties>
</file>