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392" w:rsidRPr="00B7252B" w:rsidRDefault="00816392" w:rsidP="00816392">
      <w:pPr>
        <w:pStyle w:val="1"/>
        <w:rPr>
          <w:rFonts w:asciiTheme="majorEastAsia" w:eastAsiaTheme="majorEastAsia" w:hAnsiTheme="majorEastAsia"/>
        </w:rPr>
      </w:pPr>
      <w:bookmarkStart w:id="0" w:name="_Toc68508285"/>
      <w:r w:rsidRPr="00B7252B">
        <w:rPr>
          <w:rFonts w:asciiTheme="majorEastAsia" w:eastAsiaTheme="majorEastAsia" w:hAnsiTheme="majorEastAsia" w:hint="eastAsia"/>
        </w:rPr>
        <w:t>3 实验数据与分析</w:t>
      </w:r>
      <w:bookmarkEnd w:id="0"/>
    </w:p>
    <w:p w:rsidR="00816392" w:rsidRDefault="00816392" w:rsidP="00816392">
      <w:pPr>
        <w:pStyle w:val="4"/>
        <w:rPr>
          <w:rFonts w:asciiTheme="minorEastAsia" w:eastAsiaTheme="minorEastAsia" w:hAnsiTheme="minorEastAsia"/>
        </w:rPr>
      </w:pPr>
      <w:r w:rsidRPr="00816392">
        <w:rPr>
          <w:rFonts w:asciiTheme="minorEastAsia" w:eastAsiaTheme="minorEastAsia" w:hAnsiTheme="minorEastAsia" w:hint="eastAsia"/>
        </w:rPr>
        <w:t>3.1 实验测量数据</w:t>
      </w:r>
      <w:r>
        <w:rPr>
          <w:rFonts w:asciiTheme="minorEastAsia" w:eastAsiaTheme="minorEastAsia" w:hAnsiTheme="minorEastAsia" w:hint="eastAsia"/>
        </w:rPr>
        <w:t>与分析</w:t>
      </w:r>
    </w:p>
    <w:p w:rsidR="00816392" w:rsidRDefault="00816392" w:rsidP="00816392"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"D:\\Study\\bupt-EE-Lab\\Electromagnetic-Lab\\2-3&amp;5\\data.xlsx" "Sheet1!R1C9:R5C11" \a \f 5 \h</w:instrText>
      </w:r>
      <w:r>
        <w:instrText xml:space="preserve">  \* MERGEFORMAT </w:instrText>
      </w:r>
      <w:r>
        <w:fldChar w:fldCharType="separate"/>
      </w:r>
    </w:p>
    <w:tbl>
      <w:tblPr>
        <w:tblStyle w:val="a6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16392" w:rsidRPr="00816392" w:rsidTr="00816392">
        <w:trPr>
          <w:trHeight w:val="276"/>
        </w:trPr>
        <w:tc>
          <w:tcPr>
            <w:tcW w:w="960" w:type="dxa"/>
            <w:noWrap/>
            <w:hideMark/>
          </w:tcPr>
          <w:p w:rsidR="00816392" w:rsidRPr="00816392" w:rsidRDefault="00816392" w:rsidP="00816392">
            <w:r w:rsidRPr="00816392">
              <w:rPr>
                <w:rFonts w:hint="eastAsia"/>
              </w:rPr>
              <w:t>UMAX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UMIN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ρ</w:t>
            </w:r>
          </w:p>
        </w:tc>
      </w:tr>
      <w:tr w:rsidR="00816392" w:rsidRPr="00816392" w:rsidTr="00816392">
        <w:trPr>
          <w:trHeight w:val="276"/>
        </w:trPr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58.8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21.6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1.67</w:t>
            </w:r>
          </w:p>
        </w:tc>
      </w:tr>
      <w:tr w:rsidR="00816392" w:rsidRPr="00816392" w:rsidTr="00816392">
        <w:trPr>
          <w:trHeight w:val="276"/>
        </w:trPr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58.2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 xml:space="preserve">21.0 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1.66</w:t>
            </w:r>
          </w:p>
        </w:tc>
      </w:tr>
      <w:tr w:rsidR="00816392" w:rsidRPr="00816392" w:rsidTr="00816392">
        <w:trPr>
          <w:trHeight w:val="276"/>
        </w:trPr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60.5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24.2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1.58</w:t>
            </w:r>
          </w:p>
        </w:tc>
      </w:tr>
      <w:tr w:rsidR="00816392" w:rsidRPr="00816392" w:rsidTr="00816392">
        <w:trPr>
          <w:trHeight w:val="276"/>
        </w:trPr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 xml:space="preserve">60.0 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24.2</w:t>
            </w:r>
          </w:p>
        </w:tc>
        <w:tc>
          <w:tcPr>
            <w:tcW w:w="960" w:type="dxa"/>
            <w:noWrap/>
            <w:hideMark/>
          </w:tcPr>
          <w:p w:rsidR="00816392" w:rsidRPr="00816392" w:rsidRDefault="00816392" w:rsidP="00816392">
            <w:pPr>
              <w:rPr>
                <w:rFonts w:hint="eastAsia"/>
              </w:rPr>
            </w:pPr>
            <w:r w:rsidRPr="00816392">
              <w:rPr>
                <w:rFonts w:hint="eastAsia"/>
              </w:rPr>
              <w:t>1.57</w:t>
            </w:r>
          </w:p>
        </w:tc>
      </w:tr>
    </w:tbl>
    <w:p w:rsidR="00816392" w:rsidRPr="00816392" w:rsidRDefault="00816392" w:rsidP="00816392">
      <w:pPr>
        <w:rPr>
          <w:rFonts w:hint="eastAsia"/>
        </w:rPr>
      </w:pPr>
      <w:r>
        <w:fldChar w:fldCharType="end"/>
      </w:r>
      <w:r>
        <w:rPr>
          <w:rFonts w:hint="eastAsia"/>
        </w:rPr>
        <w:t>由驻波系数公式计算并取平均得：</w:t>
      </w:r>
    </w:p>
    <w:p w:rsidR="00816392" w:rsidRDefault="00816392" w:rsidP="00816392">
      <w:pPr>
        <w:ind w:left="405"/>
        <w:rPr>
          <w:rFonts w:hint="eastAsia"/>
          <w:b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ρ=</m:t>
          </m:r>
          <m:rad>
            <m:radPr>
              <m:degHide m:val="1"/>
              <m:ctrlPr>
                <w:rPr>
                  <w:rFonts w:ascii="Cambria Math" w:hAnsi="Cambria Math"/>
                  <w:bCs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7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pt;height:18.6pt" o:ole="">
                        <v:imagedata r:id="rId5" o:title=""/>
                      </v:shape>
                      <o:OLEObject Type="Embed" ProgID="Equation.3" ShapeID="_x0000_i1025" DrawAspect="Content" ObjectID="_1682623046" r:id="rId6"/>
                    </w:objec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300" w:dyaOrig="372">
                      <v:shape id="_x0000_i1026" type="#_x0000_t75" style="width:15pt;height:18.6pt" o:ole="">
                        <v:imagedata r:id="rId7" o:title=""/>
                      </v:shape>
                      <o:OLEObject Type="Embed" ProgID="Equation.3" ShapeID="_x0000_i1026" DrawAspect="Content" ObjectID="_1682623047" r:id="rId8"/>
                    </w:object>
                  </m:r>
                </m:den>
              </m:f>
            </m:e>
          </m:rad>
          <m:r>
            <w:rPr>
              <w:rFonts w:ascii="Cambria Math" w:hAnsi="Cambria Math"/>
              <w:szCs w:val="21"/>
            </w:rPr>
            <m:t>=1.6</m:t>
          </m:r>
          <m:r>
            <w:rPr>
              <w:rFonts w:ascii="Cambria Math" w:hAnsi="Cambria Math"/>
              <w:szCs w:val="21"/>
            </w:rPr>
            <m:t>2</m:t>
          </m:r>
        </m:oMath>
      </m:oMathPara>
    </w:p>
    <w:p w:rsidR="00816392" w:rsidRPr="00816392" w:rsidRDefault="00816392" w:rsidP="00816392">
      <w:pPr>
        <w:rPr>
          <w:rFonts w:hint="eastAsia"/>
        </w:rPr>
      </w:pPr>
    </w:p>
    <w:p w:rsidR="00816392" w:rsidRPr="00F47B1D" w:rsidRDefault="00816392" w:rsidP="00816392">
      <w:pPr>
        <w:pStyle w:val="4"/>
        <w:rPr>
          <w:rStyle w:val="40"/>
          <w:rFonts w:asciiTheme="minorEastAsia" w:eastAsiaTheme="minorEastAsia" w:hAnsiTheme="minorEastAsia"/>
        </w:rPr>
      </w:pPr>
      <w:r w:rsidRPr="00F47B1D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2</w:t>
      </w:r>
      <w:r w:rsidRPr="00F47B1D">
        <w:rPr>
          <w:rFonts w:asciiTheme="minorEastAsia" w:eastAsiaTheme="minorEastAsia" w:hAnsiTheme="minorEastAsia" w:hint="eastAsia"/>
        </w:rPr>
        <w:t xml:space="preserve"> 误差分析</w:t>
      </w:r>
    </w:p>
    <w:p w:rsidR="00816392" w:rsidRDefault="00816392" w:rsidP="00816392">
      <w:pPr>
        <w:widowControl/>
        <w:jc w:val="left"/>
        <w:rPr>
          <w:rFonts w:asciiTheme="minorEastAsia" w:hAnsiTheme="minorEastAsia" w:cs="仿宋"/>
          <w:sz w:val="24"/>
          <w:szCs w:val="24"/>
        </w:rPr>
      </w:pPr>
      <w:r>
        <w:rPr>
          <w:rFonts w:asciiTheme="minorEastAsia" w:hAnsiTheme="minorEastAsia" w:cs="仿宋" w:hint="eastAsia"/>
          <w:sz w:val="24"/>
          <w:szCs w:val="24"/>
        </w:rPr>
        <w:t>通过测量得到的四个波腹点与波节点计算出的驻波系数为1</w:t>
      </w:r>
      <w:r>
        <w:rPr>
          <w:rFonts w:asciiTheme="minorEastAsia" w:hAnsiTheme="minorEastAsia" w:cs="仿宋"/>
          <w:sz w:val="24"/>
          <w:szCs w:val="24"/>
        </w:rPr>
        <w:t>.62</w:t>
      </w:r>
      <w:r>
        <w:rPr>
          <w:rFonts w:asciiTheme="minorEastAsia" w:hAnsiTheme="minorEastAsia" w:cs="仿宋" w:hint="eastAsia"/>
          <w:sz w:val="24"/>
          <w:szCs w:val="24"/>
        </w:rPr>
        <w:t>，方差为</w:t>
      </w:r>
      <w:r w:rsidRPr="00816392">
        <w:rPr>
          <w:rFonts w:asciiTheme="minorEastAsia" w:hAnsiTheme="minorEastAsia" w:cs="仿宋"/>
          <w:sz w:val="24"/>
          <w:szCs w:val="24"/>
        </w:rPr>
        <w:t>0.052</w:t>
      </w:r>
      <w:r>
        <w:rPr>
          <w:rFonts w:asciiTheme="minorEastAsia" w:hAnsiTheme="minorEastAsia" w:cs="仿宋" w:hint="eastAsia"/>
          <w:sz w:val="24"/>
          <w:szCs w:val="24"/>
        </w:rPr>
        <w:t>，数据误差</w:t>
      </w:r>
      <w:bookmarkStart w:id="1" w:name="_GoBack"/>
      <w:bookmarkEnd w:id="1"/>
      <w:r>
        <w:rPr>
          <w:rFonts w:asciiTheme="minorEastAsia" w:hAnsiTheme="minorEastAsia" w:cs="仿宋" w:hint="eastAsia"/>
          <w:sz w:val="24"/>
          <w:szCs w:val="24"/>
        </w:rPr>
        <w:t>较小。可能存在以下误差原因：</w:t>
      </w:r>
    </w:p>
    <w:p w:rsidR="00816392" w:rsidRDefault="00816392" w:rsidP="00816392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由于插入探针导致的误差。实验中我们注意到，移动探针位置时选频放大器的示数会有微小的变化。因此我们推测，探针对测量线的物理性质会产生一些影响。</w:t>
      </w:r>
    </w:p>
    <w:p w:rsidR="00A240CE" w:rsidRPr="00816392" w:rsidRDefault="00816392" w:rsidP="00816392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使用选频放大器读取</w:t>
      </w:r>
      <w:r>
        <w:rPr>
          <w:rFonts w:asciiTheme="minorEastAsia" w:hAnsiTheme="minorEastAsia" w:hint="eastAsia"/>
          <w:noProof/>
          <w:sz w:val="24"/>
          <w:szCs w:val="24"/>
        </w:rPr>
        <w:t>测量点电压</w:t>
      </w:r>
      <w:r>
        <w:rPr>
          <w:rFonts w:asciiTheme="minorEastAsia" w:hAnsiTheme="minorEastAsia" w:hint="eastAsia"/>
          <w:noProof/>
          <w:sz w:val="24"/>
          <w:szCs w:val="24"/>
        </w:rPr>
        <w:t>时的误差。由于选频放大器的精度以及肉眼观察能力的限制，我们读数时得到的谐振点频率只是一个估计值，存在误差。</w:t>
      </w:r>
    </w:p>
    <w:sectPr w:rsidR="00A240CE" w:rsidRPr="00816392"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5F3" w:rsidRDefault="00450D3A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55BA7" wp14:editId="7EE9F66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65F3" w:rsidRDefault="00450D3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55BA7"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CgueL+BQMAAM4GAAAOAAAAAAAAAAAAAAAAAC4CAABkcnMvZTJvRG9jLnhtbFBLAQItABQA&#10;BgAIAAAAIQDnKoq81gAAAAUBAAAPAAAAAAAAAAAAAAAAAF8FAABkcnMvZG93bnJldi54bWxQSwUG&#10;AAAAAAQABADzAAAAYgYAAAAA&#10;" filled="f" fillcolor="white [3201]" stroked="f" strokeweight=".5pt">
              <v:textbox style="mso-fit-shape-to-text:t" inset="0,0,0,0">
                <w:txbxContent>
                  <w:p w:rsidR="001565F3" w:rsidRDefault="00450D3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565F3" w:rsidRDefault="00450D3A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331"/>
    <w:multiLevelType w:val="hybridMultilevel"/>
    <w:tmpl w:val="66228324"/>
    <w:lvl w:ilvl="0" w:tplc="A28A1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2"/>
    <w:rsid w:val="00450D3A"/>
    <w:rsid w:val="00816392"/>
    <w:rsid w:val="00A240CE"/>
    <w:rsid w:val="00B3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6401"/>
  <w15:chartTrackingRefBased/>
  <w15:docId w15:val="{07DF301A-5DD2-4C9C-B844-97631D3A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63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63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63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63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81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63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639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81639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816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816392"/>
    <w:rPr>
      <w:sz w:val="18"/>
      <w:szCs w:val="18"/>
    </w:rPr>
  </w:style>
  <w:style w:type="paragraph" w:styleId="a5">
    <w:name w:val="List Paragraph"/>
    <w:basedOn w:val="a"/>
    <w:uiPriority w:val="34"/>
    <w:qFormat/>
    <w:rsid w:val="00816392"/>
    <w:pPr>
      <w:ind w:firstLineChars="200" w:firstLine="420"/>
    </w:pPr>
  </w:style>
  <w:style w:type="table" w:styleId="a6">
    <w:name w:val="Table Grid"/>
    <w:basedOn w:val="a1"/>
    <w:uiPriority w:val="39"/>
    <w:rsid w:val="00816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2</cp:revision>
  <dcterms:created xsi:type="dcterms:W3CDTF">2021-05-15T14:21:00Z</dcterms:created>
  <dcterms:modified xsi:type="dcterms:W3CDTF">2021-05-15T14:31:00Z</dcterms:modified>
</cp:coreProperties>
</file>