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28" w:rsidRPr="00D30D27" w:rsidRDefault="001B4328" w:rsidP="001B4328">
      <w:pPr>
        <w:ind w:firstLineChars="247" w:firstLine="1785"/>
        <w:rPr>
          <w:b/>
          <w:sz w:val="72"/>
          <w:szCs w:val="72"/>
        </w:rPr>
      </w:pPr>
      <w:r w:rsidRPr="00D30D27">
        <w:rPr>
          <w:rFonts w:hint="eastAsia"/>
          <w:b/>
          <w:sz w:val="72"/>
          <w:szCs w:val="72"/>
        </w:rPr>
        <w:t>北京邮电大学</w:t>
      </w:r>
    </w:p>
    <w:p w:rsidR="001B4328" w:rsidRPr="00D30D27" w:rsidRDefault="001B4328" w:rsidP="001B4328">
      <w:pPr>
        <w:ind w:firstLineChars="100" w:firstLine="562"/>
        <w:rPr>
          <w:b/>
          <w:sz w:val="56"/>
          <w:szCs w:val="72"/>
        </w:rPr>
      </w:pPr>
      <w:r>
        <w:rPr>
          <w:rFonts w:hint="eastAsia"/>
          <w:b/>
          <w:sz w:val="56"/>
          <w:szCs w:val="72"/>
        </w:rPr>
        <w:t>电磁场与微波测量实验报告</w:t>
      </w:r>
    </w:p>
    <w:p w:rsidR="001B4328" w:rsidRDefault="001B4328" w:rsidP="001B4328">
      <w:pPr>
        <w:ind w:firstLineChars="250" w:firstLine="525"/>
      </w:pPr>
      <w:r>
        <w:rPr>
          <w:noProof/>
        </w:rPr>
        <w:drawing>
          <wp:inline distT="0" distB="0" distL="0" distR="0">
            <wp:extent cx="4348480" cy="4348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4348480"/>
                    </a:xfrm>
                    <a:prstGeom prst="rect">
                      <a:avLst/>
                    </a:prstGeom>
                    <a:noFill/>
                    <a:ln>
                      <a:noFill/>
                    </a:ln>
                  </pic:spPr>
                </pic:pic>
              </a:graphicData>
            </a:graphic>
          </wp:inline>
        </w:drawing>
      </w:r>
    </w:p>
    <w:p w:rsidR="001B4328" w:rsidRDefault="001B4328" w:rsidP="001B4328">
      <w:pPr>
        <w:ind w:firstLineChars="695" w:firstLine="2233"/>
        <w:jc w:val="left"/>
        <w:rPr>
          <w:b/>
          <w:bCs/>
          <w:sz w:val="32"/>
        </w:rPr>
      </w:pPr>
      <w:r>
        <w:rPr>
          <w:rFonts w:hint="eastAsia"/>
          <w:b/>
          <w:bCs/>
          <w:sz w:val="32"/>
        </w:rPr>
        <w:t>学院：电子工程学院</w:t>
      </w:r>
    </w:p>
    <w:p w:rsidR="001B4328" w:rsidRDefault="001B4328" w:rsidP="001B4328">
      <w:pPr>
        <w:ind w:firstLineChars="695" w:firstLine="2233"/>
        <w:jc w:val="left"/>
        <w:rPr>
          <w:b/>
          <w:bCs/>
          <w:sz w:val="32"/>
        </w:rPr>
      </w:pPr>
      <w:r>
        <w:rPr>
          <w:rFonts w:hint="eastAsia"/>
          <w:b/>
          <w:bCs/>
          <w:sz w:val="32"/>
        </w:rPr>
        <w:t>班级：</w:t>
      </w:r>
    </w:p>
    <w:p w:rsidR="001B4328" w:rsidRDefault="001B4328" w:rsidP="001B4328">
      <w:pPr>
        <w:ind w:firstLineChars="695" w:firstLine="2233"/>
        <w:jc w:val="left"/>
        <w:rPr>
          <w:b/>
          <w:bCs/>
          <w:sz w:val="32"/>
        </w:rPr>
      </w:pPr>
      <w:r>
        <w:rPr>
          <w:rFonts w:hint="eastAsia"/>
          <w:b/>
          <w:bCs/>
          <w:sz w:val="32"/>
        </w:rPr>
        <w:t>组员：</w:t>
      </w:r>
      <w:r>
        <w:rPr>
          <w:rFonts w:hint="eastAsia"/>
          <w:b/>
          <w:bCs/>
          <w:sz w:val="32"/>
        </w:rPr>
        <w:t xml:space="preserve"> </w:t>
      </w:r>
    </w:p>
    <w:p w:rsidR="001B4328" w:rsidRDefault="001B4328" w:rsidP="001B4328">
      <w:pPr>
        <w:ind w:firstLineChars="695" w:firstLine="2233"/>
        <w:jc w:val="left"/>
        <w:rPr>
          <w:b/>
          <w:bCs/>
          <w:sz w:val="32"/>
        </w:rPr>
      </w:pPr>
      <w:r>
        <w:rPr>
          <w:rFonts w:hint="eastAsia"/>
          <w:b/>
          <w:bCs/>
          <w:sz w:val="32"/>
        </w:rPr>
        <w:t>报告撰写人：</w:t>
      </w:r>
      <w:r w:rsidR="00070EF9">
        <w:rPr>
          <w:b/>
          <w:bCs/>
          <w:sz w:val="32"/>
        </w:rPr>
        <w:t xml:space="preserve"> </w:t>
      </w:r>
    </w:p>
    <w:p w:rsidR="001B4328" w:rsidRDefault="001B4328" w:rsidP="001B4328">
      <w:pPr>
        <w:ind w:firstLineChars="695" w:firstLine="2233"/>
        <w:jc w:val="left"/>
        <w:rPr>
          <w:b/>
          <w:bCs/>
          <w:sz w:val="32"/>
        </w:rPr>
      </w:pPr>
      <w:r>
        <w:rPr>
          <w:rFonts w:hint="eastAsia"/>
          <w:b/>
          <w:bCs/>
          <w:sz w:val="32"/>
        </w:rPr>
        <w:t>学号：</w:t>
      </w:r>
    </w:p>
    <w:p w:rsidR="0091682D" w:rsidRPr="001B4328" w:rsidRDefault="0091682D" w:rsidP="001B4328">
      <w:pPr>
        <w:rPr>
          <w:rFonts w:ascii="宋体" w:eastAsia="宋体" w:hAnsi="宋体"/>
          <w:sz w:val="28"/>
          <w:szCs w:val="28"/>
        </w:rPr>
      </w:pPr>
    </w:p>
    <w:p w:rsidR="00244C78" w:rsidRDefault="00244C78">
      <w:pPr>
        <w:widowControl/>
        <w:jc w:val="left"/>
        <w:rPr>
          <w:rFonts w:ascii="华文中宋" w:eastAsia="华文中宋" w:hAnsi="华文中宋" w:cs="华文中宋"/>
          <w:b/>
          <w:bCs/>
          <w:sz w:val="32"/>
        </w:rPr>
      </w:pPr>
      <w:r>
        <w:rPr>
          <w:rFonts w:ascii="华文中宋" w:eastAsia="华文中宋" w:hAnsi="华文中宋" w:cs="华文中宋"/>
          <w:b/>
          <w:bCs/>
          <w:sz w:val="32"/>
        </w:rPr>
        <w:br w:type="page"/>
      </w:r>
    </w:p>
    <w:p w:rsidR="003432F7" w:rsidRDefault="00070EF9"/>
    <w:p w:rsidR="0091682D" w:rsidRPr="0091682D" w:rsidRDefault="0091682D" w:rsidP="0091682D">
      <w:pPr>
        <w:spacing w:line="360" w:lineRule="auto"/>
        <w:jc w:val="center"/>
        <w:textAlignment w:val="baseline"/>
        <w:rPr>
          <w:rFonts w:ascii="黑体" w:eastAsia="黑体" w:hAnsi="黑体" w:cs="Times New Roman"/>
          <w:b/>
          <w:sz w:val="36"/>
          <w:szCs w:val="24"/>
        </w:rPr>
      </w:pPr>
      <w:bookmarkStart w:id="0" w:name="_GoBack"/>
      <w:r w:rsidRPr="0091682D">
        <w:rPr>
          <w:rFonts w:ascii="黑体" w:eastAsia="黑体" w:hAnsi="黑体" w:cs="Times New Roman" w:hint="eastAsia"/>
          <w:b/>
          <w:sz w:val="36"/>
          <w:szCs w:val="24"/>
        </w:rPr>
        <w:t>实验六</w:t>
      </w:r>
      <w:r>
        <w:rPr>
          <w:rFonts w:ascii="黑体" w:eastAsia="黑体" w:hAnsi="黑体" w:cs="Times New Roman" w:hint="eastAsia"/>
          <w:b/>
          <w:sz w:val="36"/>
          <w:szCs w:val="24"/>
        </w:rPr>
        <w:t xml:space="preserve"> </w:t>
      </w:r>
      <w:r w:rsidRPr="0091682D">
        <w:rPr>
          <w:rFonts w:ascii="黑体" w:eastAsia="黑体" w:hAnsi="黑体" w:cs="Times New Roman" w:hint="eastAsia"/>
          <w:b/>
          <w:sz w:val="36"/>
          <w:szCs w:val="24"/>
        </w:rPr>
        <w:t>用谐振腔微扰法测量介电常数</w:t>
      </w:r>
    </w:p>
    <w:bookmarkEnd w:id="0"/>
    <w:p w:rsidR="0091682D" w:rsidRPr="0091682D" w:rsidRDefault="0091682D" w:rsidP="0091682D">
      <w:pPr>
        <w:spacing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微波技术中广泛使用各种微波材料，其中包括电介质和铁氧体材料。微波介质材料的</w:t>
      </w:r>
      <w:proofErr w:type="gramStart"/>
      <w:r w:rsidRPr="0091682D">
        <w:rPr>
          <w:rFonts w:ascii="宋体" w:eastAsia="宋体" w:hAnsi="Courier New" w:cs="Courier New" w:hint="eastAsia"/>
          <w:sz w:val="24"/>
          <w:szCs w:val="21"/>
        </w:rPr>
        <w:t>介</w:t>
      </w:r>
      <w:proofErr w:type="gramEnd"/>
      <w:r w:rsidRPr="0091682D">
        <w:rPr>
          <w:rFonts w:ascii="宋体" w:eastAsia="宋体" w:hAnsi="Courier New" w:cs="Courier New" w:hint="eastAsia"/>
          <w:sz w:val="24"/>
          <w:szCs w:val="21"/>
        </w:rPr>
        <w:t>电特性的测量，对于研究材料的微波特性和制作微波器件，获得材料的结构信息以促进新材料的研制，以及促进现代尖端技术(吸收材料和微波遥感)等都有重要意义。</w:t>
      </w:r>
    </w:p>
    <w:p w:rsidR="0091682D" w:rsidRPr="0091682D" w:rsidRDefault="0091682D" w:rsidP="0091682D">
      <w:pPr>
        <w:numPr>
          <w:ilvl w:val="0"/>
          <w:numId w:val="2"/>
        </w:numPr>
        <w:spacing w:line="360" w:lineRule="auto"/>
        <w:ind w:left="0" w:firstLine="0"/>
        <w:textAlignment w:val="baseline"/>
        <w:rPr>
          <w:rFonts w:ascii="Times New Roman" w:eastAsia="宋体" w:hAnsi="Times New Roman" w:cs="Times New Roman"/>
          <w:b/>
          <w:sz w:val="28"/>
          <w:szCs w:val="24"/>
        </w:rPr>
      </w:pPr>
      <w:r w:rsidRPr="0091682D">
        <w:rPr>
          <w:rFonts w:ascii="Times New Roman" w:eastAsia="宋体" w:hAnsi="Times New Roman" w:cs="Times New Roman" w:hint="eastAsia"/>
          <w:b/>
          <w:sz w:val="28"/>
          <w:szCs w:val="24"/>
        </w:rPr>
        <w:t>实验目的</w:t>
      </w:r>
    </w:p>
    <w:p w:rsidR="0091682D" w:rsidRPr="0091682D" w:rsidRDefault="0091682D" w:rsidP="0091682D">
      <w:pPr>
        <w:numPr>
          <w:ilvl w:val="0"/>
          <w:numId w:val="3"/>
        </w:numPr>
        <w:spacing w:line="360" w:lineRule="auto"/>
        <w:ind w:left="0" w:firstLine="0"/>
        <w:textAlignment w:val="baseline"/>
        <w:rPr>
          <w:rFonts w:ascii="宋体" w:eastAsia="宋体" w:hAnsi="Courier New" w:cs="Courier New"/>
          <w:sz w:val="24"/>
          <w:szCs w:val="21"/>
        </w:rPr>
      </w:pPr>
      <w:r w:rsidRPr="0091682D">
        <w:rPr>
          <w:rFonts w:ascii="宋体" w:eastAsia="宋体" w:hAnsi="Courier New" w:cs="Courier New" w:hint="eastAsia"/>
          <w:sz w:val="24"/>
          <w:szCs w:val="21"/>
        </w:rPr>
        <w:t>了解谐振腔的基本知识。</w:t>
      </w:r>
    </w:p>
    <w:p w:rsidR="0091682D" w:rsidRPr="0091682D" w:rsidRDefault="0091682D" w:rsidP="0091682D">
      <w:pPr>
        <w:numPr>
          <w:ilvl w:val="0"/>
          <w:numId w:val="3"/>
        </w:numPr>
        <w:spacing w:line="360" w:lineRule="auto"/>
        <w:ind w:left="0" w:firstLine="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学习用谐振腔法测量介质特性的原理和方法</w:t>
      </w:r>
    </w:p>
    <w:p w:rsidR="0091682D" w:rsidRPr="0091682D" w:rsidRDefault="0091682D" w:rsidP="0091682D">
      <w:pPr>
        <w:numPr>
          <w:ilvl w:val="0"/>
          <w:numId w:val="2"/>
        </w:numPr>
        <w:spacing w:line="360" w:lineRule="auto"/>
        <w:ind w:left="0" w:firstLine="0"/>
        <w:textAlignment w:val="baseline"/>
        <w:rPr>
          <w:rFonts w:ascii="Times New Roman" w:eastAsia="宋体" w:hAnsi="Times New Roman" w:cs="Times New Roman"/>
          <w:b/>
          <w:sz w:val="28"/>
          <w:szCs w:val="24"/>
        </w:rPr>
      </w:pPr>
      <w:r w:rsidRPr="0091682D">
        <w:rPr>
          <w:rFonts w:ascii="Times New Roman" w:eastAsia="宋体" w:hAnsi="Times New Roman" w:cs="Times New Roman" w:hint="eastAsia"/>
          <w:b/>
          <w:sz w:val="28"/>
          <w:szCs w:val="24"/>
        </w:rPr>
        <w:t>实验原理</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本实验是采用反射式矩形谐振腔来测量微波介质特性的。反射式谐振腔是把一段标准矩形波导管的一端加上带有耦合孔的金属板，另一端加上封闭的金属板，构成谐振腔，具有储能、</w:t>
      </w:r>
      <w:proofErr w:type="gramStart"/>
      <w:r w:rsidRPr="0091682D">
        <w:rPr>
          <w:rFonts w:ascii="宋体" w:eastAsia="宋体" w:hAnsi="Courier New" w:cs="Courier New" w:hint="eastAsia"/>
          <w:sz w:val="24"/>
          <w:szCs w:val="21"/>
        </w:rPr>
        <w:t>选频等特性</w:t>
      </w:r>
      <w:proofErr w:type="gramEnd"/>
      <w:r w:rsidRPr="0091682D">
        <w:rPr>
          <w:rFonts w:ascii="宋体" w:eastAsia="宋体" w:hAnsi="Courier New" w:cs="Courier New" w:hint="eastAsia"/>
          <w:sz w:val="24"/>
          <w:szCs w:val="21"/>
        </w:rPr>
        <w:t>。</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谐振条件：谐振腔发生谐振时，</w:t>
      </w:r>
      <w:proofErr w:type="gramStart"/>
      <w:r w:rsidRPr="0091682D">
        <w:rPr>
          <w:rFonts w:ascii="宋体" w:eastAsia="宋体" w:hAnsi="Courier New" w:cs="Courier New" w:hint="eastAsia"/>
          <w:sz w:val="24"/>
          <w:szCs w:val="21"/>
        </w:rPr>
        <w:t>腔长必须</w:t>
      </w:r>
      <w:proofErr w:type="gramEnd"/>
      <w:r w:rsidRPr="0091682D">
        <w:rPr>
          <w:rFonts w:ascii="宋体" w:eastAsia="宋体" w:hAnsi="Courier New" w:cs="Courier New" w:hint="eastAsia"/>
          <w:sz w:val="24"/>
          <w:szCs w:val="21"/>
        </w:rPr>
        <w:t>是半个波导波长的整数</w:t>
      </w:r>
      <w:proofErr w:type="gramStart"/>
      <w:r w:rsidRPr="0091682D">
        <w:rPr>
          <w:rFonts w:ascii="宋体" w:eastAsia="宋体" w:hAnsi="Courier New" w:cs="Courier New" w:hint="eastAsia"/>
          <w:sz w:val="24"/>
          <w:szCs w:val="21"/>
        </w:rPr>
        <w:t>倍</w:t>
      </w:r>
      <w:proofErr w:type="gramEnd"/>
      <w:r w:rsidRPr="0091682D">
        <w:rPr>
          <w:rFonts w:ascii="宋体" w:eastAsia="宋体" w:hAnsi="Courier New" w:cs="Courier New" w:hint="eastAsia"/>
          <w:sz w:val="24"/>
          <w:szCs w:val="21"/>
        </w:rPr>
        <w:t>，此时，电磁波在腔内连续反射，产生驻波。</w:t>
      </w:r>
    </w:p>
    <w:p w:rsidR="0091682D" w:rsidRPr="0091682D" w:rsidRDefault="0091682D" w:rsidP="0091682D">
      <w:pPr>
        <w:spacing w:afterLines="50" w:after="156" w:line="360" w:lineRule="auto"/>
        <w:textAlignment w:val="baseline"/>
        <w:rPr>
          <w:rFonts w:ascii="宋体" w:eastAsia="宋体" w:hAnsi="Courier New" w:cs="Courier New"/>
          <w:sz w:val="24"/>
          <w:szCs w:val="21"/>
        </w:rPr>
      </w:pPr>
      <w:r w:rsidRPr="0091682D">
        <w:rPr>
          <w:rFonts w:ascii="宋体" w:eastAsia="宋体" w:hAnsi="Courier New" w:cs="Courier New" w:hint="eastAsia"/>
          <w:sz w:val="24"/>
          <w:szCs w:val="21"/>
        </w:rPr>
        <w:t>谐振腔的有载品质因数QL由下式确定：</w:t>
      </w:r>
    </w:p>
    <w:p w:rsidR="0091682D" w:rsidRPr="0091682D" w:rsidRDefault="0091682D" w:rsidP="0091682D">
      <w:pPr>
        <w:spacing w:line="360" w:lineRule="auto"/>
        <w:textAlignment w:val="baseline"/>
        <w:rPr>
          <w:rFonts w:ascii="宋体" w:eastAsia="宋体" w:hAnsi="Courier New" w:cs="Courier New"/>
          <w:sz w:val="24"/>
          <w:szCs w:val="21"/>
        </w:rPr>
      </w:pPr>
      <w:r w:rsidRPr="00DD6C65">
        <w:rPr>
          <w:rFonts w:hint="eastAsia"/>
          <w:sz w:val="28"/>
          <w:szCs w:val="28"/>
        </w:rPr>
        <w:t xml:space="preserve">                    </w:t>
      </w:r>
      <w:r w:rsidRPr="0091682D">
        <w:rPr>
          <w:rFonts w:ascii="宋体" w:eastAsia="宋体" w:hAnsi="Courier New" w:cs="Courier New" w:hint="eastAsia"/>
          <w:sz w:val="24"/>
          <w:szCs w:val="21"/>
        </w:rPr>
        <w:t xml:space="preserve">  </w:t>
      </w:r>
      <w:r w:rsidRPr="0091682D">
        <w:rPr>
          <w:rFonts w:ascii="宋体" w:eastAsia="宋体" w:hAnsi="Courier New" w:cs="Courier New"/>
          <w:sz w:val="24"/>
          <w:szCs w:val="21"/>
        </w:rPr>
        <w:object w:dxaOrig="14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36pt" o:ole="">
            <v:imagedata r:id="rId7" o:title=""/>
          </v:shape>
          <o:OLEObject Type="Embed" ProgID="Equation.3" ShapeID="_x0000_i1025" DrawAspect="Content" ObjectID="_1465646886" r:id="rId8"/>
        </w:object>
      </w:r>
      <w:r w:rsidRPr="0091682D">
        <w:rPr>
          <w:rFonts w:ascii="宋体" w:eastAsia="宋体" w:hAnsi="Courier New" w:cs="Courier New" w:hint="eastAsia"/>
          <w:sz w:val="24"/>
          <w:szCs w:val="21"/>
        </w:rPr>
        <w:t xml:space="preserve">                         </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式中：f0为腔的谐振频率，f1，f2分别为半功率点频率。谐振腔的Q值越高，谐振曲线越窄，因此Q值的高低除了表示谐振腔效率的高低之外，还表示频率选择性的好坏。</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如果在矩形谐振腔内插入</w:t>
      </w:r>
      <w:proofErr w:type="gramStart"/>
      <w:r w:rsidRPr="0091682D">
        <w:rPr>
          <w:rFonts w:ascii="宋体" w:eastAsia="宋体" w:hAnsi="Courier New" w:cs="Courier New" w:hint="eastAsia"/>
          <w:sz w:val="24"/>
          <w:szCs w:val="21"/>
        </w:rPr>
        <w:t>一</w:t>
      </w:r>
      <w:proofErr w:type="gramEnd"/>
      <w:r w:rsidRPr="0091682D">
        <w:rPr>
          <w:rFonts w:ascii="宋体" w:eastAsia="宋体" w:hAnsi="Courier New" w:cs="Courier New" w:hint="eastAsia"/>
          <w:sz w:val="24"/>
          <w:szCs w:val="21"/>
        </w:rPr>
        <w:t>样品棒，样品在腔中电场作用下就会极化，并在极化的过程中产生能量损失，因此，谐振腔的谐振频率和品质因数将会变化。</w:t>
      </w:r>
    </w:p>
    <w:p w:rsidR="0091682D" w:rsidRPr="0091682D" w:rsidRDefault="0091682D" w:rsidP="0091682D">
      <w:pPr>
        <w:spacing w:line="360" w:lineRule="auto"/>
        <w:jc w:val="center"/>
        <w:textAlignment w:val="baseline"/>
        <w:rPr>
          <w:rFonts w:ascii="宋体" w:eastAsia="宋体" w:hAnsi="Courier New" w:cs="Courier New"/>
          <w:sz w:val="24"/>
          <w:szCs w:val="21"/>
        </w:rPr>
      </w:pPr>
      <w:r w:rsidRPr="0091682D">
        <w:rPr>
          <w:rFonts w:ascii="宋体" w:eastAsia="宋体" w:hAnsi="Courier New" w:cs="Courier New" w:hint="eastAsia"/>
          <w:noProof/>
          <w:sz w:val="24"/>
          <w:szCs w:val="21"/>
        </w:rPr>
        <w:lastRenderedPageBreak/>
        <w:drawing>
          <wp:inline distT="0" distB="0" distL="0" distR="0" wp14:anchorId="48ED5900" wp14:editId="547C25D9">
            <wp:extent cx="4292600" cy="1701800"/>
            <wp:effectExtent l="0" t="0" r="0" b="0"/>
            <wp:docPr id="2" name="图片 2" descr="未标题-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600" cy="1701800"/>
                    </a:xfrm>
                    <a:prstGeom prst="rect">
                      <a:avLst/>
                    </a:prstGeom>
                    <a:noFill/>
                    <a:ln>
                      <a:noFill/>
                    </a:ln>
                  </pic:spPr>
                </pic:pic>
              </a:graphicData>
            </a:graphic>
          </wp:inline>
        </w:drawing>
      </w:r>
    </w:p>
    <w:p w:rsidR="0091682D" w:rsidRPr="0091682D" w:rsidRDefault="0091682D" w:rsidP="0091682D">
      <w:pPr>
        <w:ind w:firstLineChars="200" w:firstLine="560"/>
        <w:rPr>
          <w:rFonts w:ascii="宋体" w:eastAsia="宋体" w:hAnsi="Courier New" w:cs="Courier New"/>
          <w:sz w:val="24"/>
          <w:szCs w:val="21"/>
        </w:rPr>
      </w:pPr>
      <w:r w:rsidRPr="00DD6C65">
        <w:rPr>
          <w:rFonts w:hint="eastAsia"/>
          <w:sz w:val="28"/>
          <w:szCs w:val="28"/>
        </w:rPr>
        <w:t xml:space="preserve"> </w:t>
      </w:r>
      <w:r w:rsidRPr="0091682D">
        <w:rPr>
          <w:rFonts w:ascii="宋体" w:eastAsia="宋体" w:hAnsi="Courier New" w:cs="Courier New" w:hint="eastAsia"/>
          <w:sz w:val="24"/>
          <w:szCs w:val="21"/>
        </w:rPr>
        <w:t xml:space="preserve">图1  反射式谐振腔谐振曲线   图2 </w:t>
      </w:r>
      <w:proofErr w:type="gramStart"/>
      <w:r w:rsidRPr="0091682D">
        <w:rPr>
          <w:rFonts w:ascii="宋体" w:eastAsia="宋体" w:hAnsi="Courier New" w:cs="Courier New" w:hint="eastAsia"/>
          <w:sz w:val="24"/>
          <w:szCs w:val="21"/>
        </w:rPr>
        <w:t>微找法</w:t>
      </w:r>
      <w:proofErr w:type="gramEnd"/>
      <w:r w:rsidRPr="0091682D">
        <w:rPr>
          <w:rFonts w:ascii="宋体" w:eastAsia="宋体" w:hAnsi="Courier New" w:cs="Courier New" w:hint="eastAsia"/>
          <w:sz w:val="24"/>
          <w:szCs w:val="21"/>
        </w:rPr>
        <w:t>TE10n模式矩形</w:t>
      </w:r>
      <w:proofErr w:type="gramStart"/>
      <w:r w:rsidRPr="0091682D">
        <w:rPr>
          <w:rFonts w:ascii="宋体" w:eastAsia="宋体" w:hAnsi="Courier New" w:cs="Courier New" w:hint="eastAsia"/>
          <w:sz w:val="24"/>
          <w:szCs w:val="21"/>
        </w:rPr>
        <w:t>腔</w:t>
      </w:r>
      <w:proofErr w:type="gramEnd"/>
      <w:r w:rsidRPr="0091682D">
        <w:rPr>
          <w:rFonts w:ascii="宋体" w:eastAsia="宋体" w:hAnsi="Courier New" w:cs="Courier New" w:hint="eastAsia"/>
          <w:sz w:val="24"/>
          <w:szCs w:val="21"/>
        </w:rPr>
        <w:t>示意图</w:t>
      </w:r>
    </w:p>
    <w:p w:rsidR="0091682D" w:rsidRPr="0091682D" w:rsidRDefault="0091682D" w:rsidP="0091682D">
      <w:pPr>
        <w:ind w:firstLine="435"/>
        <w:rPr>
          <w:rFonts w:ascii="宋体" w:eastAsia="宋体" w:hAnsi="Courier New" w:cs="Courier New"/>
          <w:sz w:val="24"/>
          <w:szCs w:val="21"/>
        </w:rPr>
      </w:pP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电介质在交变电场下，其介电常数ε为复数，ε和介电损耗正切tanδ可由下列关系式表示：</w:t>
      </w:r>
    </w:p>
    <w:p w:rsidR="0091682D" w:rsidRPr="0091682D" w:rsidRDefault="0091682D" w:rsidP="0091682D">
      <w:pPr>
        <w:ind w:firstLineChars="950" w:firstLine="2280"/>
        <w:rPr>
          <w:rFonts w:ascii="宋体" w:eastAsia="宋体" w:hAnsi="Courier New" w:cs="Courier New"/>
          <w:sz w:val="24"/>
          <w:szCs w:val="21"/>
        </w:rPr>
      </w:pPr>
      <w:r w:rsidRPr="0091682D">
        <w:rPr>
          <w:rFonts w:ascii="宋体" w:eastAsia="宋体" w:hAnsi="Courier New" w:cs="Courier New"/>
          <w:sz w:val="24"/>
          <w:szCs w:val="21"/>
        </w:rPr>
        <w:object w:dxaOrig="1420" w:dyaOrig="300">
          <v:shape id="_x0000_i1026" type="#_x0000_t75" style="width:90.4pt;height:19.25pt" o:ole="">
            <v:imagedata r:id="rId10" o:title=""/>
          </v:shape>
          <o:OLEObject Type="Embed" ProgID="Equation.3" ShapeID="_x0000_i1026" DrawAspect="Content" ObjectID="_1465646887" r:id="rId11"/>
        </w:object>
      </w:r>
      <w:r w:rsidRPr="0091682D">
        <w:rPr>
          <w:rFonts w:ascii="宋体" w:eastAsia="宋体" w:hAnsi="Courier New" w:cs="Courier New" w:hint="eastAsia"/>
          <w:sz w:val="24"/>
          <w:szCs w:val="21"/>
        </w:rPr>
        <w:t xml:space="preserve">，     </w:t>
      </w:r>
      <w:r w:rsidRPr="0091682D">
        <w:rPr>
          <w:rFonts w:ascii="宋体" w:eastAsia="宋体" w:hAnsi="Courier New" w:cs="Courier New"/>
          <w:sz w:val="24"/>
          <w:szCs w:val="21"/>
        </w:rPr>
        <w:object w:dxaOrig="1060" w:dyaOrig="620">
          <v:shape id="_x0000_i1027" type="#_x0000_t75" style="width:68.65pt;height:40.2pt" o:ole="">
            <v:imagedata r:id="rId12" o:title=""/>
          </v:shape>
          <o:OLEObject Type="Embed" ProgID="Equation.3" ShapeID="_x0000_i1027" DrawAspect="Content" ObjectID="_1465646888" r:id="rId13"/>
        </w:object>
      </w:r>
      <w:r w:rsidRPr="0091682D">
        <w:rPr>
          <w:rFonts w:ascii="宋体" w:eastAsia="宋体" w:hAnsi="Courier New" w:cs="Courier New" w:hint="eastAsia"/>
          <w:sz w:val="24"/>
          <w:szCs w:val="21"/>
        </w:rPr>
        <w:t xml:space="preserve">，    </w:t>
      </w:r>
    </w:p>
    <w:p w:rsidR="0091682D" w:rsidRPr="0091682D" w:rsidRDefault="0091682D" w:rsidP="0091682D">
      <w:pPr>
        <w:ind w:firstLineChars="950" w:firstLine="2280"/>
        <w:rPr>
          <w:rFonts w:ascii="宋体" w:eastAsia="宋体" w:hAnsi="Courier New" w:cs="Courier New"/>
          <w:sz w:val="24"/>
          <w:szCs w:val="21"/>
        </w:rPr>
      </w:pPr>
      <w:r w:rsidRPr="0091682D">
        <w:rPr>
          <w:rFonts w:ascii="宋体" w:eastAsia="宋体" w:hAnsi="Courier New" w:cs="Courier New" w:hint="eastAsia"/>
          <w:sz w:val="24"/>
          <w:szCs w:val="21"/>
        </w:rPr>
        <w:t xml:space="preserve">                    </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其中：ε，和ε，，分别表示ε的实部和虚部。</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选择TE10n，(n为奇数)的谐振腔，将样品置于谐振腔内微波电场最强而磁场最弱处，</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即x＝α／2，z＝</w:t>
      </w:r>
      <w:r w:rsidRPr="0091682D">
        <w:rPr>
          <w:rFonts w:ascii="宋体" w:eastAsia="宋体" w:hAnsi="Courier New" w:cs="Courier New"/>
          <w:sz w:val="24"/>
          <w:szCs w:val="21"/>
        </w:rPr>
        <w:object w:dxaOrig="139" w:dyaOrig="279">
          <v:shape id="_x0000_i1028" type="#_x0000_t75" style="width:7.55pt;height:14.25pt" o:ole="">
            <v:imagedata r:id="rId14" o:title=""/>
          </v:shape>
          <o:OLEObject Type="Embed" ProgID="Equation.3" ShapeID="_x0000_i1028" DrawAspect="Content" ObjectID="_1465646889" r:id="rId15"/>
        </w:object>
      </w:r>
      <w:r w:rsidRPr="0091682D">
        <w:rPr>
          <w:rFonts w:ascii="宋体" w:eastAsia="宋体" w:hAnsi="Courier New" w:cs="Courier New" w:hint="eastAsia"/>
          <w:sz w:val="24"/>
          <w:szCs w:val="21"/>
        </w:rPr>
        <w:t>／2处，且样品棒的轴向与y轴平行，如图2所示。</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假设：</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1．样品棒的横向尺寸d(圆形的直径或正方形的边长)与棒长九相比小得多(一般</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d／h&lt;1／10)，y方向的</w:t>
      </w:r>
      <w:proofErr w:type="gramStart"/>
      <w:r w:rsidRPr="0091682D">
        <w:rPr>
          <w:rFonts w:ascii="宋体" w:eastAsia="宋体" w:hAnsi="Courier New" w:cs="Courier New" w:hint="eastAsia"/>
          <w:sz w:val="24"/>
          <w:szCs w:val="21"/>
        </w:rPr>
        <w:t>退磁场</w:t>
      </w:r>
      <w:proofErr w:type="gramEnd"/>
      <w:r w:rsidRPr="0091682D">
        <w:rPr>
          <w:rFonts w:ascii="宋体" w:eastAsia="宋体" w:hAnsi="Courier New" w:cs="Courier New" w:hint="eastAsia"/>
          <w:sz w:val="24"/>
          <w:szCs w:val="21"/>
        </w:rPr>
        <w:t>可以忽略。</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2．介质棒样品体积Vs远小于谐振腔体积V0，则可以认为除样品所在处的电磁场发生变化外，其余部分的电磁场保持不变，因此可以把样品看成一个微扰，则样品中的电场与外电场相等。</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这样根据谐振腔的微扰理论可得下列关系式</w:t>
      </w:r>
    </w:p>
    <w:p w:rsidR="0091682D" w:rsidRPr="0091682D" w:rsidRDefault="0091682D" w:rsidP="0091682D">
      <w:pPr>
        <w:ind w:firstLineChars="1107" w:firstLine="2657"/>
        <w:rPr>
          <w:rFonts w:ascii="宋体" w:eastAsia="宋体" w:hAnsi="Courier New" w:cs="Courier New"/>
          <w:sz w:val="24"/>
          <w:szCs w:val="21"/>
        </w:rPr>
      </w:pPr>
      <w:r w:rsidRPr="0091682D">
        <w:rPr>
          <w:rFonts w:ascii="宋体" w:eastAsia="宋体" w:hAnsi="Courier New" w:cs="Courier New"/>
          <w:sz w:val="24"/>
          <w:szCs w:val="21"/>
        </w:rPr>
        <w:object w:dxaOrig="2620" w:dyaOrig="720">
          <v:shape id="_x0000_i1029" type="#_x0000_t75" style="width:139.8pt;height:38.5pt" o:ole="">
            <v:imagedata r:id="rId16" o:title=""/>
          </v:shape>
          <o:OLEObject Type="Embed" ProgID="Equation.3" ShapeID="_x0000_i1029" DrawAspect="Content" ObjectID="_1465646890" r:id="rId17"/>
        </w:object>
      </w:r>
      <w:r w:rsidRPr="0091682D">
        <w:rPr>
          <w:rFonts w:ascii="宋体" w:eastAsia="宋体" w:hAnsi="Courier New" w:cs="Courier New" w:hint="eastAsia"/>
          <w:sz w:val="24"/>
          <w:szCs w:val="21"/>
        </w:rPr>
        <w:t xml:space="preserve">                     </w:t>
      </w:r>
    </w:p>
    <w:p w:rsidR="0091682D" w:rsidRPr="0091682D" w:rsidRDefault="0091682D" w:rsidP="0091682D">
      <w:pPr>
        <w:ind w:firstLineChars="1107" w:firstLine="2657"/>
        <w:rPr>
          <w:rFonts w:ascii="宋体" w:eastAsia="宋体" w:hAnsi="Courier New" w:cs="Courier New"/>
          <w:sz w:val="24"/>
          <w:szCs w:val="21"/>
        </w:rPr>
      </w:pPr>
      <w:r w:rsidRPr="0091682D">
        <w:rPr>
          <w:rFonts w:ascii="宋体" w:eastAsia="宋体" w:hAnsi="Courier New" w:cs="Courier New"/>
          <w:sz w:val="24"/>
          <w:szCs w:val="21"/>
        </w:rPr>
        <w:object w:dxaOrig="1520" w:dyaOrig="700">
          <v:shape id="_x0000_i1030" type="#_x0000_t75" style="width:71.15pt;height:33.5pt" o:ole="">
            <v:imagedata r:id="rId18" o:title=""/>
          </v:shape>
          <o:OLEObject Type="Embed" ProgID="Equation.3" ShapeID="_x0000_i1030" DrawAspect="Content" ObjectID="_1465646891" r:id="rId19"/>
        </w:object>
      </w:r>
      <w:r w:rsidRPr="0091682D">
        <w:rPr>
          <w:rFonts w:ascii="宋体" w:eastAsia="宋体" w:hAnsi="Courier New" w:cs="Courier New" w:hint="eastAsia"/>
          <w:sz w:val="24"/>
          <w:szCs w:val="21"/>
        </w:rPr>
        <w:t xml:space="preserve">                              </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式中：f0,fs分别为谐振腔放人样品前后的谐振频率，Δ (1／QL)为样品放人前后谐振腔的有载品质因数的倒数的变化，即</w:t>
      </w:r>
    </w:p>
    <w:p w:rsidR="0091682D" w:rsidRPr="0091682D" w:rsidRDefault="0091682D" w:rsidP="0091682D">
      <w:pPr>
        <w:rPr>
          <w:rFonts w:ascii="宋体" w:eastAsia="宋体" w:hAnsi="Courier New" w:cs="Courier New"/>
          <w:sz w:val="24"/>
          <w:szCs w:val="21"/>
        </w:rPr>
      </w:pPr>
      <w:r w:rsidRPr="00DD6C65">
        <w:rPr>
          <w:rFonts w:hint="eastAsia"/>
          <w:sz w:val="28"/>
          <w:szCs w:val="28"/>
        </w:rPr>
        <w:t xml:space="preserve">                    </w:t>
      </w:r>
      <w:r w:rsidRPr="0091682D">
        <w:rPr>
          <w:rFonts w:ascii="宋体" w:eastAsia="宋体" w:hAnsi="Courier New" w:cs="Courier New" w:hint="eastAsia"/>
          <w:sz w:val="24"/>
          <w:szCs w:val="21"/>
        </w:rPr>
        <w:t xml:space="preserve"> </w:t>
      </w:r>
      <w:r w:rsidRPr="0091682D">
        <w:rPr>
          <w:rFonts w:ascii="宋体" w:eastAsia="宋体" w:hAnsi="Courier New" w:cs="Courier New"/>
          <w:sz w:val="24"/>
          <w:szCs w:val="21"/>
        </w:rPr>
        <w:object w:dxaOrig="2079" w:dyaOrig="680">
          <v:shape id="_x0000_i1031" type="#_x0000_t75" style="width:105.5pt;height:34.35pt" o:ole="">
            <v:imagedata r:id="rId20" o:title=""/>
          </v:shape>
          <o:OLEObject Type="Embed" ProgID="Equation.3" ShapeID="_x0000_i1031" DrawAspect="Content" ObjectID="_1465646892" r:id="rId21"/>
        </w:object>
      </w:r>
      <w:r w:rsidRPr="0091682D">
        <w:rPr>
          <w:rFonts w:ascii="宋体" w:eastAsia="宋体" w:hAnsi="Courier New" w:cs="Courier New" w:hint="eastAsia"/>
          <w:sz w:val="24"/>
          <w:szCs w:val="21"/>
        </w:rPr>
        <w:t xml:space="preserve">                           </w:t>
      </w:r>
    </w:p>
    <w:p w:rsidR="0091682D" w:rsidRPr="0091682D" w:rsidRDefault="0091682D" w:rsidP="0091682D">
      <w:pPr>
        <w:spacing w:afterLines="50" w:after="156" w:line="360" w:lineRule="auto"/>
        <w:ind w:firstLine="420"/>
        <w:textAlignment w:val="baseline"/>
        <w:rPr>
          <w:rFonts w:ascii="宋体" w:eastAsia="宋体" w:hAnsi="Courier New" w:cs="Courier New"/>
          <w:sz w:val="24"/>
          <w:szCs w:val="21"/>
        </w:rPr>
      </w:pPr>
      <w:r w:rsidRPr="0091682D">
        <w:rPr>
          <w:rFonts w:ascii="宋体" w:eastAsia="宋体" w:hAnsi="Courier New" w:cs="Courier New" w:hint="eastAsia"/>
          <w:sz w:val="24"/>
          <w:szCs w:val="21"/>
        </w:rPr>
        <w:t>QL0，QLS分别为放人样品前后的谐振腔有载品质因数。</w:t>
      </w:r>
    </w:p>
    <w:p w:rsidR="0091682D" w:rsidRPr="0091682D" w:rsidRDefault="0091682D" w:rsidP="0091682D">
      <w:pPr>
        <w:numPr>
          <w:ilvl w:val="0"/>
          <w:numId w:val="2"/>
        </w:numPr>
        <w:rPr>
          <w:rFonts w:ascii="Times New Roman" w:eastAsia="宋体" w:hAnsi="Times New Roman" w:cs="Times New Roman"/>
          <w:b/>
          <w:sz w:val="28"/>
          <w:szCs w:val="24"/>
        </w:rPr>
      </w:pPr>
      <w:r w:rsidRPr="0091682D">
        <w:rPr>
          <w:rFonts w:ascii="Times New Roman" w:eastAsia="宋体" w:hAnsi="Times New Roman" w:cs="Times New Roman" w:hint="eastAsia"/>
          <w:b/>
          <w:sz w:val="28"/>
          <w:szCs w:val="24"/>
        </w:rPr>
        <w:t>实验装置</w:t>
      </w:r>
    </w:p>
    <w:p w:rsidR="0091682D" w:rsidRPr="0091682D" w:rsidRDefault="0091682D" w:rsidP="0091682D">
      <w:pPr>
        <w:numPr>
          <w:ilvl w:val="0"/>
          <w:numId w:val="1"/>
        </w:numPr>
        <w:spacing w:afterLines="50" w:after="156" w:line="300" w:lineRule="auto"/>
        <w:ind w:left="480" w:hangingChars="200" w:hanging="480"/>
        <w:rPr>
          <w:rFonts w:ascii="宋体" w:eastAsia="宋体" w:hAnsi="Courier New" w:cs="Courier New"/>
          <w:sz w:val="24"/>
          <w:szCs w:val="21"/>
        </w:rPr>
      </w:pPr>
      <w:r w:rsidRPr="0091682D">
        <w:rPr>
          <w:rFonts w:ascii="宋体" w:eastAsia="宋体" w:hAnsi="Courier New" w:cs="Courier New" w:hint="eastAsia"/>
          <w:sz w:val="24"/>
          <w:szCs w:val="21"/>
        </w:rPr>
        <w:t>微波</w:t>
      </w:r>
      <w:proofErr w:type="gramStart"/>
      <w:r w:rsidRPr="0091682D">
        <w:rPr>
          <w:rFonts w:ascii="宋体" w:eastAsia="宋体" w:hAnsi="Courier New" w:cs="Courier New" w:hint="eastAsia"/>
          <w:sz w:val="24"/>
          <w:szCs w:val="21"/>
        </w:rPr>
        <w:t>信号源需工作</w:t>
      </w:r>
      <w:proofErr w:type="gramEnd"/>
      <w:r w:rsidRPr="0091682D">
        <w:rPr>
          <w:rFonts w:ascii="宋体" w:eastAsia="宋体" w:hAnsi="Courier New" w:cs="Courier New" w:hint="eastAsia"/>
          <w:sz w:val="24"/>
          <w:szCs w:val="21"/>
        </w:rPr>
        <w:t>在最佳等幅、扫描状态。</w:t>
      </w:r>
    </w:p>
    <w:p w:rsidR="0091682D" w:rsidRPr="0091682D" w:rsidRDefault="0091682D" w:rsidP="0091682D">
      <w:pPr>
        <w:numPr>
          <w:ilvl w:val="0"/>
          <w:numId w:val="1"/>
        </w:numPr>
        <w:spacing w:afterLines="50" w:after="156" w:line="300" w:lineRule="auto"/>
        <w:ind w:left="480" w:hangingChars="200" w:hanging="480"/>
        <w:rPr>
          <w:rFonts w:ascii="宋体" w:eastAsia="宋体" w:hAnsi="Courier New" w:cs="Courier New"/>
          <w:sz w:val="24"/>
          <w:szCs w:val="21"/>
        </w:rPr>
      </w:pPr>
      <w:r w:rsidRPr="0091682D">
        <w:rPr>
          <w:rFonts w:ascii="宋体" w:eastAsia="宋体" w:hAnsi="Courier New" w:cs="Courier New" w:hint="eastAsia"/>
          <w:sz w:val="24"/>
          <w:szCs w:val="21"/>
        </w:rPr>
        <w:t>晶体检波器接头最好是满足平方律检波的，这时检波电流表示相对功率(I∝</w:t>
      </w:r>
      <w:r w:rsidRPr="0091682D">
        <w:rPr>
          <w:rFonts w:ascii="宋体" w:eastAsia="宋体" w:hAnsi="Courier New" w:cs="Courier New"/>
          <w:sz w:val="24"/>
          <w:szCs w:val="21"/>
        </w:rPr>
        <w:t>P</w:t>
      </w:r>
      <w:r w:rsidRPr="0091682D">
        <w:rPr>
          <w:rFonts w:ascii="宋体" w:eastAsia="宋体" w:hAnsi="Courier New" w:cs="Courier New" w:hint="eastAsia"/>
          <w:sz w:val="24"/>
          <w:szCs w:val="21"/>
        </w:rPr>
        <w:t>)。</w:t>
      </w:r>
    </w:p>
    <w:p w:rsidR="0091682D" w:rsidRPr="0091682D" w:rsidRDefault="0091682D" w:rsidP="0091682D">
      <w:pPr>
        <w:numPr>
          <w:ilvl w:val="0"/>
          <w:numId w:val="1"/>
        </w:numPr>
        <w:spacing w:afterLines="50" w:after="156" w:line="300" w:lineRule="auto"/>
        <w:ind w:left="480" w:hangingChars="200" w:hanging="480"/>
        <w:rPr>
          <w:rFonts w:ascii="宋体" w:eastAsia="宋体" w:hAnsi="Courier New" w:cs="Courier New"/>
          <w:sz w:val="24"/>
          <w:szCs w:val="21"/>
        </w:rPr>
      </w:pPr>
      <w:r w:rsidRPr="0091682D">
        <w:rPr>
          <w:rFonts w:ascii="宋体" w:eastAsia="宋体" w:hAnsi="Courier New" w:cs="Courier New" w:hint="eastAsia"/>
          <w:sz w:val="24"/>
          <w:szCs w:val="21"/>
        </w:rPr>
        <w:t>检波指示器用来测量反射式谐振腔的输出功率，量程0～100μA。</w:t>
      </w:r>
    </w:p>
    <w:p w:rsidR="0091682D" w:rsidRPr="0091682D" w:rsidRDefault="0091682D" w:rsidP="0091682D">
      <w:pPr>
        <w:numPr>
          <w:ilvl w:val="0"/>
          <w:numId w:val="1"/>
        </w:numPr>
        <w:spacing w:afterLines="50" w:after="156" w:line="300" w:lineRule="auto"/>
        <w:ind w:left="480" w:hangingChars="200" w:hanging="480"/>
        <w:rPr>
          <w:rFonts w:ascii="宋体" w:eastAsia="宋体" w:hAnsi="Courier New" w:cs="Courier New"/>
          <w:sz w:val="24"/>
          <w:szCs w:val="21"/>
        </w:rPr>
      </w:pPr>
      <w:r w:rsidRPr="0091682D">
        <w:rPr>
          <w:rFonts w:ascii="宋体" w:eastAsia="宋体" w:hAnsi="Courier New" w:cs="Courier New" w:hint="eastAsia"/>
          <w:sz w:val="24"/>
          <w:szCs w:val="21"/>
        </w:rPr>
        <w:t>微波的频率用波长表测量刻度，通过查表确定微波信号的频率。</w:t>
      </w:r>
    </w:p>
    <w:p w:rsidR="0091682D" w:rsidRPr="0091682D" w:rsidRDefault="0091682D" w:rsidP="0091682D">
      <w:pPr>
        <w:numPr>
          <w:ilvl w:val="0"/>
          <w:numId w:val="1"/>
        </w:numPr>
        <w:spacing w:afterLines="50" w:after="156" w:line="300" w:lineRule="auto"/>
        <w:ind w:left="480" w:hangingChars="200" w:hanging="480"/>
        <w:rPr>
          <w:rFonts w:ascii="宋体" w:eastAsia="宋体" w:hAnsi="Courier New" w:cs="Courier New"/>
          <w:sz w:val="24"/>
          <w:szCs w:val="21"/>
        </w:rPr>
      </w:pPr>
      <w:r w:rsidRPr="0091682D">
        <w:rPr>
          <w:rFonts w:ascii="宋体" w:eastAsia="宋体" w:hAnsi="Courier New" w:cs="Courier New" w:hint="eastAsia"/>
          <w:sz w:val="24"/>
          <w:szCs w:val="21"/>
        </w:rPr>
        <w:t>用晶体检波器测量微波信号时，为获得最高的检波效率，它都装有</w:t>
      </w:r>
      <w:proofErr w:type="gramStart"/>
      <w:r w:rsidRPr="0091682D">
        <w:rPr>
          <w:rFonts w:ascii="宋体" w:eastAsia="宋体" w:hAnsi="Courier New" w:cs="Courier New" w:hint="eastAsia"/>
          <w:sz w:val="24"/>
          <w:szCs w:val="21"/>
        </w:rPr>
        <w:t>一</w:t>
      </w:r>
      <w:proofErr w:type="gramEnd"/>
      <w:r w:rsidRPr="0091682D">
        <w:rPr>
          <w:rFonts w:ascii="宋体" w:eastAsia="宋体" w:hAnsi="Courier New" w:cs="Courier New" w:hint="eastAsia"/>
          <w:sz w:val="24"/>
          <w:szCs w:val="21"/>
        </w:rPr>
        <w:t>可调短路活塞，调节其位置，可使检波管处于微波的波腹。改变微波频率时，也应改变晶体检波器短路活塞位置，使检波</w:t>
      </w:r>
      <w:proofErr w:type="gramStart"/>
      <w:r w:rsidRPr="0091682D">
        <w:rPr>
          <w:rFonts w:ascii="宋体" w:eastAsia="宋体" w:hAnsi="Courier New" w:cs="Courier New" w:hint="eastAsia"/>
          <w:sz w:val="24"/>
          <w:szCs w:val="21"/>
        </w:rPr>
        <w:t>管一直</w:t>
      </w:r>
      <w:proofErr w:type="gramEnd"/>
      <w:r w:rsidRPr="0091682D">
        <w:rPr>
          <w:rFonts w:ascii="宋体" w:eastAsia="宋体" w:hAnsi="Courier New" w:cs="Courier New" w:hint="eastAsia"/>
          <w:sz w:val="24"/>
          <w:szCs w:val="21"/>
        </w:rPr>
        <w:t>处于微波波腹的位置。</w:t>
      </w:r>
    </w:p>
    <w:p w:rsidR="0091682D" w:rsidRPr="0091682D" w:rsidRDefault="0091682D" w:rsidP="0091682D">
      <w:pPr>
        <w:jc w:val="center"/>
        <w:rPr>
          <w:rFonts w:ascii="宋体" w:eastAsia="宋体" w:hAnsi="Courier New" w:cs="Courier New"/>
          <w:sz w:val="24"/>
          <w:szCs w:val="21"/>
        </w:rPr>
      </w:pPr>
      <w:r w:rsidRPr="0091682D">
        <w:rPr>
          <w:rFonts w:ascii="宋体" w:eastAsia="宋体" w:hAnsi="Courier New" w:cs="Courier New" w:hint="eastAsia"/>
          <w:noProof/>
          <w:sz w:val="24"/>
          <w:szCs w:val="21"/>
        </w:rPr>
        <w:drawing>
          <wp:inline distT="0" distB="0" distL="0" distR="0" wp14:anchorId="5A892F52" wp14:editId="5BE932E1">
            <wp:extent cx="3894455" cy="1930400"/>
            <wp:effectExtent l="0" t="0" r="0" b="0"/>
            <wp:docPr id="1" name="图片 1" descr="未标题-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标题-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4455" cy="1930400"/>
                    </a:xfrm>
                    <a:prstGeom prst="rect">
                      <a:avLst/>
                    </a:prstGeom>
                    <a:noFill/>
                    <a:ln>
                      <a:noFill/>
                    </a:ln>
                  </pic:spPr>
                </pic:pic>
              </a:graphicData>
            </a:graphic>
          </wp:inline>
        </w:drawing>
      </w:r>
    </w:p>
    <w:p w:rsidR="0091682D" w:rsidRDefault="0091682D" w:rsidP="0091682D">
      <w:pPr>
        <w:ind w:firstLineChars="1500" w:firstLine="3150"/>
        <w:rPr>
          <w:rFonts w:ascii="方正楷体简体" w:eastAsia="方正楷体简体"/>
        </w:rPr>
      </w:pPr>
      <w:r>
        <w:rPr>
          <w:rFonts w:ascii="方正楷体简体" w:eastAsia="方正楷体简体" w:hint="eastAsia"/>
        </w:rPr>
        <w:t>图17  试验装置示意图</w:t>
      </w:r>
    </w:p>
    <w:p w:rsidR="0091682D" w:rsidRPr="0091682D" w:rsidRDefault="0091682D" w:rsidP="0091682D">
      <w:pPr>
        <w:ind w:firstLineChars="100" w:firstLine="240"/>
        <w:rPr>
          <w:rFonts w:ascii="宋体" w:eastAsia="宋体" w:hAnsi="Courier New" w:cs="Courier New"/>
          <w:sz w:val="24"/>
          <w:szCs w:val="21"/>
        </w:rPr>
      </w:pPr>
      <w:r w:rsidRPr="0091682D">
        <w:rPr>
          <w:rFonts w:ascii="宋体" w:eastAsia="宋体" w:hAnsi="Courier New" w:cs="Courier New" w:hint="eastAsia"/>
          <w:sz w:val="24"/>
          <w:szCs w:val="21"/>
        </w:rPr>
        <w:t>1— 微波信号源 2—隔离器 3—衰减器 4—波长表 5—测量线 6—测量线晶体</w:t>
      </w:r>
    </w:p>
    <w:p w:rsidR="0091682D" w:rsidRPr="0091682D" w:rsidRDefault="0091682D" w:rsidP="0091682D">
      <w:pPr>
        <w:ind w:firstLineChars="100" w:firstLine="240"/>
        <w:rPr>
          <w:rFonts w:ascii="宋体" w:eastAsia="宋体" w:hAnsi="Courier New" w:cs="Courier New"/>
          <w:sz w:val="24"/>
          <w:szCs w:val="21"/>
        </w:rPr>
      </w:pPr>
      <w:r w:rsidRPr="0091682D">
        <w:rPr>
          <w:rFonts w:ascii="宋体" w:eastAsia="宋体" w:hAnsi="Courier New" w:cs="Courier New" w:hint="eastAsia"/>
          <w:sz w:val="24"/>
          <w:szCs w:val="21"/>
        </w:rPr>
        <w:t>7—选频放大器  8—环形器 9—反射式谐振腔 10—隔离器  11—晶体检波器</w:t>
      </w:r>
    </w:p>
    <w:p w:rsidR="0091682D" w:rsidRPr="0091682D" w:rsidRDefault="0091682D" w:rsidP="0091682D">
      <w:pPr>
        <w:numPr>
          <w:ilvl w:val="0"/>
          <w:numId w:val="2"/>
        </w:numPr>
        <w:rPr>
          <w:rFonts w:ascii="Times New Roman" w:eastAsia="宋体" w:hAnsi="Times New Roman" w:cs="Times New Roman"/>
          <w:b/>
          <w:sz w:val="28"/>
          <w:szCs w:val="24"/>
        </w:rPr>
      </w:pPr>
      <w:r w:rsidRPr="0091682D">
        <w:rPr>
          <w:rFonts w:ascii="Times New Roman" w:eastAsia="宋体" w:hAnsi="Times New Roman" w:cs="Times New Roman" w:hint="eastAsia"/>
          <w:b/>
          <w:sz w:val="28"/>
          <w:szCs w:val="24"/>
        </w:rPr>
        <w:t>实验内容</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按图接好各部件。注意：反射式谐振腔前必须加上带耦合孔的耦合片，接入隔离器及环形器时要注意其方向。</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lastRenderedPageBreak/>
        <w:t>开启微波信号源，选择“等幅”方式，预热30分钟。</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测量谐振腔的长度，根据公式计算它的谐振频率，一定要保证n为奇数。</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将检波晶体的输出接到电流表上，用电流表测量微波的大小，在计算的谐振频率附近微调微波频率，使谐振腔共振，用直读频率计测量共振频率。</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测量空腔的有载品质因数，注意： f1， f2与f0的差别很小，约0．003GHz。</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加载样品，重新寻找其谐振频率，测量其品质因数。</w:t>
      </w:r>
    </w:p>
    <w:p w:rsidR="0091682D" w:rsidRPr="0091682D"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测量介质棒及谐振腔的体积。</w:t>
      </w:r>
    </w:p>
    <w:p w:rsidR="0091682D" w:rsidRPr="00656F34" w:rsidRDefault="0091682D" w:rsidP="0091682D">
      <w:pPr>
        <w:numPr>
          <w:ilvl w:val="0"/>
          <w:numId w:val="4"/>
        </w:numPr>
        <w:spacing w:afterLines="50" w:after="156" w:line="300" w:lineRule="auto"/>
        <w:ind w:left="1174"/>
        <w:rPr>
          <w:rFonts w:ascii="宋体" w:eastAsia="宋体" w:hAnsi="Courier New" w:cs="Courier New"/>
          <w:sz w:val="24"/>
          <w:szCs w:val="21"/>
        </w:rPr>
      </w:pPr>
      <w:r w:rsidRPr="0091682D">
        <w:rPr>
          <w:rFonts w:ascii="宋体" w:eastAsia="宋体" w:hAnsi="Courier New" w:cs="Courier New" w:hint="eastAsia"/>
          <w:sz w:val="24"/>
          <w:szCs w:val="21"/>
        </w:rPr>
        <w:t>计算介质棒的介电常数和介电损耗角正切。</w:t>
      </w:r>
    </w:p>
    <w:p w:rsidR="0091682D" w:rsidRPr="0091682D" w:rsidRDefault="0091682D" w:rsidP="0091682D">
      <w:pPr>
        <w:numPr>
          <w:ilvl w:val="0"/>
          <w:numId w:val="2"/>
        </w:numPr>
        <w:rPr>
          <w:rFonts w:ascii="Times New Roman" w:eastAsia="宋体" w:hAnsi="Times New Roman" w:cs="Times New Roman"/>
          <w:b/>
          <w:sz w:val="28"/>
          <w:szCs w:val="24"/>
        </w:rPr>
      </w:pPr>
      <w:r w:rsidRPr="0091682D">
        <w:rPr>
          <w:rFonts w:ascii="Times New Roman" w:eastAsia="宋体" w:hAnsi="Times New Roman" w:cs="Times New Roman" w:hint="eastAsia"/>
          <w:b/>
          <w:sz w:val="28"/>
          <w:szCs w:val="24"/>
        </w:rPr>
        <w:t>实验数据（介质棒颜色为白色）</w:t>
      </w:r>
    </w:p>
    <w:p w:rsidR="0091682D" w:rsidRPr="0091682D" w:rsidRDefault="0091682D" w:rsidP="0091682D">
      <w:pPr>
        <w:spacing w:afterLines="50" w:after="156"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由样品谐振腔的长66mm，宽22.86mm，高10.16mm可得</w:t>
      </w:r>
    </w:p>
    <w:p w:rsidR="0091682D" w:rsidRPr="0091682D" w:rsidRDefault="00656F34" w:rsidP="0091682D">
      <w:pPr>
        <w:spacing w:afterLines="50" w:after="156" w:line="300" w:lineRule="auto"/>
        <w:ind w:left="510" w:firstLine="629"/>
        <w:rPr>
          <w:rFonts w:ascii="宋体" w:eastAsia="宋体" w:hAnsi="Courier New" w:cs="Courier New"/>
          <w:sz w:val="24"/>
          <w:szCs w:val="21"/>
        </w:rPr>
      </w:pPr>
      <w:r w:rsidRPr="00656F34">
        <w:rPr>
          <w:rFonts w:ascii="宋体" w:eastAsia="宋体" w:hAnsi="Courier New" w:cs="Courier New" w:hint="eastAsia"/>
          <w:sz w:val="24"/>
          <w:szCs w:val="21"/>
        </w:rPr>
        <w:t>V0</w:t>
      </w:r>
      <w:r w:rsidR="0091682D" w:rsidRPr="0091682D">
        <w:rPr>
          <w:rFonts w:ascii="宋体" w:eastAsia="宋体" w:hAnsi="Courier New" w:cs="Courier New" w:hint="eastAsia"/>
          <w:sz w:val="24"/>
          <w:szCs w:val="21"/>
        </w:rPr>
        <w:t xml:space="preserve"> =15329.000立方毫米</w:t>
      </w:r>
    </w:p>
    <w:p w:rsidR="0091682D" w:rsidRPr="0091682D" w:rsidRDefault="0091682D" w:rsidP="0091682D">
      <w:pPr>
        <w:spacing w:afterLines="50" w:after="156"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由样品半径0.7mm，高10.16mm 可得</w:t>
      </w:r>
    </w:p>
    <w:p w:rsidR="0091682D" w:rsidRPr="0091682D" w:rsidRDefault="0091682D" w:rsidP="0091682D">
      <w:pPr>
        <w:spacing w:afterLines="50" w:after="156"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Vs=15.632立方毫米</w:t>
      </w:r>
    </w:p>
    <w:p w:rsidR="0091682D" w:rsidRPr="0091682D" w:rsidRDefault="0091682D" w:rsidP="0091682D">
      <w:pPr>
        <w:spacing w:afterLines="50" w:after="156"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由样品谐振频率以及半功率点频率可以计算出样品谐振腔的品质因数（f0  =92</w:t>
      </w:r>
      <w:r w:rsidR="00F203ED">
        <w:rPr>
          <w:rFonts w:ascii="宋体" w:eastAsia="宋体" w:hAnsi="Courier New" w:cs="Courier New" w:hint="eastAsia"/>
          <w:sz w:val="24"/>
          <w:szCs w:val="21"/>
        </w:rPr>
        <w:t>57</w:t>
      </w:r>
      <w:r w:rsidR="00DE443D">
        <w:rPr>
          <w:rFonts w:ascii="宋体" w:eastAsia="宋体" w:hAnsi="Courier New" w:cs="Courier New" w:hint="eastAsia"/>
          <w:sz w:val="24"/>
          <w:szCs w:val="21"/>
        </w:rPr>
        <w:t>.0</w:t>
      </w:r>
      <w:r w:rsidRPr="0091682D">
        <w:rPr>
          <w:rFonts w:ascii="宋体" w:eastAsia="宋体" w:hAnsi="Courier New" w:cs="Courier New" w:hint="eastAsia"/>
          <w:sz w:val="24"/>
          <w:szCs w:val="21"/>
        </w:rPr>
        <w:t>MHz  f1 =92</w:t>
      </w:r>
      <w:r w:rsidR="00F203ED">
        <w:rPr>
          <w:rFonts w:ascii="宋体" w:eastAsia="宋体" w:hAnsi="Courier New" w:cs="Courier New" w:hint="eastAsia"/>
          <w:sz w:val="24"/>
          <w:szCs w:val="21"/>
        </w:rPr>
        <w:t>50</w:t>
      </w:r>
      <w:r w:rsidR="00DE443D">
        <w:rPr>
          <w:rFonts w:ascii="宋体" w:eastAsia="宋体" w:hAnsi="Courier New" w:cs="Courier New" w:hint="eastAsia"/>
          <w:sz w:val="24"/>
          <w:szCs w:val="21"/>
        </w:rPr>
        <w:t>.0</w:t>
      </w:r>
      <w:r w:rsidRPr="0091682D">
        <w:rPr>
          <w:rFonts w:ascii="宋体" w:eastAsia="宋体" w:hAnsi="Courier New" w:cs="Courier New" w:hint="eastAsia"/>
          <w:sz w:val="24"/>
          <w:szCs w:val="21"/>
        </w:rPr>
        <w:t>MHz  f2 =9266</w:t>
      </w:r>
      <w:r w:rsidR="00DE443D">
        <w:rPr>
          <w:rFonts w:ascii="宋体" w:eastAsia="宋体" w:hAnsi="Courier New" w:cs="Courier New" w:hint="eastAsia"/>
          <w:sz w:val="24"/>
          <w:szCs w:val="21"/>
        </w:rPr>
        <w:t>.0</w:t>
      </w:r>
      <w:r w:rsidRPr="0091682D">
        <w:rPr>
          <w:rFonts w:ascii="宋体" w:eastAsia="宋体" w:hAnsi="Courier New" w:cs="Courier New" w:hint="eastAsia"/>
          <w:sz w:val="24"/>
          <w:szCs w:val="21"/>
        </w:rPr>
        <w:t>MHz）</w:t>
      </w:r>
    </w:p>
    <w:p w:rsidR="0091682D" w:rsidRPr="0091682D" w:rsidRDefault="00656F34" w:rsidP="00D24A32">
      <w:pPr>
        <w:spacing w:line="300" w:lineRule="auto"/>
        <w:ind w:left="510" w:firstLineChars="1050" w:firstLine="2520"/>
        <w:rPr>
          <w:rFonts w:ascii="宋体" w:eastAsia="宋体" w:hAnsi="Courier New" w:cs="Courier New"/>
          <w:sz w:val="24"/>
          <w:szCs w:val="21"/>
        </w:rPr>
      </w:pPr>
      <w:r w:rsidRPr="00656F34">
        <w:rPr>
          <w:rFonts w:ascii="宋体" w:eastAsia="宋体" w:hAnsi="Courier New" w:cs="Courier New"/>
          <w:position w:val="-36"/>
          <w:sz w:val="24"/>
          <w:szCs w:val="21"/>
        </w:rPr>
        <w:object w:dxaOrig="1600" w:dyaOrig="760">
          <v:shape id="_x0000_i1032" type="#_x0000_t75" style="width:85.4pt;height:41pt" o:ole="">
            <v:imagedata r:id="rId23" o:title=""/>
          </v:shape>
          <o:OLEObject Type="Embed" ProgID="Equation.3" ShapeID="_x0000_i1032" DrawAspect="Content" ObjectID="_1465646893" r:id="rId24"/>
        </w:object>
      </w:r>
      <w:r w:rsidR="0091682D" w:rsidRPr="0091682D">
        <w:rPr>
          <w:rFonts w:ascii="宋体" w:eastAsia="宋体" w:hAnsi="Courier New" w:cs="Courier New" w:hint="eastAsia"/>
          <w:sz w:val="24"/>
          <w:szCs w:val="21"/>
        </w:rPr>
        <w:t xml:space="preserve">= </w:t>
      </w:r>
      <w:r w:rsidR="00DE443D">
        <w:rPr>
          <w:rFonts w:ascii="宋体" w:eastAsia="宋体" w:hAnsi="Courier New" w:cs="Courier New" w:hint="eastAsia"/>
          <w:sz w:val="24"/>
          <w:szCs w:val="21"/>
        </w:rPr>
        <w:t>587.6</w:t>
      </w:r>
    </w:p>
    <w:p w:rsidR="0091682D" w:rsidRPr="0091682D" w:rsidRDefault="0091682D" w:rsidP="0091682D">
      <w:pPr>
        <w:spacing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样品插入后，由谐振频率以及半功率点频率可以计算出样品放入后的品质因数（</w:t>
      </w:r>
      <w:r w:rsidR="00DE443D">
        <w:rPr>
          <w:rFonts w:ascii="宋体" w:eastAsia="宋体" w:hAnsi="Courier New" w:cs="Courier New" w:hint="eastAsia"/>
          <w:sz w:val="24"/>
          <w:szCs w:val="21"/>
        </w:rPr>
        <w:t>fs =9243.0MHz  f1 =9236.0MHz  f2 =9246.0</w:t>
      </w:r>
      <w:r w:rsidRPr="0091682D">
        <w:rPr>
          <w:rFonts w:ascii="宋体" w:eastAsia="宋体" w:hAnsi="Courier New" w:cs="Courier New" w:hint="eastAsia"/>
          <w:sz w:val="24"/>
          <w:szCs w:val="21"/>
        </w:rPr>
        <w:t>MHz）</w:t>
      </w:r>
    </w:p>
    <w:p w:rsidR="0091682D" w:rsidRPr="0091682D" w:rsidRDefault="0091682D" w:rsidP="0091682D">
      <w:pPr>
        <w:spacing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 xml:space="preserve">                </w:t>
      </w:r>
      <w:r w:rsidR="00656F34" w:rsidRPr="00656F34">
        <w:rPr>
          <w:rFonts w:ascii="宋体" w:eastAsia="宋体" w:hAnsi="Courier New" w:cs="Courier New"/>
          <w:position w:val="-36"/>
          <w:sz w:val="24"/>
          <w:szCs w:val="21"/>
        </w:rPr>
        <w:object w:dxaOrig="1560" w:dyaOrig="760">
          <v:shape id="_x0000_i1033" type="#_x0000_t75" style="width:92.95pt;height:45.2pt" o:ole="">
            <v:imagedata r:id="rId25" o:title=""/>
          </v:shape>
          <o:OLEObject Type="Embed" ProgID="Equation.3" ShapeID="_x0000_i1033" DrawAspect="Content" ObjectID="_1465646894" r:id="rId26"/>
        </w:object>
      </w:r>
      <w:r w:rsidRPr="0091682D">
        <w:rPr>
          <w:rFonts w:ascii="宋体" w:eastAsia="宋体" w:hAnsi="Courier New" w:cs="Courier New" w:hint="eastAsia"/>
          <w:sz w:val="24"/>
          <w:szCs w:val="21"/>
        </w:rPr>
        <w:t>=</w:t>
      </w:r>
      <w:r w:rsidR="00DE443D">
        <w:rPr>
          <w:rFonts w:ascii="宋体" w:eastAsia="宋体" w:hAnsi="Courier New" w:cs="Courier New" w:hint="eastAsia"/>
          <w:sz w:val="24"/>
          <w:szCs w:val="21"/>
        </w:rPr>
        <w:t>924.3</w:t>
      </w:r>
    </w:p>
    <w:p w:rsidR="0091682D" w:rsidRPr="0091682D" w:rsidRDefault="0091682D" w:rsidP="0091682D">
      <w:pPr>
        <w:spacing w:line="300" w:lineRule="auto"/>
        <w:ind w:left="510" w:firstLine="629"/>
        <w:rPr>
          <w:rFonts w:ascii="宋体" w:eastAsia="宋体" w:hAnsi="Courier New" w:cs="Courier New"/>
          <w:sz w:val="24"/>
          <w:szCs w:val="21"/>
        </w:rPr>
      </w:pPr>
      <w:r w:rsidRPr="0091682D">
        <w:rPr>
          <w:rFonts w:ascii="宋体" w:eastAsia="宋体" w:hAnsi="Courier New" w:cs="Courier New" w:hint="eastAsia"/>
          <w:sz w:val="24"/>
          <w:szCs w:val="21"/>
        </w:rPr>
        <w:t>联立实验原理中的各式可求得介质棒的介电常数与介电损耗角正切。</w:t>
      </w:r>
    </w:p>
    <w:p w:rsidR="0091682D" w:rsidRDefault="00656F34" w:rsidP="0091682D">
      <w:pPr>
        <w:spacing w:line="300" w:lineRule="auto"/>
        <w:ind w:left="510" w:firstLine="629"/>
        <w:rPr>
          <w:rFonts w:ascii="宋体" w:eastAsia="宋体" w:hAnsi="Courier New" w:cs="Courier New"/>
          <w:sz w:val="24"/>
          <w:szCs w:val="21"/>
        </w:rPr>
      </w:pPr>
      <w:r w:rsidRPr="00656F34">
        <w:rPr>
          <w:rFonts w:ascii="宋体" w:eastAsia="宋体" w:hAnsi="Courier New" w:cs="Courier New"/>
          <w:position w:val="-8"/>
          <w:sz w:val="24"/>
          <w:szCs w:val="21"/>
        </w:rPr>
        <w:object w:dxaOrig="1400" w:dyaOrig="300">
          <v:shape id="_x0000_i1034" type="#_x0000_t75" style="width:92.1pt;height:20.1pt" o:ole="">
            <v:imagedata r:id="rId27" o:title=""/>
          </v:shape>
          <o:OLEObject Type="Embed" ProgID="Equation.3" ShapeID="_x0000_i1034" DrawAspect="Content" ObjectID="_1465646895" r:id="rId28"/>
        </w:object>
      </w:r>
      <w:r w:rsidR="0091682D" w:rsidRPr="0091682D">
        <w:rPr>
          <w:rFonts w:ascii="宋体" w:eastAsia="宋体" w:hAnsi="Courier New" w:cs="Courier New" w:hint="eastAsia"/>
          <w:sz w:val="24"/>
          <w:szCs w:val="21"/>
        </w:rPr>
        <w:t>= 2.</w:t>
      </w:r>
      <w:r w:rsidR="00991F86">
        <w:rPr>
          <w:rFonts w:ascii="宋体" w:eastAsia="宋体" w:hAnsi="Courier New" w:cs="Courier New" w:hint="eastAsia"/>
          <w:sz w:val="24"/>
          <w:szCs w:val="21"/>
        </w:rPr>
        <w:t>483</w:t>
      </w:r>
      <w:r w:rsidR="0091682D" w:rsidRPr="0091682D">
        <w:rPr>
          <w:rFonts w:ascii="宋体" w:eastAsia="宋体" w:hAnsi="Courier New" w:cs="Courier New" w:hint="eastAsia"/>
          <w:sz w:val="24"/>
          <w:szCs w:val="21"/>
        </w:rPr>
        <w:t>+0.</w:t>
      </w:r>
      <w:r w:rsidR="00773109">
        <w:rPr>
          <w:rFonts w:ascii="宋体" w:eastAsia="宋体" w:hAnsi="Courier New" w:cs="Courier New" w:hint="eastAsia"/>
          <w:sz w:val="24"/>
          <w:szCs w:val="21"/>
        </w:rPr>
        <w:t>152j</w:t>
      </w:r>
      <w:r w:rsidR="0091682D" w:rsidRPr="0091682D">
        <w:rPr>
          <w:rFonts w:ascii="宋体" w:eastAsia="宋体" w:hAnsi="Courier New" w:cs="Courier New" w:hint="eastAsia"/>
          <w:sz w:val="24"/>
          <w:szCs w:val="21"/>
        </w:rPr>
        <w:t xml:space="preserve">      </w:t>
      </w:r>
      <w:r w:rsidRPr="00656F34">
        <w:rPr>
          <w:rFonts w:ascii="宋体" w:eastAsia="宋体" w:hAnsi="Courier New" w:cs="Courier New"/>
          <w:position w:val="-24"/>
          <w:sz w:val="24"/>
          <w:szCs w:val="21"/>
        </w:rPr>
        <w:object w:dxaOrig="1280" w:dyaOrig="639">
          <v:shape id="_x0000_i1035" type="#_x0000_t75" style="width:82.05pt;height:41pt" o:ole="">
            <v:imagedata r:id="rId29" o:title=""/>
          </v:shape>
          <o:OLEObject Type="Embed" ProgID="Equation.3" ShapeID="_x0000_i1035" DrawAspect="Content" ObjectID="_1465646896" r:id="rId30"/>
        </w:object>
      </w:r>
      <w:r w:rsidR="0091682D" w:rsidRPr="0091682D">
        <w:rPr>
          <w:rFonts w:ascii="宋体" w:eastAsia="宋体" w:hAnsi="Courier New" w:cs="Courier New" w:hint="eastAsia"/>
          <w:sz w:val="24"/>
          <w:szCs w:val="21"/>
        </w:rPr>
        <w:t>=</w:t>
      </w:r>
      <w:r w:rsidR="0091682D" w:rsidRPr="0091682D">
        <w:rPr>
          <w:rFonts w:ascii="宋体" w:eastAsia="宋体" w:hAnsi="Courier New" w:cs="Courier New"/>
          <w:sz w:val="24"/>
          <w:szCs w:val="21"/>
        </w:rPr>
        <w:object w:dxaOrig="200" w:dyaOrig="120">
          <v:shape id="_x0000_i1036" type="#_x0000_t75" style="width:10.05pt;height:5.85pt" o:ole="">
            <v:imagedata r:id="rId31" o:title=""/>
          </v:shape>
          <o:OLEObject Type="Embed" ProgID="Equation.3" ShapeID="_x0000_i1036" DrawAspect="Content" ObjectID="_1465646897" r:id="rId32"/>
        </w:object>
      </w:r>
      <w:r w:rsidR="0091682D" w:rsidRPr="0091682D">
        <w:rPr>
          <w:rFonts w:ascii="宋体" w:eastAsia="宋体" w:hAnsi="Courier New" w:cs="Courier New" w:hint="eastAsia"/>
          <w:sz w:val="24"/>
          <w:szCs w:val="21"/>
        </w:rPr>
        <w:t>0.0</w:t>
      </w:r>
      <w:r w:rsidR="00805569">
        <w:rPr>
          <w:rFonts w:ascii="宋体" w:eastAsia="宋体" w:hAnsi="Courier New" w:cs="Courier New" w:hint="eastAsia"/>
          <w:sz w:val="24"/>
          <w:szCs w:val="21"/>
        </w:rPr>
        <w:t>612</w:t>
      </w:r>
    </w:p>
    <w:p w:rsidR="00F51BEC" w:rsidRDefault="00F51BEC" w:rsidP="0091682D">
      <w:pPr>
        <w:spacing w:line="300" w:lineRule="auto"/>
        <w:ind w:left="510" w:firstLine="629"/>
        <w:rPr>
          <w:rFonts w:ascii="宋体" w:eastAsia="宋体" w:hAnsi="Courier New" w:cs="Courier New"/>
          <w:sz w:val="24"/>
          <w:szCs w:val="21"/>
        </w:rPr>
      </w:pPr>
    </w:p>
    <w:p w:rsidR="00A9243A" w:rsidRDefault="00A9243A" w:rsidP="00A9243A">
      <w:pPr>
        <w:spacing w:line="300" w:lineRule="auto"/>
        <w:rPr>
          <w:rFonts w:ascii="宋体" w:hAnsi="宋体" w:cs="宋体"/>
          <w:szCs w:val="21"/>
        </w:rPr>
      </w:pPr>
      <w:r>
        <w:rPr>
          <w:rFonts w:hint="eastAsia"/>
          <w:b/>
          <w:sz w:val="28"/>
        </w:rPr>
        <w:lastRenderedPageBreak/>
        <w:t>六、思考题</w:t>
      </w:r>
    </w:p>
    <w:p w:rsidR="00A9243A" w:rsidRDefault="00A9243A" w:rsidP="00A9243A">
      <w:pPr>
        <w:pStyle w:val="1"/>
        <w:spacing w:line="300" w:lineRule="auto"/>
        <w:ind w:firstLineChars="0" w:firstLine="0"/>
        <w:rPr>
          <w:b/>
          <w:szCs w:val="21"/>
        </w:rPr>
      </w:pPr>
      <w:r>
        <w:rPr>
          <w:rFonts w:hint="eastAsia"/>
          <w:b/>
          <w:szCs w:val="21"/>
        </w:rPr>
        <w:t xml:space="preserve">    1.</w:t>
      </w:r>
      <w:r>
        <w:rPr>
          <w:rFonts w:hint="eastAsia"/>
          <w:b/>
          <w:szCs w:val="21"/>
        </w:rPr>
        <w:t>如何判断谐振腔是否谐振？</w:t>
      </w:r>
    </w:p>
    <w:p w:rsidR="00A9243A" w:rsidRDefault="00A9243A" w:rsidP="00A9243A">
      <w:pPr>
        <w:ind w:firstLine="420"/>
        <w:rPr>
          <w:kern w:val="0"/>
          <w:szCs w:val="21"/>
        </w:rPr>
      </w:pPr>
      <w:r>
        <w:rPr>
          <w:rFonts w:hint="eastAsia"/>
          <w:b/>
          <w:szCs w:val="21"/>
        </w:rPr>
        <w:t xml:space="preserve"> </w:t>
      </w:r>
      <w:r>
        <w:rPr>
          <w:rFonts w:hint="eastAsia"/>
          <w:bCs/>
          <w:szCs w:val="21"/>
        </w:rPr>
        <w:t>答：</w:t>
      </w:r>
      <w:r>
        <w:rPr>
          <w:rFonts w:hint="eastAsia"/>
          <w:kern w:val="0"/>
          <w:szCs w:val="21"/>
        </w:rPr>
        <w:t>谐振腔发生谐振时，</w:t>
      </w:r>
      <w:proofErr w:type="gramStart"/>
      <w:r>
        <w:rPr>
          <w:rFonts w:hint="eastAsia"/>
          <w:kern w:val="0"/>
          <w:szCs w:val="21"/>
        </w:rPr>
        <w:t>腔长必须</w:t>
      </w:r>
      <w:proofErr w:type="gramEnd"/>
      <w:r>
        <w:rPr>
          <w:rFonts w:hint="eastAsia"/>
          <w:kern w:val="0"/>
          <w:szCs w:val="21"/>
        </w:rPr>
        <w:t>是半个波导波长的整数</w:t>
      </w:r>
      <w:proofErr w:type="gramStart"/>
      <w:r>
        <w:rPr>
          <w:rFonts w:hint="eastAsia"/>
          <w:kern w:val="0"/>
          <w:szCs w:val="21"/>
        </w:rPr>
        <w:t>倍</w:t>
      </w:r>
      <w:proofErr w:type="gramEnd"/>
      <w:r>
        <w:rPr>
          <w:rFonts w:hint="eastAsia"/>
          <w:kern w:val="0"/>
          <w:szCs w:val="21"/>
        </w:rPr>
        <w:t>，此时电磁波在腔内连续反射，产生驻波，可以用示波器观察出谐振时的驻波。若有，则发生了谐振。</w:t>
      </w:r>
    </w:p>
    <w:p w:rsidR="00A9243A" w:rsidRDefault="00A9243A" w:rsidP="00A9243A">
      <w:pPr>
        <w:pStyle w:val="1"/>
        <w:spacing w:line="300" w:lineRule="auto"/>
        <w:ind w:firstLineChars="0" w:firstLine="0"/>
        <w:rPr>
          <w:b/>
          <w:szCs w:val="21"/>
        </w:rPr>
      </w:pPr>
      <w:r>
        <w:rPr>
          <w:rFonts w:hint="eastAsia"/>
          <w:bCs/>
          <w:szCs w:val="21"/>
        </w:rPr>
        <w:t xml:space="preserve">     </w:t>
      </w:r>
      <w:r>
        <w:rPr>
          <w:rFonts w:hint="eastAsia"/>
          <w:b/>
          <w:szCs w:val="21"/>
        </w:rPr>
        <w:t>2.</w:t>
      </w:r>
      <w:r>
        <w:rPr>
          <w:rFonts w:hint="eastAsia"/>
          <w:b/>
          <w:szCs w:val="21"/>
        </w:rPr>
        <w:t>本实验中，谐振腔谐振时，为什么“必须是奇数”？</w:t>
      </w:r>
    </w:p>
    <w:p w:rsidR="00A9243A" w:rsidRDefault="00A9243A" w:rsidP="00A9243A">
      <w:pPr>
        <w:pStyle w:val="1"/>
        <w:ind w:firstLineChars="0"/>
        <w:rPr>
          <w:rFonts w:ascii="Times New Roman" w:hAnsi="Times New Roman"/>
          <w:szCs w:val="21"/>
        </w:rPr>
      </w:pPr>
      <w:r>
        <w:rPr>
          <w:rFonts w:ascii="Times New Roman" w:hAnsi="Times New Roman" w:hint="eastAsia"/>
          <w:szCs w:val="21"/>
        </w:rPr>
        <w:t>答：因为谐振腔发生谐振时，</w:t>
      </w:r>
      <w:proofErr w:type="gramStart"/>
      <w:r>
        <w:rPr>
          <w:rFonts w:ascii="Times New Roman" w:hAnsi="Times New Roman" w:hint="eastAsia"/>
          <w:szCs w:val="21"/>
        </w:rPr>
        <w:t>腔长必须</w:t>
      </w:r>
      <w:proofErr w:type="gramEnd"/>
      <w:r>
        <w:rPr>
          <w:rFonts w:ascii="Times New Roman" w:hAnsi="Times New Roman" w:hint="eastAsia"/>
          <w:szCs w:val="21"/>
        </w:rPr>
        <w:t>是半个波导波长的整数</w:t>
      </w:r>
      <w:proofErr w:type="gramStart"/>
      <w:r>
        <w:rPr>
          <w:rFonts w:ascii="Times New Roman" w:hAnsi="Times New Roman" w:hint="eastAsia"/>
          <w:szCs w:val="21"/>
        </w:rPr>
        <w:t>倍</w:t>
      </w:r>
      <w:proofErr w:type="gramEnd"/>
      <w:r>
        <w:rPr>
          <w:rFonts w:ascii="Times New Roman" w:hAnsi="Times New Roman" w:hint="eastAsia"/>
          <w:szCs w:val="21"/>
        </w:rPr>
        <w:t>，此时，电磁波才能在腔内连续反射，产生驻波。</w:t>
      </w:r>
      <w:r>
        <w:rPr>
          <w:rFonts w:ascii="Times New Roman" w:hAnsi="Times New Roman" w:hint="eastAsia"/>
          <w:szCs w:val="21"/>
        </w:rPr>
        <w:t>n</w:t>
      </w:r>
      <w:r>
        <w:rPr>
          <w:rFonts w:ascii="Times New Roman" w:hAnsi="Times New Roman" w:hint="eastAsia"/>
          <w:szCs w:val="21"/>
        </w:rPr>
        <w:t>是半个波导波长的倍数，</w:t>
      </w:r>
      <w:r>
        <w:rPr>
          <w:rFonts w:ascii="Times New Roman" w:hAnsi="Times New Roman" w:hint="eastAsia"/>
          <w:szCs w:val="21"/>
        </w:rPr>
        <w:t>n</w:t>
      </w:r>
      <w:r>
        <w:rPr>
          <w:rFonts w:ascii="Times New Roman" w:hAnsi="Times New Roman" w:hint="eastAsia"/>
          <w:szCs w:val="21"/>
        </w:rPr>
        <w:t>是奇数时才满足条件。</w:t>
      </w:r>
    </w:p>
    <w:p w:rsidR="00A9243A" w:rsidRDefault="00A9243A" w:rsidP="00A9243A">
      <w:pPr>
        <w:pStyle w:val="1"/>
        <w:ind w:firstLineChars="0" w:firstLine="0"/>
        <w:rPr>
          <w:b/>
          <w:szCs w:val="21"/>
        </w:rPr>
      </w:pPr>
      <w:r>
        <w:rPr>
          <w:rFonts w:hint="eastAsia"/>
          <w:b/>
          <w:szCs w:val="21"/>
        </w:rPr>
        <w:t xml:space="preserve">    3.</w:t>
      </w:r>
      <w:r>
        <w:rPr>
          <w:rFonts w:hint="eastAsia"/>
          <w:b/>
          <w:szCs w:val="21"/>
        </w:rPr>
        <w:t>若用传输式谐振腔如何测量介质的介电常数，可否画出实验装置。</w:t>
      </w:r>
    </w:p>
    <w:p w:rsidR="00A9243A" w:rsidRDefault="00A9243A" w:rsidP="00A9243A">
      <w:pPr>
        <w:pStyle w:val="1"/>
        <w:ind w:firstLineChars="0" w:firstLine="0"/>
        <w:rPr>
          <w:szCs w:val="21"/>
        </w:rPr>
      </w:pPr>
      <w:r>
        <w:rPr>
          <w:rFonts w:hint="eastAsia"/>
          <w:szCs w:val="21"/>
        </w:rPr>
        <w:t xml:space="preserve">    </w:t>
      </w:r>
      <w:r>
        <w:rPr>
          <w:rFonts w:hint="eastAsia"/>
          <w:szCs w:val="21"/>
        </w:rPr>
        <w:t>答：实验装置：</w:t>
      </w:r>
    </w:p>
    <w:p w:rsidR="00A9243A" w:rsidRDefault="00A9243A" w:rsidP="00A9243A">
      <w:pPr>
        <w:pStyle w:val="1"/>
        <w:ind w:firstLineChars="0" w:firstLine="0"/>
        <w:rPr>
          <w:b/>
          <w:szCs w:val="21"/>
        </w:rPr>
      </w:pPr>
      <w:r>
        <w:rPr>
          <w:rFonts w:hint="eastAsia"/>
          <w:sz w:val="24"/>
        </w:rPr>
        <w:t xml:space="preserve">     </w:t>
      </w:r>
      <w:r>
        <w:rPr>
          <w:noProof/>
          <w:sz w:val="24"/>
        </w:rPr>
        <w:drawing>
          <wp:inline distT="0" distB="0" distL="0" distR="0">
            <wp:extent cx="4880610" cy="1530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0610" cy="1530985"/>
                    </a:xfrm>
                    <a:prstGeom prst="rect">
                      <a:avLst/>
                    </a:prstGeom>
                    <a:noFill/>
                    <a:ln>
                      <a:noFill/>
                    </a:ln>
                  </pic:spPr>
                </pic:pic>
              </a:graphicData>
            </a:graphic>
          </wp:inline>
        </w:drawing>
      </w:r>
    </w:p>
    <w:p w:rsidR="00A9243A" w:rsidRDefault="00A9243A" w:rsidP="00A9243A">
      <w:pPr>
        <w:spacing w:line="300" w:lineRule="auto"/>
        <w:rPr>
          <w:rFonts w:ascii="宋体" w:eastAsia="宋体" w:hAnsi="Courier New" w:cs="Courier New"/>
          <w:sz w:val="24"/>
          <w:szCs w:val="21"/>
        </w:rPr>
      </w:pPr>
    </w:p>
    <w:p w:rsidR="00FF6F43" w:rsidRPr="0091682D" w:rsidRDefault="00FF6F43" w:rsidP="0091682D">
      <w:pPr>
        <w:spacing w:line="300" w:lineRule="auto"/>
        <w:ind w:left="510" w:firstLine="629"/>
        <w:rPr>
          <w:rFonts w:ascii="宋体" w:eastAsia="宋体" w:hAnsi="Courier New" w:cs="Courier New"/>
          <w:sz w:val="24"/>
          <w:szCs w:val="21"/>
        </w:rPr>
      </w:pPr>
    </w:p>
    <w:p w:rsidR="0091682D" w:rsidRPr="0091682D" w:rsidRDefault="00A9243A" w:rsidP="00A9243A">
      <w:pPr>
        <w:ind w:left="426"/>
        <w:rPr>
          <w:rFonts w:ascii="Times New Roman" w:eastAsia="宋体" w:hAnsi="Times New Roman" w:cs="Times New Roman"/>
          <w:b/>
          <w:sz w:val="28"/>
          <w:szCs w:val="24"/>
        </w:rPr>
      </w:pPr>
      <w:r>
        <w:rPr>
          <w:rFonts w:ascii="Times New Roman" w:eastAsia="宋体" w:hAnsi="Times New Roman" w:cs="Times New Roman" w:hint="eastAsia"/>
          <w:b/>
          <w:sz w:val="28"/>
          <w:szCs w:val="24"/>
        </w:rPr>
        <w:t>七、</w:t>
      </w:r>
      <w:r w:rsidR="0091682D" w:rsidRPr="0091682D">
        <w:rPr>
          <w:rFonts w:ascii="Times New Roman" w:eastAsia="宋体" w:hAnsi="Times New Roman" w:cs="Times New Roman" w:hint="eastAsia"/>
          <w:b/>
          <w:sz w:val="28"/>
          <w:szCs w:val="24"/>
        </w:rPr>
        <w:t>实验总结</w:t>
      </w:r>
    </w:p>
    <w:p w:rsidR="002D565A" w:rsidRDefault="00DB63D8" w:rsidP="0091682D">
      <w:pPr>
        <w:spacing w:afterLines="50" w:after="156" w:line="300" w:lineRule="auto"/>
        <w:ind w:left="510" w:firstLine="629"/>
        <w:rPr>
          <w:rFonts w:ascii="宋体" w:eastAsia="宋体" w:hAnsi="Courier New" w:cs="Courier New"/>
          <w:sz w:val="24"/>
          <w:szCs w:val="21"/>
        </w:rPr>
      </w:pPr>
      <w:r>
        <w:rPr>
          <w:rFonts w:ascii="宋体" w:eastAsia="宋体" w:hAnsi="Courier New" w:cs="Courier New" w:hint="eastAsia"/>
          <w:sz w:val="24"/>
          <w:szCs w:val="21"/>
        </w:rPr>
        <w:t>本次实验操作并不容易,但是在之前小组的调试下,我们调试的很快,很快就在示波器上显示了相应的波形,</w:t>
      </w:r>
      <w:r w:rsidR="002D565A">
        <w:rPr>
          <w:rFonts w:ascii="宋体" w:eastAsia="宋体" w:hAnsi="Courier New" w:cs="Courier New" w:hint="eastAsia"/>
          <w:sz w:val="24"/>
          <w:szCs w:val="21"/>
        </w:rPr>
        <w:t>在实验的过程中，我们了解了关于谐振腔的相关的知识，由于之前有过关于它的课程，让我们实验中上手很快，另外，我们也学习到了用谐振腔法测量介质特性的原理和方法，在有了相关理论的基础上进行了实践，让我们受益匪浅。</w:t>
      </w:r>
    </w:p>
    <w:p w:rsidR="002D565A" w:rsidRDefault="002D565A" w:rsidP="0091682D">
      <w:pPr>
        <w:spacing w:afterLines="50" w:after="156" w:line="300" w:lineRule="auto"/>
        <w:ind w:left="510" w:firstLine="629"/>
        <w:rPr>
          <w:rFonts w:ascii="宋体" w:eastAsia="宋体" w:hAnsi="Courier New" w:cs="Courier New"/>
          <w:sz w:val="24"/>
          <w:szCs w:val="21"/>
        </w:rPr>
      </w:pPr>
      <w:r>
        <w:rPr>
          <w:rFonts w:ascii="宋体" w:eastAsia="宋体" w:hAnsi="Courier New" w:cs="Courier New" w:hint="eastAsia"/>
          <w:sz w:val="24"/>
          <w:szCs w:val="21"/>
        </w:rPr>
        <w:t>在实验的过程中，我们组员相互配合，很好的做到了分工明确，认真仔细，所以实验做得很快，在示波器显示的波形也相当的完美，插入介质之后的效果也相当的明显，在以后的实验中，我们要把良好的实验习惯延续下去，认真仔细，不忽略每一个细节，这样我们的实验效果会很明显，实验的效率也很高。</w:t>
      </w:r>
    </w:p>
    <w:p w:rsidR="0091682D" w:rsidRPr="0091682D" w:rsidRDefault="0091682D" w:rsidP="0091682D">
      <w:pPr>
        <w:spacing w:afterLines="50" w:after="156" w:line="300" w:lineRule="auto"/>
        <w:rPr>
          <w:rFonts w:ascii="宋体" w:eastAsia="宋体" w:hAnsi="Courier New" w:cs="Courier New"/>
          <w:sz w:val="24"/>
          <w:szCs w:val="21"/>
        </w:rPr>
      </w:pPr>
    </w:p>
    <w:sectPr w:rsidR="0091682D" w:rsidRPr="009168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楷体简体">
    <w:altName w:val="黑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CDD"/>
    <w:multiLevelType w:val="hybridMultilevel"/>
    <w:tmpl w:val="81B444FE"/>
    <w:lvl w:ilvl="0" w:tplc="559253B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1BCB6310"/>
    <w:multiLevelType w:val="hybridMultilevel"/>
    <w:tmpl w:val="C23C02C8"/>
    <w:lvl w:ilvl="0" w:tplc="AF9EF58C">
      <w:start w:val="1"/>
      <w:numFmt w:val="japaneseCounting"/>
      <w:lvlText w:val="%1、"/>
      <w:lvlJc w:val="left"/>
      <w:pPr>
        <w:ind w:left="936"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9D2CD4"/>
    <w:multiLevelType w:val="hybridMultilevel"/>
    <w:tmpl w:val="04A815D0"/>
    <w:lvl w:ilvl="0" w:tplc="075815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842E29"/>
    <w:multiLevelType w:val="hybridMultilevel"/>
    <w:tmpl w:val="07B28B92"/>
    <w:lvl w:ilvl="0" w:tplc="1CDEE7FA">
      <w:start w:val="1"/>
      <w:numFmt w:val="decimal"/>
      <w:lvlText w:val="%1．"/>
      <w:lvlJc w:val="left"/>
      <w:pPr>
        <w:ind w:left="1175" w:hanging="720"/>
      </w:pPr>
      <w:rPr>
        <w:rFonts w:hint="default"/>
      </w:rPr>
    </w:lvl>
    <w:lvl w:ilvl="1" w:tplc="04090019" w:tentative="1">
      <w:start w:val="1"/>
      <w:numFmt w:val="lowerLetter"/>
      <w:lvlText w:val="%2)"/>
      <w:lvlJc w:val="left"/>
      <w:pPr>
        <w:ind w:left="1295" w:hanging="420"/>
      </w:pPr>
    </w:lvl>
    <w:lvl w:ilvl="2" w:tplc="0409001B" w:tentative="1">
      <w:start w:val="1"/>
      <w:numFmt w:val="lowerRoman"/>
      <w:lvlText w:val="%3."/>
      <w:lvlJc w:val="right"/>
      <w:pPr>
        <w:ind w:left="1715" w:hanging="420"/>
      </w:pPr>
    </w:lvl>
    <w:lvl w:ilvl="3" w:tplc="0409000F" w:tentative="1">
      <w:start w:val="1"/>
      <w:numFmt w:val="decimal"/>
      <w:lvlText w:val="%4."/>
      <w:lvlJc w:val="left"/>
      <w:pPr>
        <w:ind w:left="2135" w:hanging="420"/>
      </w:pPr>
    </w:lvl>
    <w:lvl w:ilvl="4" w:tplc="04090019" w:tentative="1">
      <w:start w:val="1"/>
      <w:numFmt w:val="lowerLetter"/>
      <w:lvlText w:val="%5)"/>
      <w:lvlJc w:val="left"/>
      <w:pPr>
        <w:ind w:left="2555" w:hanging="420"/>
      </w:pPr>
    </w:lvl>
    <w:lvl w:ilvl="5" w:tplc="0409001B" w:tentative="1">
      <w:start w:val="1"/>
      <w:numFmt w:val="lowerRoman"/>
      <w:lvlText w:val="%6."/>
      <w:lvlJc w:val="right"/>
      <w:pPr>
        <w:ind w:left="2975" w:hanging="420"/>
      </w:pPr>
    </w:lvl>
    <w:lvl w:ilvl="6" w:tplc="0409000F" w:tentative="1">
      <w:start w:val="1"/>
      <w:numFmt w:val="decimal"/>
      <w:lvlText w:val="%7."/>
      <w:lvlJc w:val="left"/>
      <w:pPr>
        <w:ind w:left="3395" w:hanging="420"/>
      </w:pPr>
    </w:lvl>
    <w:lvl w:ilvl="7" w:tplc="04090019" w:tentative="1">
      <w:start w:val="1"/>
      <w:numFmt w:val="lowerLetter"/>
      <w:lvlText w:val="%8)"/>
      <w:lvlJc w:val="left"/>
      <w:pPr>
        <w:ind w:left="3815" w:hanging="420"/>
      </w:pPr>
    </w:lvl>
    <w:lvl w:ilvl="8" w:tplc="0409001B" w:tentative="1">
      <w:start w:val="1"/>
      <w:numFmt w:val="lowerRoman"/>
      <w:lvlText w:val="%9."/>
      <w:lvlJc w:val="right"/>
      <w:pPr>
        <w:ind w:left="4235" w:hanging="420"/>
      </w:pPr>
    </w:lvl>
  </w:abstractNum>
  <w:abstractNum w:abstractNumId="4">
    <w:nsid w:val="7AF55A7B"/>
    <w:multiLevelType w:val="hybridMultilevel"/>
    <w:tmpl w:val="6E38E8F8"/>
    <w:lvl w:ilvl="0" w:tplc="221CF812">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2D"/>
    <w:rsid w:val="00070EF9"/>
    <w:rsid w:val="001B4328"/>
    <w:rsid w:val="00244C78"/>
    <w:rsid w:val="002D565A"/>
    <w:rsid w:val="00316F4F"/>
    <w:rsid w:val="00656F34"/>
    <w:rsid w:val="00773109"/>
    <w:rsid w:val="00805569"/>
    <w:rsid w:val="0091682D"/>
    <w:rsid w:val="00991F86"/>
    <w:rsid w:val="00A9243A"/>
    <w:rsid w:val="00D24A32"/>
    <w:rsid w:val="00DB63D8"/>
    <w:rsid w:val="00DE0042"/>
    <w:rsid w:val="00DE443D"/>
    <w:rsid w:val="00F203ED"/>
    <w:rsid w:val="00F51BEC"/>
    <w:rsid w:val="00FF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8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682D"/>
    <w:rPr>
      <w:sz w:val="18"/>
      <w:szCs w:val="18"/>
    </w:rPr>
  </w:style>
  <w:style w:type="character" w:customStyle="1" w:styleId="Char">
    <w:name w:val="批注框文本 Char"/>
    <w:basedOn w:val="a0"/>
    <w:link w:val="a3"/>
    <w:uiPriority w:val="99"/>
    <w:semiHidden/>
    <w:rsid w:val="0091682D"/>
    <w:rPr>
      <w:sz w:val="18"/>
      <w:szCs w:val="18"/>
    </w:rPr>
  </w:style>
  <w:style w:type="paragraph" w:styleId="a4">
    <w:name w:val="List Paragraph"/>
    <w:basedOn w:val="a"/>
    <w:uiPriority w:val="34"/>
    <w:qFormat/>
    <w:rsid w:val="0091682D"/>
    <w:pPr>
      <w:ind w:firstLineChars="200" w:firstLine="420"/>
    </w:pPr>
    <w:rPr>
      <w:rFonts w:ascii="Times New Roman" w:eastAsia="宋体" w:hAnsi="Times New Roman" w:cs="Times New Roman"/>
      <w:szCs w:val="24"/>
    </w:rPr>
  </w:style>
  <w:style w:type="paragraph" w:customStyle="1" w:styleId="1">
    <w:name w:val="列出段落1"/>
    <w:basedOn w:val="a"/>
    <w:uiPriority w:val="34"/>
    <w:qFormat/>
    <w:rsid w:val="00A9243A"/>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8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682D"/>
    <w:rPr>
      <w:sz w:val="18"/>
      <w:szCs w:val="18"/>
    </w:rPr>
  </w:style>
  <w:style w:type="character" w:customStyle="1" w:styleId="Char">
    <w:name w:val="批注框文本 Char"/>
    <w:basedOn w:val="a0"/>
    <w:link w:val="a3"/>
    <w:uiPriority w:val="99"/>
    <w:semiHidden/>
    <w:rsid w:val="0091682D"/>
    <w:rPr>
      <w:sz w:val="18"/>
      <w:szCs w:val="18"/>
    </w:rPr>
  </w:style>
  <w:style w:type="paragraph" w:styleId="a4">
    <w:name w:val="List Paragraph"/>
    <w:basedOn w:val="a"/>
    <w:uiPriority w:val="34"/>
    <w:qFormat/>
    <w:rsid w:val="0091682D"/>
    <w:pPr>
      <w:ind w:firstLineChars="200" w:firstLine="420"/>
    </w:pPr>
    <w:rPr>
      <w:rFonts w:ascii="Times New Roman" w:eastAsia="宋体" w:hAnsi="Times New Roman" w:cs="Times New Roman"/>
      <w:szCs w:val="24"/>
    </w:rPr>
  </w:style>
  <w:style w:type="paragraph" w:customStyle="1" w:styleId="1">
    <w:name w:val="列出段落1"/>
    <w:basedOn w:val="a"/>
    <w:uiPriority w:val="34"/>
    <w:qFormat/>
    <w:rsid w:val="00A9243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image" Target="media/image10.jpeg"/><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USER</cp:lastModifiedBy>
  <cp:revision>14</cp:revision>
  <dcterms:created xsi:type="dcterms:W3CDTF">2013-05-25T15:19:00Z</dcterms:created>
  <dcterms:modified xsi:type="dcterms:W3CDTF">2014-06-30T07:21:00Z</dcterms:modified>
</cp:coreProperties>
</file>