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2A67" w14:textId="1CF61F6B" w:rsidR="00D23D97" w:rsidRDefault="00A00852">
      <w:r>
        <w:rPr>
          <w:rFonts w:hint="eastAsia"/>
        </w:rPr>
        <w:t>名词定义 发展历程 关键技术 发展现状 未来展望（应用与未来）</w:t>
      </w:r>
    </w:p>
    <w:p w14:paraId="76DED4E7" w14:textId="291FFE4D" w:rsidR="00A00852" w:rsidRDefault="00A00852"/>
    <w:p w14:paraId="4B6B8CD0" w14:textId="06DBD887" w:rsidR="00A00852" w:rsidRDefault="00A00852">
      <w:r>
        <w:rPr>
          <w:rFonts w:hint="eastAsia"/>
        </w:rPr>
        <w:t>产生背景：</w:t>
      </w:r>
    </w:p>
    <w:p w14:paraId="3B0E62D9" w14:textId="6A41DDFE" w:rsidR="00A00852" w:rsidRDefault="00A00852" w:rsidP="00A00852">
      <w:r>
        <w:rPr>
          <w:rFonts w:hint="eastAsia"/>
        </w:rPr>
        <w:t>近些年，随着互联网的普及，</w:t>
      </w:r>
      <w:r w:rsidRPr="00A00852">
        <w:rPr>
          <w:rFonts w:hint="eastAsia"/>
          <w:color w:val="FF0000"/>
        </w:rPr>
        <w:t>网络系统</w:t>
      </w:r>
      <w:r>
        <w:rPr>
          <w:rFonts w:hint="eastAsia"/>
        </w:rPr>
        <w:t>的结构</w:t>
      </w:r>
      <w:r w:rsidRPr="00A00852">
        <w:rPr>
          <w:rFonts w:hint="eastAsia"/>
          <w:color w:val="FF0000"/>
        </w:rPr>
        <w:t>复杂性</w:t>
      </w:r>
      <w:r>
        <w:rPr>
          <w:rFonts w:hint="eastAsia"/>
        </w:rPr>
        <w:t>、环境复杂性、需求复杂性的</w:t>
      </w:r>
      <w:r w:rsidRPr="00A00852">
        <w:rPr>
          <w:rFonts w:hint="eastAsia"/>
          <w:color w:val="FF0000"/>
        </w:rPr>
        <w:t>急剧增长</w:t>
      </w:r>
      <w:r>
        <w:rPr>
          <w:rFonts w:hint="eastAsia"/>
        </w:rPr>
        <w:t>，导致</w:t>
      </w:r>
      <w:r w:rsidRPr="00A00852">
        <w:rPr>
          <w:rFonts w:hint="eastAsia"/>
          <w:color w:val="FF0000"/>
        </w:rPr>
        <w:t>网络系统管</w:t>
      </w:r>
      <w:r w:rsidRPr="00A00852">
        <w:rPr>
          <w:color w:val="FF0000"/>
        </w:rPr>
        <w:t>理</w:t>
      </w:r>
      <w:r>
        <w:t>愈加</w:t>
      </w:r>
      <w:r w:rsidRPr="00A00852">
        <w:rPr>
          <w:color w:val="FF0000"/>
        </w:rPr>
        <w:t>困难</w:t>
      </w:r>
      <w:r>
        <w:rPr>
          <w:rFonts w:hint="eastAsia"/>
        </w:rPr>
        <w:t>，</w:t>
      </w:r>
      <w:r w:rsidRPr="00A00852">
        <w:rPr>
          <w:color w:val="FF0000"/>
        </w:rPr>
        <w:t>网络元素</w:t>
      </w:r>
      <w:r>
        <w:rPr>
          <w:rFonts w:hint="eastAsia"/>
        </w:rPr>
        <w:t>（</w:t>
      </w:r>
      <w:r>
        <w:t>节点、协议、策</w:t>
      </w:r>
      <w:r>
        <w:rPr>
          <w:rFonts w:hint="eastAsia"/>
        </w:rPr>
        <w:t>略、行为等）</w:t>
      </w:r>
      <w:r w:rsidRPr="00A00852">
        <w:rPr>
          <w:rFonts w:hint="eastAsia"/>
          <w:color w:val="FF0000"/>
        </w:rPr>
        <w:t>缺乏</w:t>
      </w:r>
      <w:r>
        <w:rPr>
          <w:rFonts w:hint="eastAsia"/>
        </w:rPr>
        <w:t>智能的</w:t>
      </w:r>
      <w:r w:rsidRPr="00A00852">
        <w:rPr>
          <w:rFonts w:hint="eastAsia"/>
          <w:color w:val="FF0000"/>
        </w:rPr>
        <w:t>自适应能力</w:t>
      </w:r>
      <w:r>
        <w:rPr>
          <w:rFonts w:hint="eastAsia"/>
        </w:rPr>
        <w:t>，因此整体网络</w:t>
      </w:r>
      <w:r w:rsidRPr="00A00852">
        <w:rPr>
          <w:rFonts w:hint="eastAsia"/>
          <w:color w:val="FF0000"/>
        </w:rPr>
        <w:t>性能</w:t>
      </w:r>
      <w:r>
        <w:rPr>
          <w:rFonts w:hint="eastAsia"/>
        </w:rPr>
        <w:t>及</w:t>
      </w:r>
      <w:r>
        <w:t>端</w:t>
      </w:r>
      <w:r>
        <w:rPr>
          <w:rFonts w:hint="eastAsia"/>
        </w:rPr>
        <w:t>到端系统性能</w:t>
      </w:r>
      <w:r w:rsidRPr="00A00852">
        <w:rPr>
          <w:rFonts w:hint="eastAsia"/>
          <w:color w:val="FF0000"/>
        </w:rPr>
        <w:t>得不到保障</w:t>
      </w:r>
      <w:r>
        <w:rPr>
          <w:rFonts w:hint="eastAsia"/>
        </w:rPr>
        <w:t>［１－３］</w:t>
      </w:r>
      <w:r w:rsidR="007B59ED">
        <w:rPr>
          <w:rFonts w:hint="eastAsia"/>
        </w:rPr>
        <w:t>。</w:t>
      </w:r>
    </w:p>
    <w:p w14:paraId="7BEE476A" w14:textId="5475AA10" w:rsidR="007B59ED" w:rsidRDefault="007B59ED" w:rsidP="00A00852"/>
    <w:p w14:paraId="60AAD41D" w14:textId="2723FDBC" w:rsidR="007B59ED" w:rsidRDefault="007B59ED" w:rsidP="00A00852">
      <w:pPr>
        <w:rPr>
          <w:rFonts w:hint="eastAsia"/>
        </w:rPr>
      </w:pPr>
      <w:r>
        <w:rPr>
          <w:rFonts w:hint="eastAsia"/>
        </w:rPr>
        <w:t>其理论的产生启发自认知无线电。</w:t>
      </w:r>
    </w:p>
    <w:p w14:paraId="6FC43016" w14:textId="2AC9E001" w:rsidR="007B59ED" w:rsidRDefault="007B59ED" w:rsidP="00A00852"/>
    <w:p w14:paraId="1DA33D83" w14:textId="2F5DD7C4" w:rsidR="007B59ED" w:rsidRDefault="00BB5251" w:rsidP="00A00852">
      <w:r>
        <w:rPr>
          <w:rFonts w:hint="eastAsia"/>
        </w:rPr>
        <w:t>20世纪九十年代，</w:t>
      </w:r>
      <w:r w:rsidRPr="00BB5251">
        <w:rPr>
          <w:rFonts w:hint="eastAsia"/>
        </w:rPr>
        <w:t>随着无线通信技术的飞速发展，频谱资源变得越来越紧张。</w:t>
      </w:r>
      <w:r>
        <w:rPr>
          <w:rFonts w:hint="eastAsia"/>
        </w:rPr>
        <w:t>为保护频谱资源，管理部门将特定</w:t>
      </w:r>
      <w:r w:rsidRPr="00BB5251">
        <w:rPr>
          <w:rFonts w:hint="eastAsia"/>
        </w:rPr>
        <w:t>的授权频段以供特定通信业务使用</w:t>
      </w:r>
      <w:r>
        <w:rPr>
          <w:rFonts w:hint="eastAsia"/>
        </w:rPr>
        <w:t>。频谱被分为</w:t>
      </w:r>
      <w:r w:rsidRPr="00BB5251">
        <w:rPr>
          <w:rFonts w:hint="eastAsia"/>
          <w:color w:val="FF0000"/>
        </w:rPr>
        <w:t>授权频段</w:t>
      </w:r>
      <w:r>
        <w:rPr>
          <w:rFonts w:hint="eastAsia"/>
        </w:rPr>
        <w:t>及</w:t>
      </w:r>
      <w:r w:rsidRPr="00BB5251">
        <w:rPr>
          <w:rFonts w:hint="eastAsia"/>
          <w:color w:val="FF0000"/>
        </w:rPr>
        <w:t>非授权频段</w:t>
      </w:r>
      <w:r>
        <w:rPr>
          <w:rFonts w:hint="eastAsia"/>
        </w:rPr>
        <w:t>。非授权频道频谱资源远少于授权频道，但由于管理困难，频谱利用率非常低。</w:t>
      </w:r>
      <w:r w:rsidRPr="00BB5251">
        <w:rPr>
          <w:rFonts w:hint="eastAsia"/>
          <w:color w:val="FF0000"/>
        </w:rPr>
        <w:t>为了</w:t>
      </w:r>
      <w:r w:rsidRPr="00BB5251">
        <w:rPr>
          <w:rFonts w:hint="eastAsia"/>
          <w:color w:val="FF0000"/>
        </w:rPr>
        <w:t>提高频谱利用率</w:t>
      </w:r>
      <w:r w:rsidRPr="00BB5251">
        <w:rPr>
          <w:rFonts w:hint="eastAsia"/>
        </w:rPr>
        <w:t>，</w:t>
      </w:r>
      <w:r w:rsidRPr="00BB5251">
        <w:rPr>
          <w:rFonts w:hint="eastAsia"/>
          <w:b/>
          <w:bCs/>
          <w:color w:val="FF0000"/>
        </w:rPr>
        <w:t>具有认知功能</w:t>
      </w:r>
      <w:r w:rsidRPr="00BB5251">
        <w:rPr>
          <w:rFonts w:hint="eastAsia"/>
        </w:rPr>
        <w:t>的无线通信设备可以按照某种“伺机”的方式工作在已授权的频段内</w:t>
      </w:r>
      <w:r>
        <w:rPr>
          <w:rFonts w:hint="eastAsia"/>
        </w:rPr>
        <w:t>，即</w:t>
      </w:r>
      <w:r w:rsidRPr="00BB5251">
        <w:rPr>
          <w:rFonts w:hint="eastAsia"/>
        </w:rPr>
        <w:t>非授权通信用户</w:t>
      </w:r>
      <w:r w:rsidRPr="00BB5251">
        <w:rPr>
          <w:rFonts w:hint="eastAsia"/>
          <w:color w:val="FF0000"/>
        </w:rPr>
        <w:t>通过“借用”的方式使用已授权的频谱资源</w:t>
      </w:r>
      <w:r>
        <w:rPr>
          <w:rFonts w:hint="eastAsia"/>
        </w:rPr>
        <w:t>（</w:t>
      </w:r>
      <w:r w:rsidRPr="00BB5251">
        <w:rPr>
          <w:rFonts w:hint="eastAsia"/>
        </w:rPr>
        <w:t>通信不会影响到其他已授权用户的通信</w:t>
      </w:r>
      <w:r>
        <w:rPr>
          <w:rFonts w:hint="eastAsia"/>
        </w:rPr>
        <w:t>）</w:t>
      </w:r>
      <w:r w:rsidRPr="00BB5251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E2B3E50" w14:textId="1C02612D" w:rsidR="00BB5251" w:rsidRDefault="00BB5251" w:rsidP="00A00852"/>
    <w:p w14:paraId="2256B438" w14:textId="2BF52417" w:rsidR="00BB5251" w:rsidRPr="00BB5251" w:rsidRDefault="00BB5251" w:rsidP="00A00852">
      <w:pPr>
        <w:rPr>
          <w:rFonts w:hint="eastAsia"/>
          <w:b/>
          <w:bCs/>
        </w:rPr>
      </w:pPr>
      <w:r w:rsidRPr="00BB5251">
        <w:rPr>
          <w:rFonts w:ascii="Arial" w:hAnsi="Arial" w:cs="Arial"/>
          <w:b/>
          <w:bCs/>
          <w:color w:val="000000"/>
          <w:shd w:val="clear" w:color="auto" w:fill="FFFFFF"/>
        </w:rPr>
        <w:t>“</w:t>
      </w:r>
      <w:r w:rsidRPr="00BB5251">
        <w:rPr>
          <w:rFonts w:ascii="Arial" w:hAnsi="Arial" w:cs="Arial"/>
          <w:b/>
          <w:bCs/>
          <w:color w:val="000000"/>
          <w:shd w:val="clear" w:color="auto" w:fill="FFFFFF"/>
        </w:rPr>
        <w:t>学习</w:t>
      </w:r>
      <w:r w:rsidRPr="00BB5251">
        <w:rPr>
          <w:rFonts w:ascii="Arial" w:hAnsi="Arial" w:cs="Arial"/>
          <w:b/>
          <w:bCs/>
          <w:color w:val="000000"/>
          <w:shd w:val="clear" w:color="auto" w:fill="FFFFFF"/>
        </w:rPr>
        <w:t>”</w:t>
      </w:r>
      <w:r w:rsidRPr="00BB5251">
        <w:rPr>
          <w:rFonts w:ascii="Arial" w:hAnsi="Arial" w:cs="Arial"/>
          <w:b/>
          <w:bCs/>
          <w:color w:val="000000"/>
          <w:shd w:val="clear" w:color="auto" w:fill="FFFFFF"/>
        </w:rPr>
        <w:t>的能力</w:t>
      </w:r>
      <w:r w:rsidRPr="00BB5251">
        <w:rPr>
          <w:rFonts w:ascii="Arial" w:hAnsi="Arial" w:cs="Arial" w:hint="eastAsia"/>
          <w:b/>
          <w:bCs/>
          <w:color w:val="000000"/>
          <w:shd w:val="clear" w:color="auto" w:fill="FFFFFF"/>
        </w:rPr>
        <w:t>：考</w:t>
      </w:r>
      <w:r w:rsidRPr="00BB5251">
        <w:rPr>
          <w:rFonts w:ascii="Arial" w:hAnsi="Arial" w:cs="Arial"/>
          <w:b/>
          <w:bCs/>
          <w:color w:val="000000"/>
          <w:shd w:val="clear" w:color="auto" w:fill="FFFFFF"/>
        </w:rPr>
        <w:t>虑通信环境中的每一个可能参数，然后做出决定。</w:t>
      </w:r>
    </w:p>
    <w:p w14:paraId="5B026BB7" w14:textId="76764D16" w:rsidR="00A00852" w:rsidRDefault="00A00852" w:rsidP="00A00852"/>
    <w:p w14:paraId="337830D1" w14:textId="08FD6EC7" w:rsidR="00BB5251" w:rsidRDefault="00BB5251" w:rsidP="00A00852">
      <w:pPr>
        <w:rPr>
          <w:rFonts w:hint="eastAsia"/>
        </w:rPr>
      </w:pPr>
      <w:r w:rsidRPr="00BB5251">
        <w:rPr>
          <w:rFonts w:hint="eastAsia"/>
        </w:rPr>
        <w:t>认知网络指网络能够感知</w:t>
      </w:r>
      <w:proofErr w:type="gramStart"/>
      <w:r w:rsidRPr="00BB5251">
        <w:rPr>
          <w:rFonts w:hint="eastAsia"/>
        </w:rPr>
        <w:t>外部坏</w:t>
      </w:r>
      <w:proofErr w:type="gramEnd"/>
      <w:r w:rsidRPr="00BB5251">
        <w:rPr>
          <w:rFonts w:hint="eastAsia"/>
        </w:rPr>
        <w:t>境，通过对外部环境的理解与学习，实时调整通信的内部配置，智能地适应外部环境的变化。</w:t>
      </w:r>
    </w:p>
    <w:p w14:paraId="09FFFE8E" w14:textId="5AB87322" w:rsidR="00A00852" w:rsidRDefault="00A00852" w:rsidP="00A00852"/>
    <w:p w14:paraId="2F1DA677" w14:textId="16DA078A" w:rsidR="00544C7B" w:rsidRDefault="00544C7B" w:rsidP="00A00852">
      <w:r>
        <w:rPr>
          <w:rFonts w:hint="eastAsia"/>
        </w:rPr>
        <w:t>认知网络的结构：</w:t>
      </w:r>
    </w:p>
    <w:p w14:paraId="45600530" w14:textId="620EEF0B" w:rsidR="00544C7B" w:rsidRDefault="00296181" w:rsidP="00A00852">
      <w:r>
        <w:rPr>
          <w:noProof/>
        </w:rPr>
        <w:drawing>
          <wp:inline distT="0" distB="0" distL="0" distR="0" wp14:anchorId="12412478" wp14:editId="1114B275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2198" w14:textId="2554D33F" w:rsidR="00296181" w:rsidRDefault="00296181" w:rsidP="00A00852">
      <w:r>
        <w:rPr>
          <w:rFonts w:hint="eastAsia"/>
        </w:rPr>
        <w:t>认知网络模型发展流程：</w:t>
      </w:r>
    </w:p>
    <w:p w14:paraId="4238EE5B" w14:textId="5E71C307" w:rsidR="00296181" w:rsidRDefault="00296181" w:rsidP="00A00852">
      <w:r>
        <w:rPr>
          <w:noProof/>
        </w:rPr>
        <w:drawing>
          <wp:inline distT="0" distB="0" distL="0" distR="0" wp14:anchorId="77AEFF7D" wp14:editId="2DE5A82E">
            <wp:extent cx="5274310" cy="616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C6F9" w14:textId="064F17A9" w:rsidR="00296181" w:rsidRDefault="00296181" w:rsidP="00A00852">
      <w:r>
        <w:rPr>
          <w:rFonts w:hint="eastAsia"/>
        </w:rPr>
        <w:t>经典模型结构及其应用：</w:t>
      </w:r>
    </w:p>
    <w:p w14:paraId="234B6F82" w14:textId="41BE963C" w:rsidR="00296181" w:rsidRDefault="00296181" w:rsidP="00A00852">
      <w:r>
        <w:rPr>
          <w:rFonts w:hint="eastAsia"/>
        </w:rPr>
        <w:t>1、</w:t>
      </w:r>
      <w:r>
        <w:t>ＦＯＣＡＬＥ体系结构</w:t>
      </w:r>
    </w:p>
    <w:p w14:paraId="47965915" w14:textId="55C8999D" w:rsidR="00296181" w:rsidRDefault="00296181" w:rsidP="00A00852">
      <w:r>
        <w:rPr>
          <w:rFonts w:hint="eastAsia"/>
        </w:rPr>
        <w:t xml:space="preserve">2、 </w:t>
      </w:r>
      <w:r>
        <w:t>ＡＣＦ体系结构</w:t>
      </w:r>
    </w:p>
    <w:p w14:paraId="0BB9FD5F" w14:textId="6C540173" w:rsidR="00296181" w:rsidRDefault="00296181" w:rsidP="00A00852">
      <w:r>
        <w:rPr>
          <w:rFonts w:hint="eastAsia"/>
        </w:rPr>
        <w:t xml:space="preserve">3、 </w:t>
      </w:r>
      <w:r>
        <w:t>Ｓｅｌｆ－ＮＥＴ体系结构</w:t>
      </w:r>
    </w:p>
    <w:p w14:paraId="6DC891C9" w14:textId="428DB359" w:rsidR="002C325B" w:rsidRDefault="002C325B" w:rsidP="00A00852"/>
    <w:p w14:paraId="51262364" w14:textId="556B4506" w:rsidR="002C325B" w:rsidRDefault="002C325B" w:rsidP="00A00852">
      <w:pPr>
        <w:rPr>
          <w:rFonts w:hint="eastAsia"/>
        </w:rPr>
      </w:pPr>
      <w:r>
        <w:rPr>
          <w:rFonts w:hint="eastAsia"/>
        </w:rPr>
        <w:t>关键技术：（这一部分我没找到）</w:t>
      </w:r>
    </w:p>
    <w:p w14:paraId="0351485A" w14:textId="2D7AC2CA" w:rsidR="00296181" w:rsidRDefault="00296181" w:rsidP="00A00852"/>
    <w:p w14:paraId="056792EB" w14:textId="77777777" w:rsidR="002C325B" w:rsidRDefault="002C325B" w:rsidP="00A00852">
      <w:r>
        <w:rPr>
          <w:rFonts w:hint="eastAsia"/>
        </w:rPr>
        <w:t>解说思路：</w:t>
      </w:r>
    </w:p>
    <w:p w14:paraId="598F9420" w14:textId="069B0DA8" w:rsidR="002C325B" w:rsidRDefault="002C325B" w:rsidP="00A00852">
      <w:r>
        <w:rPr>
          <w:rFonts w:hint="eastAsia"/>
        </w:rPr>
        <w:t>1、根据认知网络模型发展流程，每个阶段找一个实例，分析优点与缺点，引出下一个阶段模型</w:t>
      </w:r>
    </w:p>
    <w:p w14:paraId="78C3527F" w14:textId="3769AE64" w:rsidR="002C325B" w:rsidRDefault="002C325B" w:rsidP="00A00852">
      <w:pPr>
        <w:rPr>
          <w:rFonts w:hint="eastAsia"/>
        </w:rPr>
      </w:pPr>
      <w:r>
        <w:rPr>
          <w:rFonts w:hint="eastAsia"/>
        </w:rPr>
        <w:t>2、解说经典模型结构及其应用（但是这</w:t>
      </w:r>
      <w:proofErr w:type="gramStart"/>
      <w:r>
        <w:rPr>
          <w:rFonts w:hint="eastAsia"/>
        </w:rPr>
        <w:t>一块我</w:t>
      </w:r>
      <w:proofErr w:type="gramEnd"/>
      <w:r>
        <w:rPr>
          <w:rFonts w:hint="eastAsia"/>
        </w:rPr>
        <w:t>看不懂）</w:t>
      </w:r>
    </w:p>
    <w:p w14:paraId="5B563E2F" w14:textId="169C6CA4" w:rsidR="00A00852" w:rsidRDefault="00A00852" w:rsidP="00A00852"/>
    <w:p w14:paraId="0A0081B5" w14:textId="068092F0" w:rsidR="00A00852" w:rsidRDefault="00A00852" w:rsidP="00A00852">
      <w:r>
        <w:rPr>
          <w:rFonts w:hint="eastAsia"/>
        </w:rPr>
        <w:t>参考文献：</w:t>
      </w:r>
    </w:p>
    <w:p w14:paraId="60F159E0" w14:textId="35D4407B" w:rsidR="00A00852" w:rsidRDefault="00A00852" w:rsidP="00A00852">
      <w:r>
        <w:t>[</w:t>
      </w:r>
      <w:r>
        <w:rPr>
          <w:rFonts w:hint="eastAsia"/>
        </w:rPr>
        <w:t>1</w:t>
      </w:r>
      <w:r>
        <w:rPr>
          <w:rFonts w:hint="eastAsia"/>
        </w:rPr>
        <w:t>］</w:t>
      </w:r>
      <w:r>
        <w:t xml:space="preserve"> ＡｇｏｕｌｍｉｎｅＮ，ＢａｌａｓｕｂｒａｍａｎｉａｍＳ，ＢｏｔｖｉｔｃｈＤ，ｅｔａｌ．Ｃｈａｌｌｅｎｇｅｓ</w:t>
      </w:r>
      <w:r>
        <w:rPr>
          <w:rFonts w:hint="eastAsia"/>
        </w:rPr>
        <w:t>ｆｏｒＡｕｔｏｎｏｍｉｃＮｅｔｗｏｒｋＭａｎａｇｅｍｅｎｔ［Ｃ］∥ＦｉｒｓｔＣｏｎｆｅｒｅｎｃｅｏｎＭｏｄｅｌｌｉｎｇＡｕｔｏｎｏｍｉｃＣｏｍｍｕｎｉｃａｔｉｏｎ．Ｄｕｂｌｉｎ，Ｉｒｅｌａｎｄ，２００６：１－２０</w:t>
      </w:r>
    </w:p>
    <w:p w14:paraId="168B5BAB" w14:textId="1CF9F080" w:rsidR="00A00852" w:rsidRDefault="00A00852" w:rsidP="00A00852">
      <w:r>
        <w:rPr>
          <w:rFonts w:hint="eastAsia"/>
        </w:rPr>
        <w:t>［２］</w:t>
      </w:r>
      <w:r>
        <w:t xml:space="preserve"> ＡｌｂａｙｒａｋＳ，ＢｕｒＫ，ＴｏｋｅｒＡ．Ｎｅｔｗｏｒｋｅｃｏｎｏｍｙｉｎｓｅｒｖｉｃｅ－ａｎｄ</w:t>
      </w:r>
      <w:r>
        <w:rPr>
          <w:rFonts w:hint="eastAsia"/>
        </w:rPr>
        <w:t>·</w:t>
      </w:r>
      <w:r>
        <w:t xml:space="preserve"> ５１ ·ｃｏｎｔｅｘｔ－ａｗａｒｅｎｅｘｔｇｅｎｅｒａｔｉｏｎ ｍｏｂｉｌｅｎｅｔｗｏｒｋｓ［Ｃ］∥１８ｔｈＩｎ－</w:t>
      </w:r>
    </w:p>
    <w:p w14:paraId="21DBE630" w14:textId="3B8C1AE5" w:rsidR="00A00852" w:rsidRDefault="00A00852" w:rsidP="00A00852">
      <w:r>
        <w:rPr>
          <w:rFonts w:hint="eastAsia"/>
        </w:rPr>
        <w:t>ｔｅｒｎａｔｉｏｎａｌＳｙｍｐｏｓｉｕｍ</w:t>
      </w:r>
      <w:r>
        <w:t xml:space="preserve"> ｏｎＰｅｒｓｏｎａｌ．Ｉｎｄｏｏｒａｎｄ ＭｏｂｉｌｅＲａｄｉｏ</w:t>
      </w:r>
      <w:r>
        <w:rPr>
          <w:rFonts w:hint="eastAsia"/>
        </w:rPr>
        <w:t>Ｃｏｍｍｕｎｉｃａｔｉｏｎｓ．Ａｔｈｅｎｓ，Ｇｒｅｅｃｅ，Ｓｅｐｔ．２００７：１－５</w:t>
      </w:r>
    </w:p>
    <w:p w14:paraId="0C1A8F17" w14:textId="77777777" w:rsidR="00A00852" w:rsidRDefault="00A00852" w:rsidP="00A00852">
      <w:r>
        <w:rPr>
          <w:rFonts w:hint="eastAsia"/>
        </w:rPr>
        <w:t>［３］</w:t>
      </w:r>
      <w:r>
        <w:t xml:space="preserve"> ＪｅｎｎｉｎｇｓＢ，ｖａｎｄｅｒＭｅｅｒＳ，ＢｏｔｖｉｃｈＤ，ｅｔａｌ．｛Ｊｅｎｎｉｎｇｓ，２００７ ＃</w:t>
      </w:r>
    </w:p>
    <w:p w14:paraId="0D91B438" w14:textId="71F01C0D" w:rsidR="00A00852" w:rsidRPr="00A00852" w:rsidRDefault="00A00852" w:rsidP="00A00852">
      <w:pPr>
        <w:rPr>
          <w:rFonts w:hint="eastAsia"/>
        </w:rPr>
      </w:pPr>
      <w:r>
        <w:rPr>
          <w:rFonts w:hint="eastAsia"/>
        </w:rPr>
        <w:t>８０｝［Ｊ］．ＩＥＥＥＣｏｍｍｕｎｉｃａｔｉｏｎｓＭａｇａｚｉｎｅ，２００７，４５（１０）：１１２－１２１</w:t>
      </w:r>
    </w:p>
    <w:sectPr w:rsidR="00A00852" w:rsidRPr="00A0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52"/>
    <w:rsid w:val="00232C86"/>
    <w:rsid w:val="00296181"/>
    <w:rsid w:val="002C325B"/>
    <w:rsid w:val="00544C7B"/>
    <w:rsid w:val="005C3B26"/>
    <w:rsid w:val="007B59ED"/>
    <w:rsid w:val="00A00852"/>
    <w:rsid w:val="00B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869C"/>
  <w15:chartTrackingRefBased/>
  <w15:docId w15:val="{E219D5B8-8024-4F39-9375-C575A6AC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</dc:creator>
  <cp:keywords/>
  <dc:description/>
  <cp:lastModifiedBy>g y</cp:lastModifiedBy>
  <cp:revision>3</cp:revision>
  <dcterms:created xsi:type="dcterms:W3CDTF">2021-05-11T13:05:00Z</dcterms:created>
  <dcterms:modified xsi:type="dcterms:W3CDTF">2021-05-11T14:02:00Z</dcterms:modified>
</cp:coreProperties>
</file>