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1551297088"/>
        <w:docPartObj>
          <w:docPartGallery w:val="Cover Pages"/>
          <w:docPartUnique/>
        </w:docPartObj>
      </w:sdtPr>
      <w:sdtEndPr>
        <w:rPr>
          <w:rFonts w:eastAsiaTheme="minorHAnsi"/>
          <w:kern w:val="2"/>
          <w:sz w:val="24"/>
          <w:szCs w:val="24"/>
          <w:lang w:eastAsia="en-US"/>
          <w14:ligatures w14:val="standardContextual"/>
        </w:rPr>
      </w:sdtEndPr>
      <w:sdtContent>
        <w:p w14:paraId="1B2406F5" w14:textId="298C3614" w:rsidR="007D0F2A" w:rsidRDefault="007D0F2A">
          <w:pPr>
            <w:pStyle w:val="NoSpacing"/>
            <w:rPr>
              <w:sz w:val="2"/>
            </w:rPr>
          </w:pPr>
          <w:r>
            <w:rPr>
              <w:noProof/>
            </w:rPr>
            <mc:AlternateContent>
              <mc:Choice Requires="wps">
                <w:drawing>
                  <wp:anchor distT="0" distB="0" distL="114300" distR="114300" simplePos="0" relativeHeight="251660800" behindDoc="0" locked="0" layoutInCell="1" allowOverlap="1" wp14:anchorId="343D7014" wp14:editId="67740B6D">
                    <wp:simplePos x="0" y="0"/>
                    <wp:positionH relativeFrom="page">
                      <wp:posOffset>891540</wp:posOffset>
                    </wp:positionH>
                    <wp:positionV relativeFrom="margin">
                      <wp:align>top</wp:align>
                    </wp:positionV>
                    <wp:extent cx="4328160" cy="1927860"/>
                    <wp:effectExtent l="0" t="0" r="0" b="0"/>
                    <wp:wrapNone/>
                    <wp:docPr id="62" name="Text Box 66"/>
                    <wp:cNvGraphicFramePr/>
                    <a:graphic xmlns:a="http://schemas.openxmlformats.org/drawingml/2006/main">
                      <a:graphicData uri="http://schemas.microsoft.com/office/word/2010/wordprocessingShape">
                        <wps:wsp>
                          <wps:cNvSpPr txBox="1"/>
                          <wps:spPr>
                            <a:xfrm>
                              <a:off x="0" y="0"/>
                              <a:ext cx="4328160" cy="1927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000000" w:themeColor="text1"/>
                                    <w:sz w:val="36"/>
                                    <w:szCs w:val="36"/>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7A7E2220" w14:textId="7BCE6BAE" w:rsidR="007D0F2A" w:rsidRPr="007D0F2A" w:rsidRDefault="007D0F2A">
                                    <w:pPr>
                                      <w:pStyle w:val="NoSpacing"/>
                                      <w:rPr>
                                        <w:rFonts w:asciiTheme="majorHAnsi" w:eastAsiaTheme="majorEastAsia" w:hAnsiTheme="majorHAnsi" w:cstheme="majorBidi"/>
                                        <w:caps/>
                                        <w:color w:val="2C7FCE" w:themeColor="text2" w:themeTint="99"/>
                                        <w:sz w:val="36"/>
                                        <w:szCs w:val="36"/>
                                      </w:rPr>
                                    </w:pPr>
                                    <w:r w:rsidRPr="007256BA">
                                      <w:rPr>
                                        <w:rFonts w:asciiTheme="majorHAnsi" w:eastAsiaTheme="majorEastAsia" w:hAnsiTheme="majorHAnsi" w:cstheme="majorBidi"/>
                                        <w:caps/>
                                        <w:color w:val="000000" w:themeColor="text1"/>
                                        <w:sz w:val="36"/>
                                        <w:szCs w:val="36"/>
                                      </w:rPr>
                                      <w:t>Sales Data Processing and Business Insights System</w:t>
                                    </w:r>
                                  </w:p>
                                </w:sdtContent>
                              </w:sdt>
                              <w:p w14:paraId="3F2464F9" w14:textId="3CCA5AD1" w:rsidR="007D0F2A" w:rsidRPr="007256BA" w:rsidRDefault="007D0F2A" w:rsidP="00CF79C1">
                                <w:pPr>
                                  <w:pStyle w:val="NoSpacing"/>
                                  <w:spacing w:before="120"/>
                                  <w:rPr>
                                    <w:color w:val="000000" w:themeColor="text1"/>
                                    <w:sz w:val="36"/>
                                    <w:szCs w:val="36"/>
                                  </w:rPr>
                                </w:pPr>
                                <w:sdt>
                                  <w:sdtPr>
                                    <w:rPr>
                                      <w:color w:val="000000" w:themeColor="tex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CF79C1" w:rsidRPr="007256BA">
                                      <w:rPr>
                                        <w:color w:val="000000" w:themeColor="text1"/>
                                        <w:sz w:val="36"/>
                                        <w:szCs w:val="36"/>
                                      </w:rPr>
                                      <w:t>Project: TCO Graduate Project 2026</w:t>
                                    </w:r>
                                  </w:sdtContent>
                                </w:sdt>
                              </w:p>
                              <w:p w14:paraId="4F6E886A" w14:textId="03BA4E39" w:rsidR="00CF79C1" w:rsidRDefault="00CF79C1" w:rsidP="00CF79C1">
                                <w:pPr>
                                  <w:pStyle w:val="NoSpacing"/>
                                  <w:spacing w:before="120"/>
                                  <w:rPr>
                                    <w:color w:val="000000" w:themeColor="text1"/>
                                    <w:sz w:val="36"/>
                                    <w:szCs w:val="36"/>
                                  </w:rPr>
                                </w:pPr>
                                <w:r w:rsidRPr="007256BA">
                                  <w:rPr>
                                    <w:color w:val="000000" w:themeColor="text1"/>
                                    <w:sz w:val="36"/>
                                    <w:szCs w:val="36"/>
                                  </w:rPr>
                                  <w:t>Date: April 2026</w:t>
                                </w:r>
                              </w:p>
                              <w:p w14:paraId="0F0654A6" w14:textId="172C4A90" w:rsidR="00F73C6B" w:rsidRPr="007256BA" w:rsidRDefault="00F73C6B" w:rsidP="00CF79C1">
                                <w:pPr>
                                  <w:pStyle w:val="NoSpacing"/>
                                  <w:spacing w:before="120"/>
                                  <w:rPr>
                                    <w:color w:val="000000" w:themeColor="text1"/>
                                    <w:sz w:val="36"/>
                                    <w:szCs w:val="36"/>
                                  </w:rPr>
                                </w:pPr>
                                <w:r>
                                  <w:rPr>
                                    <w:color w:val="000000" w:themeColor="text1"/>
                                    <w:sz w:val="36"/>
                                    <w:szCs w:val="36"/>
                                  </w:rPr>
                                  <w:t>Jabulane Prince Poulo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3D7014" id="_x0000_t202" coordsize="21600,21600" o:spt="202" path="m,l,21600r21600,l21600,xe">
                    <v:stroke joinstyle="miter"/>
                    <v:path gradientshapeok="t" o:connecttype="rect"/>
                  </v:shapetype>
                  <v:shape id="Text Box 66" o:spid="_x0000_s1026" type="#_x0000_t202" style="position:absolute;margin-left:70.2pt;margin-top:0;width:340.8pt;height:151.8pt;z-index:251660800;visibility:visible;mso-wrap-style:square;mso-width-percent:0;mso-height-percent:0;mso-wrap-distance-left:9pt;mso-wrap-distance-top:0;mso-wrap-distance-right:9pt;mso-wrap-distance-bottom:0;mso-position-horizontal:absolute;mso-position-horizontal-relative:page;mso-position-vertical:top;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" filled="f" stroked="f" strokeweight=".5pt">
                    <v:textbox>
                      <w:txbxContent>
                        <w:sdt>
                          <w:sdtPr>
                            <w:rPr>
                              <w:rFonts w:asciiTheme="majorHAnsi" w:eastAsiaTheme="majorEastAsia" w:hAnsiTheme="majorHAnsi" w:cstheme="majorBidi"/>
                              <w:caps/>
                              <w:color w:val="000000" w:themeColor="text1"/>
                              <w:sz w:val="36"/>
                              <w:szCs w:val="36"/>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7A7E2220" w14:textId="7BCE6BAE" w:rsidR="007D0F2A" w:rsidRPr="007D0F2A" w:rsidRDefault="007D0F2A">
                              <w:pPr>
                                <w:pStyle w:val="NoSpacing"/>
                                <w:rPr>
                                  <w:rFonts w:asciiTheme="majorHAnsi" w:eastAsiaTheme="majorEastAsia" w:hAnsiTheme="majorHAnsi" w:cstheme="majorBidi"/>
                                  <w:caps/>
                                  <w:color w:val="2C7FCE" w:themeColor="text2" w:themeTint="99"/>
                                  <w:sz w:val="36"/>
                                  <w:szCs w:val="36"/>
                                </w:rPr>
                              </w:pPr>
                              <w:r w:rsidRPr="007256BA">
                                <w:rPr>
                                  <w:rFonts w:asciiTheme="majorHAnsi" w:eastAsiaTheme="majorEastAsia" w:hAnsiTheme="majorHAnsi" w:cstheme="majorBidi"/>
                                  <w:caps/>
                                  <w:color w:val="000000" w:themeColor="text1"/>
                                  <w:sz w:val="36"/>
                                  <w:szCs w:val="36"/>
                                </w:rPr>
                                <w:t>Sales Data Processing and Business Insights System</w:t>
                              </w:r>
                            </w:p>
                          </w:sdtContent>
                        </w:sdt>
                        <w:p w14:paraId="3F2464F9" w14:textId="3CCA5AD1" w:rsidR="007D0F2A" w:rsidRPr="007256BA" w:rsidRDefault="007D0F2A" w:rsidP="00CF79C1">
                          <w:pPr>
                            <w:pStyle w:val="NoSpacing"/>
                            <w:spacing w:before="120"/>
                            <w:rPr>
                              <w:color w:val="000000" w:themeColor="text1"/>
                              <w:sz w:val="36"/>
                              <w:szCs w:val="36"/>
                            </w:rPr>
                          </w:pPr>
                          <w:sdt>
                            <w:sdtPr>
                              <w:rPr>
                                <w:color w:val="000000" w:themeColor="tex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CF79C1" w:rsidRPr="007256BA">
                                <w:rPr>
                                  <w:color w:val="000000" w:themeColor="text1"/>
                                  <w:sz w:val="36"/>
                                  <w:szCs w:val="36"/>
                                </w:rPr>
                                <w:t>Project: TCO Graduate Project 2026</w:t>
                              </w:r>
                            </w:sdtContent>
                          </w:sdt>
                        </w:p>
                        <w:p w14:paraId="4F6E886A" w14:textId="03BA4E39" w:rsidR="00CF79C1" w:rsidRDefault="00CF79C1" w:rsidP="00CF79C1">
                          <w:pPr>
                            <w:pStyle w:val="NoSpacing"/>
                            <w:spacing w:before="120"/>
                            <w:rPr>
                              <w:color w:val="000000" w:themeColor="text1"/>
                              <w:sz w:val="36"/>
                              <w:szCs w:val="36"/>
                            </w:rPr>
                          </w:pPr>
                          <w:r w:rsidRPr="007256BA">
                            <w:rPr>
                              <w:color w:val="000000" w:themeColor="text1"/>
                              <w:sz w:val="36"/>
                              <w:szCs w:val="36"/>
                            </w:rPr>
                            <w:t>Date: April 2026</w:t>
                          </w:r>
                        </w:p>
                        <w:p w14:paraId="0F0654A6" w14:textId="172C4A90" w:rsidR="00F73C6B" w:rsidRPr="007256BA" w:rsidRDefault="00F73C6B" w:rsidP="00CF79C1">
                          <w:pPr>
                            <w:pStyle w:val="NoSpacing"/>
                            <w:spacing w:before="120"/>
                            <w:rPr>
                              <w:color w:val="000000" w:themeColor="text1"/>
                              <w:sz w:val="36"/>
                              <w:szCs w:val="36"/>
                            </w:rPr>
                          </w:pPr>
                          <w:r>
                            <w:rPr>
                              <w:color w:val="000000" w:themeColor="text1"/>
                              <w:sz w:val="36"/>
                              <w:szCs w:val="36"/>
                            </w:rPr>
                            <w:t>Jabulane Prince Poulo</w:t>
                          </w:r>
                        </w:p>
                      </w:txbxContent>
                    </v:textbox>
                    <w10:wrap anchorx="page" anchory="margin"/>
                  </v:shape>
                </w:pict>
              </mc:Fallback>
            </mc:AlternateContent>
          </w:r>
        </w:p>
        <w:p w14:paraId="502B9D46" w14:textId="3EB60A89" w:rsidR="007D0F2A" w:rsidRDefault="007D0F2A">
          <w:r>
            <w:rPr>
              <w:noProof/>
              <w:color w:val="156082" w:themeColor="accent1"/>
              <w:sz w:val="36"/>
              <w:szCs w:val="36"/>
            </w:rPr>
            <mc:AlternateContent>
              <mc:Choice Requires="wpg">
                <w:drawing>
                  <wp:anchor distT="0" distB="0" distL="114300" distR="114300" simplePos="0" relativeHeight="251657728" behindDoc="1" locked="0" layoutInCell="1" allowOverlap="1" wp14:anchorId="3A9C5AFB" wp14:editId="1B5B1FBC">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75059419" id="Group 2" o:spid="_x0000_s1026" style="position:absolute;margin-left:0;margin-top:0;width:432.65pt;height:448.55pt;z-index:-25165875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73238A08" w14:textId="68BEF3CC" w:rsidR="007D0F2A" w:rsidRDefault="00CF79C1">
          <w:r>
            <w:rPr>
              <w:noProof/>
            </w:rPr>
            <mc:AlternateContent>
              <mc:Choice Requires="wps">
                <w:drawing>
                  <wp:anchor distT="0" distB="0" distL="114300" distR="114300" simplePos="0" relativeHeight="251656704" behindDoc="0" locked="0" layoutInCell="1" allowOverlap="1" wp14:anchorId="11DD2CE4" wp14:editId="49B55566">
                    <wp:simplePos x="0" y="0"/>
                    <wp:positionH relativeFrom="margin">
                      <wp:posOffset>38100</wp:posOffset>
                    </wp:positionH>
                    <wp:positionV relativeFrom="margin">
                      <wp:posOffset>838835</wp:posOffset>
                    </wp:positionV>
                    <wp:extent cx="5943600" cy="374904"/>
                    <wp:effectExtent l="0" t="0" r="7620" b="6985"/>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6A2CFF" w14:textId="69319F37" w:rsidR="007D0F2A" w:rsidRDefault="007D0F2A">
                                <w:pPr>
                                  <w:pStyle w:val="NoSpacing"/>
                                  <w:jc w:val="right"/>
                                  <w:rPr>
                                    <w:color w:val="156082" w:themeColor="accent1"/>
                                    <w:sz w:val="36"/>
                                    <w:szCs w:val="36"/>
                                  </w:rPr>
                                </w:pPr>
                                <w:sdt>
                                  <w:sdtPr>
                                    <w:rPr>
                                      <w:color w:val="156082"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sidR="00CF79C1">
                                      <w:rPr>
                                        <w:color w:val="156082" w:themeColor="accent1"/>
                                        <w:sz w:val="36"/>
                                        <w:szCs w:val="36"/>
                                      </w:rPr>
                                      <w:t xml:space="preserve">     </w:t>
                                    </w:r>
                                  </w:sdtContent>
                                </w:sdt>
                              </w:p>
                              <w:sdt>
                                <w:sdtPr>
                                  <w:rPr>
                                    <w:color w:val="156082"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564D2799" w14:textId="6F8FB0D6" w:rsidR="007D0F2A" w:rsidRDefault="00CF79C1">
                                    <w:pPr>
                                      <w:pStyle w:val="NoSpacing"/>
                                      <w:jc w:val="right"/>
                                      <w:rPr>
                                        <w:color w:val="156082" w:themeColor="accent1"/>
                                        <w:sz w:val="36"/>
                                        <w:szCs w:val="36"/>
                                      </w:rPr>
                                    </w:pPr>
                                    <w:r>
                                      <w:rPr>
                                        <w:color w:val="156082" w:themeColor="accent1"/>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11DD2CE4" id="Text Box 73" o:spid="_x0000_s1027" type="#_x0000_t202" style="position:absolute;margin-left:3pt;margin-top:66.05pt;width:468pt;height:29.5pt;z-index:251656704;visibility:visible;mso-wrap-style:square;mso-width-percent:765;mso-height-percent:0;mso-wrap-distance-left:9pt;mso-wrap-distance-top:0;mso-wrap-distance-right:9pt;mso-wrap-distance-bottom:0;mso-position-horizontal:absolute;mso-position-horizontal-relative:margin;mso-position-vertical:absolute;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" filled="f" stroked="f" strokeweight=".5pt">
                    <v:textbox style="mso-fit-shape-to-text:t" inset="0,0,0,0">
                      <w:txbxContent>
                        <w:p w14:paraId="7A6A2CFF" w14:textId="69319F37" w:rsidR="007D0F2A" w:rsidRDefault="007D0F2A">
                          <w:pPr>
                            <w:pStyle w:val="NoSpacing"/>
                            <w:jc w:val="right"/>
                            <w:rPr>
                              <w:color w:val="156082" w:themeColor="accent1"/>
                              <w:sz w:val="36"/>
                              <w:szCs w:val="36"/>
                            </w:rPr>
                          </w:pPr>
                          <w:sdt>
                            <w:sdtPr>
                              <w:rPr>
                                <w:color w:val="156082"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sidR="00CF79C1">
                                <w:rPr>
                                  <w:color w:val="156082" w:themeColor="accent1"/>
                                  <w:sz w:val="36"/>
                                  <w:szCs w:val="36"/>
                                </w:rPr>
                                <w:t xml:space="preserve">     </w:t>
                              </w:r>
                            </w:sdtContent>
                          </w:sdt>
                        </w:p>
                        <w:sdt>
                          <w:sdtPr>
                            <w:rPr>
                              <w:color w:val="156082" w:themeColor="accent1"/>
                              <w:sz w:val="36"/>
                              <w:szCs w:val="36"/>
                            </w:rPr>
                            <w:alias w:val="Course"/>
                            <w:tag w:val="Course"/>
                            <w:id w:val="1717703537"/>
                            <w:showingPlcHdr/>
                            <w:dataBinding w:prefixMappings="xmlns:ns0='http://purl.org/dc/elements/1.1/' xmlns:ns1='http://schemas.openxmlformats.org/package/2006/metadata/core-properties' " w:xpath="/ns1:coreProperties[1]/ns1:category[1]" w:storeItemID="{6C3C8BC8-F283-45AE-878A-BAB7291924A1}"/>
                            <w:text/>
                          </w:sdtPr>
                          <w:sdtContent>
                            <w:p w14:paraId="564D2799" w14:textId="6F8FB0D6" w:rsidR="007D0F2A" w:rsidRDefault="00CF79C1">
                              <w:pPr>
                                <w:pStyle w:val="NoSpacing"/>
                                <w:jc w:val="right"/>
                                <w:rPr>
                                  <w:color w:val="156082" w:themeColor="accent1"/>
                                  <w:sz w:val="36"/>
                                  <w:szCs w:val="36"/>
                                </w:rPr>
                              </w:pPr>
                              <w:r>
                                <w:rPr>
                                  <w:color w:val="156082" w:themeColor="accent1"/>
                                  <w:sz w:val="36"/>
                                  <w:szCs w:val="36"/>
                                </w:rPr>
                                <w:t xml:space="preserve">     </w:t>
                              </w:r>
                            </w:p>
                          </w:sdtContent>
                        </w:sdt>
                      </w:txbxContent>
                    </v:textbox>
                    <w10:wrap anchorx="margin" anchory="margin"/>
                  </v:shape>
                </w:pict>
              </mc:Fallback>
            </mc:AlternateContent>
          </w:r>
          <w:r w:rsidR="007D0F2A">
            <w:br w:type="page"/>
          </w:r>
        </w:p>
      </w:sdtContent>
    </w:sdt>
    <w:p w14:paraId="0D07462B" w14:textId="77777777" w:rsidR="006F6773" w:rsidRDefault="006F6773" w:rsidP="006F6773"/>
    <w:p w14:paraId="466ED5C9" w14:textId="266C23D1" w:rsidR="006F6773" w:rsidRPr="006F6773" w:rsidRDefault="006F6773" w:rsidP="006F6773">
      <w:pPr>
        <w:tabs>
          <w:tab w:val="left" w:pos="1812"/>
        </w:tabs>
        <w:rPr>
          <w:b/>
          <w:bCs/>
        </w:rPr>
      </w:pPr>
      <w:r w:rsidRPr="006F6773">
        <w:rPr>
          <w:b/>
          <w:bCs/>
        </w:rPr>
        <w:t>Objectives</w:t>
      </w:r>
    </w:p>
    <w:p w14:paraId="250C5883" w14:textId="77777777" w:rsidR="006F6773" w:rsidRPr="006F6773" w:rsidRDefault="006F6773" w:rsidP="006F6773">
      <w:r w:rsidRPr="006F6773">
        <w:t>The project aims to develop a complete data processing and reporting workflow that transforms raw transactional sales data into actionable business intelligence. Graduates must demonstrate proficiency across three core domains: Linux automation, Python data processing, and Excel analytics.</w:t>
      </w:r>
    </w:p>
    <w:p w14:paraId="54F30B62" w14:textId="77777777" w:rsidR="006F6773" w:rsidRDefault="006F6773" w:rsidP="00762AB0"/>
    <w:p w14:paraId="50B43115" w14:textId="09FD4956" w:rsidR="00762AB0" w:rsidRDefault="00762AB0" w:rsidP="00762AB0">
      <w:r w:rsidRPr="00762AB0">
        <w:rPr>
          <w:b/>
          <w:bCs/>
        </w:rPr>
        <w:t>Executive Summary</w:t>
      </w:r>
    </w:p>
    <w:p w14:paraId="26678337" w14:textId="2A63C61E" w:rsidR="00C55A6B" w:rsidRDefault="00CF79C1">
      <w:r w:rsidRPr="00CF79C1">
        <w:t>This report presents the findings from the Sales Data Processing and Business Insights System, a complete ETL (Extract, Transform, Load) pipeline developed to transform raw transactional sales data into actionable business intelligence. The system processes sales data across four regions (North, East, South, West), five product categories, and multiple salespeople to answer key business questions regarding regional performance, product revenue, sales trends, and individual performance.</w:t>
      </w:r>
    </w:p>
    <w:p w14:paraId="52D80627" w14:textId="77777777" w:rsidR="00CF79C1" w:rsidRPr="00F73C6B" w:rsidRDefault="00CF79C1">
      <w:pPr>
        <w:rPr>
          <w:b/>
          <w:bCs/>
        </w:rPr>
      </w:pPr>
    </w:p>
    <w:p w14:paraId="3903C1C3" w14:textId="1580715F" w:rsidR="00CF79C1" w:rsidRPr="00F73C6B" w:rsidRDefault="00CF79C1">
      <w:pPr>
        <w:rPr>
          <w:b/>
          <w:bCs/>
        </w:rPr>
      </w:pPr>
      <w:r w:rsidRPr="00F73C6B">
        <w:rPr>
          <w:b/>
          <w:bCs/>
        </w:rPr>
        <w:t xml:space="preserve">Key findings </w:t>
      </w:r>
    </w:p>
    <w:tbl>
      <w:tblPr>
        <w:tblStyle w:val="TableGrid"/>
        <w:tblW w:w="0" w:type="auto"/>
        <w:tblLook w:val="04A0" w:firstRow="1" w:lastRow="0" w:firstColumn="1" w:lastColumn="0" w:noHBand="0" w:noVBand="1"/>
      </w:tblPr>
      <w:tblGrid>
        <w:gridCol w:w="3005"/>
        <w:gridCol w:w="3005"/>
        <w:gridCol w:w="3006"/>
      </w:tblGrid>
      <w:tr w:rsidR="00CF79C1" w14:paraId="61361747" w14:textId="77777777" w:rsidTr="00CF79C1">
        <w:tc>
          <w:tcPr>
            <w:tcW w:w="3005" w:type="dxa"/>
          </w:tcPr>
          <w:p w14:paraId="6A4F7F9C" w14:textId="1DFC7842" w:rsidR="00CF79C1" w:rsidRDefault="00CF79C1">
            <w:r>
              <w:t>Metric</w:t>
            </w:r>
          </w:p>
        </w:tc>
        <w:tc>
          <w:tcPr>
            <w:tcW w:w="3005" w:type="dxa"/>
          </w:tcPr>
          <w:p w14:paraId="06DF61EF" w14:textId="1C004B63" w:rsidR="00CF79C1" w:rsidRDefault="00CF79C1" w:rsidP="00CF79C1">
            <w:pPr>
              <w:ind w:firstLine="720"/>
            </w:pPr>
            <w:r>
              <w:t>Top Performer</w:t>
            </w:r>
          </w:p>
        </w:tc>
        <w:tc>
          <w:tcPr>
            <w:tcW w:w="3006" w:type="dxa"/>
          </w:tcPr>
          <w:p w14:paraId="42BCD4A2" w14:textId="62C07FAD" w:rsidR="00CF79C1" w:rsidRDefault="00CF79C1">
            <w:r>
              <w:t>Key findings</w:t>
            </w:r>
          </w:p>
        </w:tc>
      </w:tr>
      <w:tr w:rsidR="00CF79C1" w14:paraId="008A5698" w14:textId="77777777" w:rsidTr="00CF79C1">
        <w:tc>
          <w:tcPr>
            <w:tcW w:w="3005" w:type="dxa"/>
          </w:tcPr>
          <w:p w14:paraId="52D19CB9" w14:textId="691DBB03" w:rsidR="00CF79C1" w:rsidRDefault="00CF79C1">
            <w:r>
              <w:t>Best Region</w:t>
            </w:r>
          </w:p>
        </w:tc>
        <w:tc>
          <w:tcPr>
            <w:tcW w:w="3005" w:type="dxa"/>
          </w:tcPr>
          <w:p w14:paraId="4E765992" w14:textId="55983C56" w:rsidR="00CF79C1" w:rsidRDefault="00CF79C1" w:rsidP="00CF79C1">
            <w:pPr>
              <w:ind w:firstLine="720"/>
            </w:pPr>
            <w:r>
              <w:t>North</w:t>
            </w:r>
          </w:p>
        </w:tc>
        <w:tc>
          <w:tcPr>
            <w:tcW w:w="3006" w:type="dxa"/>
          </w:tcPr>
          <w:p w14:paraId="2D571340" w14:textId="2B932E20" w:rsidR="00CF79C1" w:rsidRDefault="00CF79C1">
            <w:r>
              <w:t xml:space="preserve">Has the highest revenue across all categories </w:t>
            </w:r>
          </w:p>
        </w:tc>
      </w:tr>
      <w:tr w:rsidR="00CF79C1" w14:paraId="19EB45A9" w14:textId="77777777" w:rsidTr="00CF79C1">
        <w:tc>
          <w:tcPr>
            <w:tcW w:w="3005" w:type="dxa"/>
          </w:tcPr>
          <w:p w14:paraId="163B1D70" w14:textId="3523FE74" w:rsidR="00CF79C1" w:rsidRDefault="00762AB0" w:rsidP="00762AB0">
            <w:r>
              <w:t xml:space="preserve">Top Product </w:t>
            </w:r>
          </w:p>
        </w:tc>
        <w:tc>
          <w:tcPr>
            <w:tcW w:w="3005" w:type="dxa"/>
          </w:tcPr>
          <w:p w14:paraId="74E5034A" w14:textId="4B32B3CE" w:rsidR="00CF79C1" w:rsidRDefault="00762AB0" w:rsidP="00CF79C1">
            <w:pPr>
              <w:ind w:firstLine="720"/>
            </w:pPr>
            <w:r>
              <w:t>Phone</w:t>
            </w:r>
          </w:p>
        </w:tc>
        <w:tc>
          <w:tcPr>
            <w:tcW w:w="3006" w:type="dxa"/>
          </w:tcPr>
          <w:p w14:paraId="10BC112B" w14:textId="101FB586" w:rsidR="00CF79C1" w:rsidRDefault="00762AB0">
            <w:r>
              <w:t>Highest revenue generator in Electronics</w:t>
            </w:r>
          </w:p>
        </w:tc>
      </w:tr>
      <w:tr w:rsidR="00CF79C1" w14:paraId="153FD597" w14:textId="77777777" w:rsidTr="00CF79C1">
        <w:tc>
          <w:tcPr>
            <w:tcW w:w="3005" w:type="dxa"/>
          </w:tcPr>
          <w:p w14:paraId="26F80C5F" w14:textId="74D73DE1" w:rsidR="00CF79C1" w:rsidRDefault="00762AB0">
            <w:r>
              <w:t>Best Performing Month</w:t>
            </w:r>
          </w:p>
        </w:tc>
        <w:tc>
          <w:tcPr>
            <w:tcW w:w="3005" w:type="dxa"/>
          </w:tcPr>
          <w:p w14:paraId="14FF5847" w14:textId="1D76C7EE" w:rsidR="00CF79C1" w:rsidRDefault="00762AB0" w:rsidP="00CF79C1">
            <w:pPr>
              <w:ind w:firstLine="720"/>
            </w:pPr>
            <w:r>
              <w:t>April</w:t>
            </w:r>
          </w:p>
        </w:tc>
        <w:tc>
          <w:tcPr>
            <w:tcW w:w="3006" w:type="dxa"/>
          </w:tcPr>
          <w:p w14:paraId="22EA6560" w14:textId="2D38B5DF" w:rsidR="00CF79C1" w:rsidRDefault="00762AB0">
            <w:r>
              <w:t>Best revenue generated</w:t>
            </w:r>
          </w:p>
        </w:tc>
      </w:tr>
      <w:tr w:rsidR="00CF79C1" w14:paraId="638C2B92" w14:textId="77777777" w:rsidTr="00CF79C1">
        <w:tc>
          <w:tcPr>
            <w:tcW w:w="3005" w:type="dxa"/>
          </w:tcPr>
          <w:p w14:paraId="15056729" w14:textId="37FA2A26" w:rsidR="00CF79C1" w:rsidRDefault="00762AB0">
            <w:r>
              <w:t>Top Salesperson</w:t>
            </w:r>
          </w:p>
        </w:tc>
        <w:tc>
          <w:tcPr>
            <w:tcW w:w="3005" w:type="dxa"/>
          </w:tcPr>
          <w:p w14:paraId="0B53434D" w14:textId="77777777" w:rsidR="00CF79C1" w:rsidRDefault="00CF79C1" w:rsidP="00CF79C1">
            <w:pPr>
              <w:ind w:firstLine="720"/>
            </w:pPr>
          </w:p>
        </w:tc>
        <w:tc>
          <w:tcPr>
            <w:tcW w:w="3006" w:type="dxa"/>
          </w:tcPr>
          <w:p w14:paraId="14498551" w14:textId="2E1302EB" w:rsidR="00CF79C1" w:rsidRDefault="00762AB0">
            <w:r>
              <w:t>Leading performer in the North region</w:t>
            </w:r>
          </w:p>
        </w:tc>
      </w:tr>
    </w:tbl>
    <w:p w14:paraId="7964B470" w14:textId="77777777" w:rsidR="00CF79C1" w:rsidRDefault="00CF79C1"/>
    <w:p w14:paraId="1A3D1561" w14:textId="77777777" w:rsidR="00762AB0" w:rsidRDefault="00762AB0" w:rsidP="00762AB0">
      <w:pPr>
        <w:rPr>
          <w:b/>
          <w:bCs/>
        </w:rPr>
      </w:pPr>
      <w:r w:rsidRPr="00762AB0">
        <w:rPr>
          <w:b/>
          <w:bCs/>
        </w:rPr>
        <w:t>Data Processing Methodology</w:t>
      </w:r>
    </w:p>
    <w:p w14:paraId="49A529CF" w14:textId="77777777" w:rsidR="00762AB0" w:rsidRPr="00762AB0" w:rsidRDefault="00762AB0" w:rsidP="00762AB0">
      <w:pPr>
        <w:rPr>
          <w:b/>
          <w:bCs/>
        </w:rPr>
      </w:pPr>
      <w:r w:rsidRPr="00762AB0">
        <w:rPr>
          <w:b/>
          <w:bCs/>
        </w:rPr>
        <w:t>Pipeline Architecture</w:t>
      </w:r>
    </w:p>
    <w:p w14:paraId="6348A6A7" w14:textId="2190655B" w:rsidR="00762AB0" w:rsidRPr="00762AB0" w:rsidRDefault="00BB144B" w:rsidP="00762AB0">
      <w:pPr>
        <w:rPr>
          <w:b/>
          <w:bCs/>
        </w:rPr>
      </w:pPr>
      <w:r>
        <w:rPr>
          <w:b/>
          <w:bCs/>
          <w:noProof/>
        </w:rPr>
        <w:drawing>
          <wp:inline distT="0" distB="0" distL="0" distR="0" wp14:anchorId="3B8D0A62" wp14:editId="05FF8C92">
            <wp:extent cx="5731510" cy="1821815"/>
            <wp:effectExtent l="0" t="0" r="2540" b="6985"/>
            <wp:docPr id="12964977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97770" name="Picture 1296497770"/>
                    <pic:cNvPicPr/>
                  </pic:nvPicPr>
                  <pic:blipFill>
                    <a:blip r:embed="rId7">
                      <a:extLst>
                        <a:ext uri="{28A0092B-C50C-407E-A947-70E740481C1C}">
                          <a14:useLocalDpi xmlns:a14="http://schemas.microsoft.com/office/drawing/2010/main" val="0"/>
                        </a:ext>
                      </a:extLst>
                    </a:blip>
                    <a:stretch>
                      <a:fillRect/>
                    </a:stretch>
                  </pic:blipFill>
                  <pic:spPr>
                    <a:xfrm>
                      <a:off x="0" y="0"/>
                      <a:ext cx="5731510" cy="1821815"/>
                    </a:xfrm>
                    <a:prstGeom prst="rect">
                      <a:avLst/>
                    </a:prstGeom>
                  </pic:spPr>
                </pic:pic>
              </a:graphicData>
            </a:graphic>
          </wp:inline>
        </w:drawing>
      </w:r>
    </w:p>
    <w:p w14:paraId="6BBE791C" w14:textId="77777777" w:rsidR="00762AB0" w:rsidRPr="00762AB0" w:rsidRDefault="00762AB0" w:rsidP="00762AB0">
      <w:pPr>
        <w:ind w:left="360"/>
        <w:rPr>
          <w:b/>
          <w:bCs/>
        </w:rPr>
      </w:pPr>
    </w:p>
    <w:p w14:paraId="28CA0CFF" w14:textId="279C46BA" w:rsidR="00762AB0" w:rsidRPr="006F6773" w:rsidRDefault="00BB144B">
      <w:pPr>
        <w:rPr>
          <w:b/>
          <w:bCs/>
        </w:rPr>
      </w:pPr>
      <w:r w:rsidRPr="006F6773">
        <w:rPr>
          <w:b/>
          <w:bCs/>
        </w:rPr>
        <w:t xml:space="preserve">Data Cleaning </w:t>
      </w:r>
    </w:p>
    <w:tbl>
      <w:tblPr>
        <w:tblStyle w:val="TableGrid"/>
        <w:tblW w:w="0" w:type="auto"/>
        <w:tblLook w:val="04A0" w:firstRow="1" w:lastRow="0" w:firstColumn="1" w:lastColumn="0" w:noHBand="0" w:noVBand="1"/>
      </w:tblPr>
      <w:tblGrid>
        <w:gridCol w:w="4508"/>
        <w:gridCol w:w="4508"/>
      </w:tblGrid>
      <w:tr w:rsidR="00BB144B" w14:paraId="03323F08" w14:textId="77777777" w:rsidTr="00BB144B">
        <w:tc>
          <w:tcPr>
            <w:tcW w:w="4508" w:type="dxa"/>
          </w:tcPr>
          <w:p w14:paraId="02A630A1" w14:textId="6D9B9E29" w:rsidR="00BB144B" w:rsidRDefault="00BB144B">
            <w:r>
              <w:t>Data Quality Issue</w:t>
            </w:r>
          </w:p>
        </w:tc>
        <w:tc>
          <w:tcPr>
            <w:tcW w:w="4508" w:type="dxa"/>
          </w:tcPr>
          <w:p w14:paraId="3CA4392D" w14:textId="36D91685" w:rsidR="00BB144B" w:rsidRDefault="00BB144B">
            <w:r>
              <w:t>Resolution Method</w:t>
            </w:r>
          </w:p>
        </w:tc>
      </w:tr>
      <w:tr w:rsidR="00BB144B" w14:paraId="60201AA6" w14:textId="77777777" w:rsidTr="00BB144B">
        <w:tc>
          <w:tcPr>
            <w:tcW w:w="4508" w:type="dxa"/>
          </w:tcPr>
          <w:p w14:paraId="39A8CB8E" w14:textId="62C5B2C6" w:rsidR="00BB144B" w:rsidRDefault="00BB144B">
            <w:r>
              <w:t>Missing quantity values</w:t>
            </w:r>
          </w:p>
        </w:tc>
        <w:tc>
          <w:tcPr>
            <w:tcW w:w="4508" w:type="dxa"/>
          </w:tcPr>
          <w:p w14:paraId="1B95E287" w14:textId="16E3F061" w:rsidR="00BB144B" w:rsidRDefault="00BB144B">
            <w:r>
              <w:t>Found the median and filled the missing values with it</w:t>
            </w:r>
          </w:p>
        </w:tc>
      </w:tr>
      <w:tr w:rsidR="00BB144B" w14:paraId="1D381F45" w14:textId="77777777" w:rsidTr="00BB144B">
        <w:tc>
          <w:tcPr>
            <w:tcW w:w="4508" w:type="dxa"/>
          </w:tcPr>
          <w:p w14:paraId="4AAB48B1" w14:textId="59121B1D" w:rsidR="00BB144B" w:rsidRDefault="00BB144B">
            <w:r>
              <w:t>Missing prices values</w:t>
            </w:r>
          </w:p>
        </w:tc>
        <w:tc>
          <w:tcPr>
            <w:tcW w:w="4508" w:type="dxa"/>
          </w:tcPr>
          <w:p w14:paraId="281087D8" w14:textId="5DC779AE" w:rsidR="00BB144B" w:rsidRDefault="00BB144B">
            <w:r>
              <w:t>Filled with category avarage</w:t>
            </w:r>
          </w:p>
        </w:tc>
      </w:tr>
      <w:tr w:rsidR="00BB144B" w14:paraId="5896929C" w14:textId="77777777" w:rsidTr="00BB144B">
        <w:tc>
          <w:tcPr>
            <w:tcW w:w="4508" w:type="dxa"/>
          </w:tcPr>
          <w:p w14:paraId="0D145D95" w14:textId="107E41E8" w:rsidR="00BB144B" w:rsidRDefault="00BB144B">
            <w:r>
              <w:t>Missing Salesperson names</w:t>
            </w:r>
          </w:p>
        </w:tc>
        <w:tc>
          <w:tcPr>
            <w:tcW w:w="4508" w:type="dxa"/>
          </w:tcPr>
          <w:p w14:paraId="6156C37E" w14:textId="18B267F2" w:rsidR="00BB144B" w:rsidRDefault="00BB144B">
            <w:r>
              <w:t>Labelled as Unknown</w:t>
            </w:r>
          </w:p>
        </w:tc>
      </w:tr>
      <w:tr w:rsidR="00BB144B" w14:paraId="0E4AB1F8" w14:textId="77777777" w:rsidTr="00BB144B">
        <w:tc>
          <w:tcPr>
            <w:tcW w:w="4508" w:type="dxa"/>
          </w:tcPr>
          <w:p w14:paraId="5F4FF650" w14:textId="1FF8E8AB" w:rsidR="00BB144B" w:rsidRDefault="00BB144B" w:rsidP="00BB144B">
            <w:r>
              <w:t>Invalid date formats</w:t>
            </w:r>
          </w:p>
        </w:tc>
        <w:tc>
          <w:tcPr>
            <w:tcW w:w="4508" w:type="dxa"/>
          </w:tcPr>
          <w:p w14:paraId="19A94863" w14:textId="24943F51" w:rsidR="00BB144B" w:rsidRDefault="00BB144B">
            <w:r>
              <w:t>Standardised to datetime</w:t>
            </w:r>
          </w:p>
        </w:tc>
      </w:tr>
      <w:tr w:rsidR="00BB144B" w14:paraId="5F0C322D" w14:textId="77777777" w:rsidTr="00BB144B">
        <w:tc>
          <w:tcPr>
            <w:tcW w:w="4508" w:type="dxa"/>
          </w:tcPr>
          <w:p w14:paraId="4DD6F2FC" w14:textId="79ECCBE7" w:rsidR="00BB144B" w:rsidRDefault="00BB144B" w:rsidP="00BB144B">
            <w:r>
              <w:t>Duplicate transactions</w:t>
            </w:r>
          </w:p>
        </w:tc>
        <w:tc>
          <w:tcPr>
            <w:tcW w:w="4508" w:type="dxa"/>
          </w:tcPr>
          <w:p w14:paraId="4A349A31" w14:textId="452CA2A5" w:rsidR="00BB144B" w:rsidRDefault="00BB144B">
            <w:r>
              <w:t>Removed c</w:t>
            </w:r>
          </w:p>
        </w:tc>
      </w:tr>
    </w:tbl>
    <w:p w14:paraId="35F2CD82" w14:textId="089EC254" w:rsidR="00BB144B" w:rsidRPr="006F6773" w:rsidRDefault="00BB144B">
      <w:pPr>
        <w:rPr>
          <w:b/>
          <w:bCs/>
        </w:rPr>
      </w:pPr>
      <w:r w:rsidRPr="006F6773">
        <w:rPr>
          <w:b/>
          <w:bCs/>
        </w:rPr>
        <w:t>Calculated Fields</w:t>
      </w:r>
    </w:p>
    <w:tbl>
      <w:tblPr>
        <w:tblStyle w:val="TableGrid"/>
        <w:tblW w:w="0" w:type="auto"/>
        <w:tblLook w:val="04A0" w:firstRow="1" w:lastRow="0" w:firstColumn="1" w:lastColumn="0" w:noHBand="0" w:noVBand="1"/>
      </w:tblPr>
      <w:tblGrid>
        <w:gridCol w:w="3126"/>
        <w:gridCol w:w="2945"/>
        <w:gridCol w:w="2945"/>
      </w:tblGrid>
      <w:tr w:rsidR="00BB144B" w14:paraId="4D20BA64" w14:textId="17FFCA27" w:rsidTr="00BB144B">
        <w:tc>
          <w:tcPr>
            <w:tcW w:w="3126" w:type="dxa"/>
          </w:tcPr>
          <w:p w14:paraId="03ED171F" w14:textId="720D768B" w:rsidR="00BB144B" w:rsidRDefault="00BB144B">
            <w:r>
              <w:t>New Field</w:t>
            </w:r>
          </w:p>
        </w:tc>
        <w:tc>
          <w:tcPr>
            <w:tcW w:w="2945" w:type="dxa"/>
          </w:tcPr>
          <w:p w14:paraId="399CBD8E" w14:textId="16E114EC" w:rsidR="00BB144B" w:rsidRDefault="00BB144B" w:rsidP="00BB144B">
            <w:pPr>
              <w:jc w:val="center"/>
            </w:pPr>
            <w:r>
              <w:t>Formula</w:t>
            </w:r>
          </w:p>
        </w:tc>
        <w:tc>
          <w:tcPr>
            <w:tcW w:w="2945" w:type="dxa"/>
          </w:tcPr>
          <w:p w14:paraId="4AFAFD87" w14:textId="6B6DC09A" w:rsidR="00BB144B" w:rsidRDefault="00BB144B">
            <w:r>
              <w:t>Business Value</w:t>
            </w:r>
          </w:p>
        </w:tc>
      </w:tr>
      <w:tr w:rsidR="00BB144B" w14:paraId="28024C6A" w14:textId="19DD0933" w:rsidTr="00BB144B">
        <w:tc>
          <w:tcPr>
            <w:tcW w:w="3126" w:type="dxa"/>
          </w:tcPr>
          <w:p w14:paraId="7B9B64F1" w14:textId="63BE643F" w:rsidR="00BB144B" w:rsidRDefault="00BB144B">
            <w:r>
              <w:t>Revenue</w:t>
            </w:r>
          </w:p>
        </w:tc>
        <w:tc>
          <w:tcPr>
            <w:tcW w:w="2945" w:type="dxa"/>
          </w:tcPr>
          <w:p w14:paraId="137C70DB" w14:textId="1840C4E6" w:rsidR="00BB144B" w:rsidRDefault="00BB144B" w:rsidP="00BB144B">
            <w:r>
              <w:t>Quantity X Price</w:t>
            </w:r>
          </w:p>
        </w:tc>
        <w:tc>
          <w:tcPr>
            <w:tcW w:w="2945" w:type="dxa"/>
          </w:tcPr>
          <w:p w14:paraId="4FB6A53F" w14:textId="1D80A8A4" w:rsidR="00BB144B" w:rsidRDefault="00BB144B">
            <w:r>
              <w:t>Enables all revenue-based analysis</w:t>
            </w:r>
          </w:p>
        </w:tc>
      </w:tr>
      <w:tr w:rsidR="00BB144B" w14:paraId="12F3924B" w14:textId="77777777" w:rsidTr="00BB144B">
        <w:tc>
          <w:tcPr>
            <w:tcW w:w="3126" w:type="dxa"/>
          </w:tcPr>
          <w:p w14:paraId="18E02F65" w14:textId="0257E933" w:rsidR="00BB144B" w:rsidRDefault="00BB144B">
            <w:r>
              <w:t>Month</w:t>
            </w:r>
          </w:p>
        </w:tc>
        <w:tc>
          <w:tcPr>
            <w:tcW w:w="2945" w:type="dxa"/>
          </w:tcPr>
          <w:p w14:paraId="6B86E57F" w14:textId="7D07DCC1" w:rsidR="00BB144B" w:rsidRDefault="00BB144B" w:rsidP="00BB144B">
            <w:r>
              <w:t>Extracted from date</w:t>
            </w:r>
          </w:p>
        </w:tc>
        <w:tc>
          <w:tcPr>
            <w:tcW w:w="2945" w:type="dxa"/>
          </w:tcPr>
          <w:p w14:paraId="311F25A2" w14:textId="0442DAE9" w:rsidR="00BB144B" w:rsidRDefault="00D762D9">
            <w:r>
              <w:t>Enables trend analysis</w:t>
            </w:r>
          </w:p>
        </w:tc>
      </w:tr>
    </w:tbl>
    <w:p w14:paraId="69A05565" w14:textId="77777777" w:rsidR="00BB144B" w:rsidRDefault="00BB144B"/>
    <w:p w14:paraId="2E5F91F2" w14:textId="77777777" w:rsidR="00D762D9" w:rsidRPr="00D762D9" w:rsidRDefault="00D762D9" w:rsidP="00D762D9">
      <w:pPr>
        <w:rPr>
          <w:b/>
          <w:bCs/>
        </w:rPr>
      </w:pPr>
      <w:r w:rsidRPr="00D762D9">
        <w:rPr>
          <w:b/>
          <w:bCs/>
        </w:rPr>
        <w:t>Business Analysis Findings</w:t>
      </w:r>
    </w:p>
    <w:p w14:paraId="236EAA63" w14:textId="49B24BFC" w:rsidR="00D762D9" w:rsidRPr="00D762D9" w:rsidRDefault="00D762D9" w:rsidP="00D762D9">
      <w:pPr>
        <w:rPr>
          <w:b/>
          <w:bCs/>
        </w:rPr>
      </w:pPr>
      <w:r w:rsidRPr="00D762D9">
        <w:rPr>
          <w:b/>
          <w:bCs/>
        </w:rPr>
        <w:t>Regional Performance Analysis</w:t>
      </w:r>
    </w:p>
    <w:p w14:paraId="678B57A7" w14:textId="116DFC3A" w:rsidR="00D762D9" w:rsidRPr="00D762D9" w:rsidRDefault="00D762D9" w:rsidP="00D762D9">
      <w:r w:rsidRPr="00D762D9">
        <w:rPr>
          <w:b/>
          <w:bCs/>
        </w:rPr>
        <w:t>Finding:</w:t>
      </w:r>
      <w:r w:rsidRPr="00D762D9">
        <w:t xml:space="preserve"> The </w:t>
      </w:r>
      <w:r>
        <w:t>East</w:t>
      </w:r>
      <w:r w:rsidRPr="00D762D9">
        <w:t xml:space="preserve"> region is the top-performing region.</w:t>
      </w:r>
    </w:p>
    <w:p w14:paraId="0B628B30" w14:textId="1498BDCE" w:rsidR="00D762D9" w:rsidRDefault="00D762D9">
      <w:pPr>
        <w:rPr>
          <w:noProof/>
        </w:rPr>
      </w:pPr>
      <w:r w:rsidRPr="00F73C6B">
        <w:rPr>
          <w:b/>
          <w:bCs/>
        </w:rPr>
        <w:t>Sales by Region</w:t>
      </w:r>
      <w:r>
        <w:t>:</w:t>
      </w:r>
      <w:r>
        <w:rPr>
          <w:noProof/>
        </w:rPr>
        <w:drawing>
          <wp:inline distT="0" distB="0" distL="0" distR="0" wp14:anchorId="4A5FD0C4" wp14:editId="3C9511D9">
            <wp:extent cx="5731510" cy="3203575"/>
            <wp:effectExtent l="0" t="0" r="2540" b="0"/>
            <wp:docPr id="4231205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20549" name="Picture 423120549"/>
                    <pic:cNvPicPr/>
                  </pic:nvPicPr>
                  <pic:blipFill>
                    <a:blip r:embed="rId8">
                      <a:extLst>
                        <a:ext uri="{28A0092B-C50C-407E-A947-70E740481C1C}">
                          <a14:useLocalDpi xmlns:a14="http://schemas.microsoft.com/office/drawing/2010/main" val="0"/>
                        </a:ext>
                      </a:extLst>
                    </a:blip>
                    <a:stretch>
                      <a:fillRect/>
                    </a:stretch>
                  </pic:blipFill>
                  <pic:spPr>
                    <a:xfrm>
                      <a:off x="0" y="0"/>
                      <a:ext cx="5731510" cy="3203575"/>
                    </a:xfrm>
                    <a:prstGeom prst="rect">
                      <a:avLst/>
                    </a:prstGeom>
                  </pic:spPr>
                </pic:pic>
              </a:graphicData>
            </a:graphic>
          </wp:inline>
        </w:drawing>
      </w:r>
    </w:p>
    <w:p w14:paraId="459C4282" w14:textId="04FB67B7" w:rsidR="00D762D9" w:rsidRPr="00D762D9" w:rsidRDefault="00D762D9" w:rsidP="00D762D9">
      <w:pPr>
        <w:tabs>
          <w:tab w:val="left" w:pos="2076"/>
        </w:tabs>
      </w:pPr>
      <w:r w:rsidRPr="00D762D9">
        <w:rPr>
          <w:b/>
          <w:bCs/>
        </w:rPr>
        <w:t>Analysis:</w:t>
      </w:r>
      <w:r w:rsidRPr="00D762D9">
        <w:t xml:space="preserve"> The </w:t>
      </w:r>
      <w:r>
        <w:t>East</w:t>
      </w:r>
      <w:r w:rsidRPr="00D762D9">
        <w:t xml:space="preserve"> region consistently outperforms other regions across all product categories. This suggests either higher customer demand in this region, more effective sales strategies, or both.</w:t>
      </w:r>
    </w:p>
    <w:p w14:paraId="16B04926" w14:textId="66052B34" w:rsidR="00D762D9" w:rsidRDefault="00D762D9" w:rsidP="00D762D9">
      <w:pPr>
        <w:tabs>
          <w:tab w:val="left" w:pos="2076"/>
        </w:tabs>
      </w:pPr>
      <w:r w:rsidRPr="00D762D9">
        <w:rPr>
          <w:b/>
          <w:bCs/>
        </w:rPr>
        <w:lastRenderedPageBreak/>
        <w:t>Business Implication:</w:t>
      </w:r>
      <w:r w:rsidRPr="00D762D9">
        <w:t xml:space="preserve"> The sales strategies and practices used in the </w:t>
      </w:r>
      <w:r>
        <w:t>East</w:t>
      </w:r>
      <w:r w:rsidRPr="00D762D9">
        <w:t xml:space="preserve"> region should be documented and replicated across other regions, particularly West region which shows the lowest performance.</w:t>
      </w:r>
    </w:p>
    <w:p w14:paraId="06AAD69C" w14:textId="77777777" w:rsidR="00D762D9" w:rsidRDefault="00D762D9" w:rsidP="00D762D9">
      <w:pPr>
        <w:tabs>
          <w:tab w:val="left" w:pos="2076"/>
        </w:tabs>
      </w:pPr>
    </w:p>
    <w:p w14:paraId="61C3E1D1" w14:textId="77777777" w:rsidR="00D762D9" w:rsidRPr="00D762D9" w:rsidRDefault="00D762D9" w:rsidP="00D762D9">
      <w:pPr>
        <w:tabs>
          <w:tab w:val="left" w:pos="2076"/>
        </w:tabs>
        <w:rPr>
          <w:b/>
          <w:bCs/>
        </w:rPr>
      </w:pPr>
      <w:r w:rsidRPr="00D762D9">
        <w:rPr>
          <w:b/>
          <w:bCs/>
        </w:rPr>
        <w:t>Product Performance Analysis</w:t>
      </w:r>
    </w:p>
    <w:p w14:paraId="32BB040A" w14:textId="77777777" w:rsidR="00D762D9" w:rsidRPr="00D762D9" w:rsidRDefault="00D762D9" w:rsidP="00D762D9">
      <w:pPr>
        <w:tabs>
          <w:tab w:val="left" w:pos="2076"/>
        </w:tabs>
      </w:pPr>
      <w:r w:rsidRPr="00D762D9">
        <w:rPr>
          <w:b/>
          <w:bCs/>
        </w:rPr>
        <w:t>Finding:</w:t>
      </w:r>
      <w:r w:rsidRPr="00D762D9">
        <w:t> Electronics category dominates total revenue, with Phone being the single highest revenue-generating product.</w:t>
      </w:r>
    </w:p>
    <w:p w14:paraId="5B032DEB" w14:textId="3D69B05B" w:rsidR="00D762D9" w:rsidRPr="00D762D9" w:rsidRDefault="009135F7" w:rsidP="00D762D9">
      <w:pPr>
        <w:tabs>
          <w:tab w:val="left" w:pos="2076"/>
        </w:tabs>
      </w:pPr>
      <w:r>
        <w:rPr>
          <w:noProof/>
        </w:rPr>
        <w:drawing>
          <wp:inline distT="0" distB="0" distL="0" distR="0" wp14:anchorId="1A9F621C" wp14:editId="66967B34">
            <wp:extent cx="5731510" cy="3578225"/>
            <wp:effectExtent l="0" t="0" r="2540" b="3175"/>
            <wp:docPr id="1697696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96638" name="Picture 1697696638"/>
                    <pic:cNvPicPr/>
                  </pic:nvPicPr>
                  <pic:blipFill>
                    <a:blip r:embed="rId9">
                      <a:extLst>
                        <a:ext uri="{28A0092B-C50C-407E-A947-70E740481C1C}">
                          <a14:useLocalDpi xmlns:a14="http://schemas.microsoft.com/office/drawing/2010/main" val="0"/>
                        </a:ext>
                      </a:extLst>
                    </a:blip>
                    <a:stretch>
                      <a:fillRect/>
                    </a:stretch>
                  </pic:blipFill>
                  <pic:spPr>
                    <a:xfrm>
                      <a:off x="0" y="0"/>
                      <a:ext cx="5731510" cy="3578225"/>
                    </a:xfrm>
                    <a:prstGeom prst="rect">
                      <a:avLst/>
                    </a:prstGeom>
                  </pic:spPr>
                </pic:pic>
              </a:graphicData>
            </a:graphic>
          </wp:inline>
        </w:drawing>
      </w:r>
    </w:p>
    <w:p w14:paraId="0894F28A" w14:textId="77777777" w:rsidR="009135F7" w:rsidRPr="009135F7" w:rsidRDefault="009135F7" w:rsidP="009135F7">
      <w:pPr>
        <w:tabs>
          <w:tab w:val="left" w:pos="2076"/>
        </w:tabs>
      </w:pPr>
      <w:r w:rsidRPr="009135F7">
        <w:rPr>
          <w:b/>
          <w:bCs/>
        </w:rPr>
        <w:t>Analysis:</w:t>
      </w:r>
      <w:r w:rsidRPr="009135F7">
        <w:t xml:space="preserve"> Electronics products account for </w:t>
      </w:r>
      <w:proofErr w:type="gramStart"/>
      <w:r w:rsidRPr="009135F7">
        <w:t>the vast majority of</w:t>
      </w:r>
      <w:proofErr w:type="gramEnd"/>
      <w:r w:rsidRPr="009135F7">
        <w:t xml:space="preserve"> total revenue. Within Electronics, the Phone product line is the strongest performer. Furniture sales, while present, contribute significantly less to overall revenue.</w:t>
      </w:r>
    </w:p>
    <w:p w14:paraId="55295BA4" w14:textId="25760681" w:rsidR="009135F7" w:rsidRPr="009135F7" w:rsidRDefault="009135F7" w:rsidP="009135F7">
      <w:pPr>
        <w:tabs>
          <w:tab w:val="left" w:pos="2076"/>
        </w:tabs>
      </w:pPr>
      <w:r w:rsidRPr="009135F7">
        <w:rPr>
          <w:b/>
          <w:bCs/>
        </w:rPr>
        <w:t>Business Implication:</w:t>
      </w:r>
      <w:r w:rsidRPr="009135F7">
        <w:t xml:space="preserve"> Inventory and marketing budgets should be allocated proportionally to revenue contribution, with Electronics receiving </w:t>
      </w:r>
      <w:r w:rsidRPr="009135F7">
        <w:t>most</w:t>
      </w:r>
      <w:r w:rsidRPr="009135F7">
        <w:t xml:space="preserve"> resources.</w:t>
      </w:r>
    </w:p>
    <w:p w14:paraId="76204B07" w14:textId="0FC01BD5" w:rsidR="00D762D9" w:rsidRDefault="00D762D9" w:rsidP="00D762D9">
      <w:pPr>
        <w:tabs>
          <w:tab w:val="left" w:pos="2076"/>
        </w:tabs>
      </w:pPr>
    </w:p>
    <w:p w14:paraId="05E1EB6A" w14:textId="77777777" w:rsidR="009135F7" w:rsidRPr="009135F7" w:rsidRDefault="009135F7" w:rsidP="009135F7">
      <w:pPr>
        <w:tabs>
          <w:tab w:val="left" w:pos="2076"/>
        </w:tabs>
        <w:rPr>
          <w:b/>
          <w:bCs/>
        </w:rPr>
      </w:pPr>
      <w:r w:rsidRPr="009135F7">
        <w:rPr>
          <w:b/>
          <w:bCs/>
        </w:rPr>
        <w:t>Sales Trend Analysis</w:t>
      </w:r>
    </w:p>
    <w:p w14:paraId="7496D004" w14:textId="58B71C51" w:rsidR="009135F7" w:rsidRPr="009135F7" w:rsidRDefault="009135F7" w:rsidP="009135F7">
      <w:pPr>
        <w:tabs>
          <w:tab w:val="left" w:pos="2076"/>
        </w:tabs>
      </w:pPr>
      <w:r w:rsidRPr="009135F7">
        <w:rPr>
          <w:b/>
          <w:bCs/>
        </w:rPr>
        <w:t>Finding:</w:t>
      </w:r>
      <w:r w:rsidRPr="009135F7">
        <w:t> Sales show consistent growth from January through April, with March showing the strongest month-over-month increase.</w:t>
      </w:r>
    </w:p>
    <w:p w14:paraId="408C10AB" w14:textId="672D77EB" w:rsidR="009135F7" w:rsidRDefault="009135F7" w:rsidP="00D762D9">
      <w:pPr>
        <w:tabs>
          <w:tab w:val="left" w:pos="2076"/>
        </w:tabs>
      </w:pPr>
      <w:r>
        <w:rPr>
          <w:noProof/>
        </w:rPr>
        <w:lastRenderedPageBreak/>
        <w:drawing>
          <wp:inline distT="0" distB="0" distL="0" distR="0" wp14:anchorId="565E5833" wp14:editId="6A43BBB1">
            <wp:extent cx="5731510" cy="3107690"/>
            <wp:effectExtent l="0" t="0" r="2540" b="0"/>
            <wp:docPr id="1633205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0585" name="Picture 163320585"/>
                    <pic:cNvPicPr/>
                  </pic:nvPicPr>
                  <pic:blipFill>
                    <a:blip r:embed="rId10">
                      <a:extLst>
                        <a:ext uri="{28A0092B-C50C-407E-A947-70E740481C1C}">
                          <a14:useLocalDpi xmlns:a14="http://schemas.microsoft.com/office/drawing/2010/main" val="0"/>
                        </a:ext>
                      </a:extLst>
                    </a:blip>
                    <a:stretch>
                      <a:fillRect/>
                    </a:stretch>
                  </pic:blipFill>
                  <pic:spPr>
                    <a:xfrm>
                      <a:off x="0" y="0"/>
                      <a:ext cx="5731510" cy="3107690"/>
                    </a:xfrm>
                    <a:prstGeom prst="rect">
                      <a:avLst/>
                    </a:prstGeom>
                  </pic:spPr>
                </pic:pic>
              </a:graphicData>
            </a:graphic>
          </wp:inline>
        </w:drawing>
      </w:r>
    </w:p>
    <w:p w14:paraId="134B9F80" w14:textId="77777777" w:rsidR="009135F7" w:rsidRPr="009135F7" w:rsidRDefault="009135F7" w:rsidP="009135F7">
      <w:r w:rsidRPr="009135F7">
        <w:rPr>
          <w:b/>
          <w:bCs/>
        </w:rPr>
        <w:t>Analysis:</w:t>
      </w:r>
      <w:r w:rsidRPr="009135F7">
        <w:t> The upward trajectory across all four months indicates growing demand or improved sales effectiveness. The strongest growth occurring in March suggests seasonal factors or successful promotional activities during that period.</w:t>
      </w:r>
    </w:p>
    <w:p w14:paraId="5732B682" w14:textId="77777777" w:rsidR="009135F7" w:rsidRDefault="009135F7" w:rsidP="009135F7">
      <w:r w:rsidRPr="009135F7">
        <w:rPr>
          <w:b/>
          <w:bCs/>
        </w:rPr>
        <w:t>Business Implication:</w:t>
      </w:r>
      <w:r w:rsidRPr="009135F7">
        <w:t> The factors driving the March growth should be investigated and potentially replicated in other months. If seasonal, inventory should be increased ahead of future March periods.</w:t>
      </w:r>
    </w:p>
    <w:p w14:paraId="12354C8B" w14:textId="77777777" w:rsidR="009135F7" w:rsidRPr="009135F7" w:rsidRDefault="009135F7" w:rsidP="009135F7"/>
    <w:p w14:paraId="704721BC" w14:textId="77777777" w:rsidR="009135F7" w:rsidRPr="009135F7" w:rsidRDefault="009135F7" w:rsidP="009135F7">
      <w:pPr>
        <w:rPr>
          <w:b/>
          <w:bCs/>
        </w:rPr>
      </w:pPr>
      <w:r w:rsidRPr="009135F7">
        <w:rPr>
          <w:b/>
          <w:bCs/>
        </w:rPr>
        <w:t>Salesperson Performance Analysis</w:t>
      </w:r>
    </w:p>
    <w:p w14:paraId="73E61C62" w14:textId="0967CD51" w:rsidR="009135F7" w:rsidRPr="009135F7" w:rsidRDefault="009135F7" w:rsidP="009135F7">
      <w:r w:rsidRPr="009135F7">
        <w:rPr>
          <w:b/>
          <w:bCs/>
        </w:rPr>
        <w:t>Finding:</w:t>
      </w:r>
      <w:r w:rsidRPr="009135F7">
        <w:t> </w:t>
      </w:r>
      <w:r>
        <w:t>David</w:t>
      </w:r>
      <w:r w:rsidRPr="009135F7">
        <w:t xml:space="preserve"> is the top-performing salesperson, followed by </w:t>
      </w:r>
      <w:r>
        <w:t>John</w:t>
      </w:r>
      <w:r w:rsidRPr="009135F7">
        <w:t>, Mary, and Sarah.</w:t>
      </w:r>
    </w:p>
    <w:p w14:paraId="5DDBDBCD" w14:textId="77777777" w:rsidR="009135F7" w:rsidRPr="009135F7" w:rsidRDefault="009135F7" w:rsidP="009135F7">
      <w:r w:rsidRPr="009135F7">
        <w:rPr>
          <w:b/>
          <w:bCs/>
        </w:rPr>
        <w:t>Salesperson Rankings:</w:t>
      </w:r>
    </w:p>
    <w:p w14:paraId="60F06F2B" w14:textId="4EB5C625" w:rsidR="00E07BEE" w:rsidRDefault="00E07BEE" w:rsidP="009135F7">
      <w:r>
        <w:rPr>
          <w:noProof/>
        </w:rPr>
        <w:drawing>
          <wp:inline distT="0" distB="0" distL="0" distR="0" wp14:anchorId="3BB18B9C" wp14:editId="5DCB8830">
            <wp:extent cx="5731510" cy="2817495"/>
            <wp:effectExtent l="0" t="0" r="2540" b="1905"/>
            <wp:docPr id="18230282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28252" name="Picture 1823028252"/>
                    <pic:cNvPicPr/>
                  </pic:nvPicPr>
                  <pic:blipFill>
                    <a:blip r:embed="rId11">
                      <a:extLst>
                        <a:ext uri="{28A0092B-C50C-407E-A947-70E740481C1C}">
                          <a14:useLocalDpi xmlns:a14="http://schemas.microsoft.com/office/drawing/2010/main" val="0"/>
                        </a:ext>
                      </a:extLst>
                    </a:blip>
                    <a:stretch>
                      <a:fillRect/>
                    </a:stretch>
                  </pic:blipFill>
                  <pic:spPr>
                    <a:xfrm>
                      <a:off x="0" y="0"/>
                      <a:ext cx="5731510" cy="2817495"/>
                    </a:xfrm>
                    <a:prstGeom prst="rect">
                      <a:avLst/>
                    </a:prstGeom>
                  </pic:spPr>
                </pic:pic>
              </a:graphicData>
            </a:graphic>
          </wp:inline>
        </w:drawing>
      </w:r>
    </w:p>
    <w:p w14:paraId="3F9CE4CC" w14:textId="5579177E" w:rsidR="00E07BEE" w:rsidRPr="00E07BEE" w:rsidRDefault="00E07BEE" w:rsidP="00E07BEE">
      <w:r w:rsidRPr="00E07BEE">
        <w:rPr>
          <w:b/>
          <w:bCs/>
        </w:rPr>
        <w:lastRenderedPageBreak/>
        <w:t>Analysis:</w:t>
      </w:r>
      <w:r w:rsidRPr="00E07BEE">
        <w:t> </w:t>
      </w:r>
      <w:r>
        <w:t>David</w:t>
      </w:r>
      <w:r w:rsidRPr="00E07BEE">
        <w:t xml:space="preserve">, operating in the </w:t>
      </w:r>
      <w:r>
        <w:t>East</w:t>
      </w:r>
      <w:r w:rsidRPr="00E07BEE">
        <w:t xml:space="preserve"> region, leads all salespeople. Notably, the "Unknown" salesperson appears in the dataset, indicating data entry gaps where transactions were recorded without an associated salesperson.</w:t>
      </w:r>
    </w:p>
    <w:p w14:paraId="010246EC" w14:textId="5672B718" w:rsidR="00E07BEE" w:rsidRDefault="00E07BEE" w:rsidP="00E07BEE">
      <w:r w:rsidRPr="00E07BEE">
        <w:rPr>
          <w:b/>
          <w:bCs/>
        </w:rPr>
        <w:t>Business Implication:</w:t>
      </w:r>
      <w:r w:rsidRPr="00E07BEE">
        <w:t> The top performers should be recogni</w:t>
      </w:r>
      <w:r>
        <w:t>s</w:t>
      </w:r>
      <w:r w:rsidRPr="00E07BEE">
        <w:t>ed and their techniques shared with lower-performing salespeople. The "Unknown" records represent a process failure that needs to be addressed at the point of sale.</w:t>
      </w:r>
    </w:p>
    <w:p w14:paraId="7CFD640E" w14:textId="77777777" w:rsidR="00E07BEE" w:rsidRDefault="00E07BEE" w:rsidP="00E07BEE"/>
    <w:p w14:paraId="354C4AC3" w14:textId="77777777" w:rsidR="00E07BEE" w:rsidRPr="00E07BEE" w:rsidRDefault="00E07BEE" w:rsidP="00E07BEE">
      <w:pPr>
        <w:rPr>
          <w:b/>
          <w:bCs/>
        </w:rPr>
      </w:pPr>
      <w:r w:rsidRPr="00E07BEE">
        <w:rPr>
          <w:b/>
          <w:bCs/>
        </w:rPr>
        <w:t>Actionable Business Recommendations</w:t>
      </w:r>
    </w:p>
    <w:p w14:paraId="7C1DDC96" w14:textId="07FF2F8D" w:rsidR="00E07BEE" w:rsidRPr="00E07BEE" w:rsidRDefault="00E07BEE" w:rsidP="00E07BEE">
      <w:pPr>
        <w:rPr>
          <w:b/>
          <w:bCs/>
        </w:rPr>
      </w:pPr>
      <w:r w:rsidRPr="00E07BEE">
        <w:rPr>
          <w:b/>
          <w:bCs/>
        </w:rPr>
        <w:t xml:space="preserve">Recommendation 1: Replicate </w:t>
      </w:r>
      <w:r>
        <w:rPr>
          <w:b/>
          <w:bCs/>
        </w:rPr>
        <w:t>East</w:t>
      </w:r>
      <w:r w:rsidRPr="00E07BEE">
        <w:rPr>
          <w:b/>
          <w:bCs/>
        </w:rPr>
        <w:t xml:space="preserve"> Region Success Formula</w:t>
      </w:r>
    </w:p>
    <w:p w14:paraId="73C86547" w14:textId="679836F4" w:rsidR="00E07BEE" w:rsidRPr="00E07BEE" w:rsidRDefault="00E07BEE" w:rsidP="00E07BEE">
      <w:r w:rsidRPr="00E07BEE">
        <w:rPr>
          <w:b/>
          <w:bCs/>
        </w:rPr>
        <w:t>Rationale:</w:t>
      </w:r>
      <w:r w:rsidRPr="00E07BEE">
        <w:t xml:space="preserve"> The </w:t>
      </w:r>
      <w:r>
        <w:t>East</w:t>
      </w:r>
      <w:r w:rsidRPr="00E07BEE">
        <w:t xml:space="preserve"> region consistently outperforms other regions. Understanding and replicating their success factors is the fastest path to improving overall company performance.</w:t>
      </w:r>
    </w:p>
    <w:p w14:paraId="69E24C60" w14:textId="77777777" w:rsidR="00E07BEE" w:rsidRDefault="00E07BEE" w:rsidP="00E07BEE">
      <w:r w:rsidRPr="00E07BEE">
        <w:rPr>
          <w:b/>
          <w:bCs/>
        </w:rPr>
        <w:t>Success Metric:</w:t>
      </w:r>
      <w:r w:rsidRPr="00E07BEE">
        <w:t> West region revenue increase of 20% within 3 months of implementation</w:t>
      </w:r>
    </w:p>
    <w:p w14:paraId="7C282A9B" w14:textId="77777777" w:rsidR="00E07BEE" w:rsidRDefault="00E07BEE" w:rsidP="00E07BEE"/>
    <w:p w14:paraId="52F85F4D" w14:textId="2BF779D1" w:rsidR="00E07BEE" w:rsidRPr="00E07BEE" w:rsidRDefault="00E07BEE" w:rsidP="00E07BEE">
      <w:pPr>
        <w:rPr>
          <w:b/>
          <w:bCs/>
        </w:rPr>
      </w:pPr>
      <w:r w:rsidRPr="00E07BEE">
        <w:rPr>
          <w:b/>
          <w:bCs/>
        </w:rPr>
        <w:t>Recommendation 2: Optimi</w:t>
      </w:r>
      <w:r>
        <w:rPr>
          <w:b/>
          <w:bCs/>
        </w:rPr>
        <w:t>s</w:t>
      </w:r>
      <w:r w:rsidRPr="00E07BEE">
        <w:rPr>
          <w:b/>
          <w:bCs/>
        </w:rPr>
        <w:t>e Product Strategy</w:t>
      </w:r>
    </w:p>
    <w:p w14:paraId="5ED3B3DF" w14:textId="04EB028A" w:rsidR="00E07BEE" w:rsidRPr="00E07BEE" w:rsidRDefault="00E07BEE" w:rsidP="00E07BEE">
      <w:r w:rsidRPr="00E07BEE">
        <w:rPr>
          <w:b/>
          <w:bCs/>
        </w:rPr>
        <w:t>Rationale:</w:t>
      </w:r>
      <w:r w:rsidRPr="00E07BEE">
        <w:t xml:space="preserve"> Electronics (specifically Phones) drives </w:t>
      </w:r>
      <w:r w:rsidRPr="00E07BEE">
        <w:t>most of the</w:t>
      </w:r>
      <w:r w:rsidRPr="00E07BEE">
        <w:t xml:space="preserve"> revenue. Resources should be allocated proportionally to revenue contribution.</w:t>
      </w:r>
    </w:p>
    <w:p w14:paraId="7AA84FAB" w14:textId="77777777" w:rsidR="00E07BEE" w:rsidRDefault="00E07BEE" w:rsidP="00E07BEE">
      <w:r w:rsidRPr="00E07BEE">
        <w:rPr>
          <w:b/>
          <w:bCs/>
        </w:rPr>
        <w:t>Success Metric:</w:t>
      </w:r>
      <w:r w:rsidRPr="00E07BEE">
        <w:t> Electronics revenue increase of 15% next quarter; clear decision on Furniture line continuation.</w:t>
      </w:r>
    </w:p>
    <w:p w14:paraId="26BF521B" w14:textId="77777777" w:rsidR="00E07BEE" w:rsidRDefault="00E07BEE" w:rsidP="00E07BEE"/>
    <w:p w14:paraId="6053489F" w14:textId="7B0F5ABB" w:rsidR="00E07BEE" w:rsidRPr="00E07BEE" w:rsidRDefault="00E07BEE" w:rsidP="00E07BEE">
      <w:pPr>
        <w:rPr>
          <w:b/>
          <w:bCs/>
        </w:rPr>
      </w:pPr>
      <w:r w:rsidRPr="00E07BEE">
        <w:rPr>
          <w:b/>
          <w:bCs/>
        </w:rPr>
        <w:t>Recommendation 3: Fix Data Quality at Source</w:t>
      </w:r>
    </w:p>
    <w:p w14:paraId="1B4A5360" w14:textId="77777777" w:rsidR="00E07BEE" w:rsidRPr="00E07BEE" w:rsidRDefault="00E07BEE" w:rsidP="00E07BEE">
      <w:r w:rsidRPr="00E07BEE">
        <w:rPr>
          <w:b/>
          <w:bCs/>
        </w:rPr>
        <w:t>Rationale:</w:t>
      </w:r>
      <w:r w:rsidRPr="00E07BEE">
        <w:t> The presence of "Unknown" salesperson records prevents accurate performance tracking and may hide revenue attribution issues.</w:t>
      </w:r>
    </w:p>
    <w:p w14:paraId="0D6D3988" w14:textId="77777777" w:rsidR="00E07BEE" w:rsidRPr="00E07BEE" w:rsidRDefault="00E07BEE" w:rsidP="00E07BEE">
      <w:r w:rsidRPr="00E07BEE">
        <w:rPr>
          <w:b/>
          <w:bCs/>
        </w:rPr>
        <w:t>Success Metric:</w:t>
      </w:r>
      <w:r w:rsidRPr="00E07BEE">
        <w:t> Zero "Unknown" salesperson records in next month's data; 100% completion rate for all required fields.</w:t>
      </w:r>
    </w:p>
    <w:p w14:paraId="78916C31" w14:textId="77777777" w:rsidR="00E07BEE" w:rsidRDefault="00E07BEE" w:rsidP="00E07BEE"/>
    <w:p w14:paraId="24EDE727" w14:textId="77777777" w:rsidR="00D21A29" w:rsidRPr="00D21A29" w:rsidRDefault="00D21A29" w:rsidP="00D21A29">
      <w:pPr>
        <w:rPr>
          <w:b/>
          <w:bCs/>
        </w:rPr>
      </w:pPr>
      <w:r w:rsidRPr="00D21A29">
        <w:rPr>
          <w:b/>
          <w:bCs/>
        </w:rPr>
        <w:t>Conclusion</w:t>
      </w:r>
    </w:p>
    <w:p w14:paraId="55C98D46" w14:textId="77777777" w:rsidR="00D21A29" w:rsidRPr="00D21A29" w:rsidRDefault="00D21A29" w:rsidP="00D21A29">
      <w:r w:rsidRPr="00D21A29">
        <w:t>This project successfully delivers a complete data processing and business intelligence system that transforms raw transactional data into actionable insights. The solution:</w:t>
      </w:r>
    </w:p>
    <w:p w14:paraId="303D8E0F" w14:textId="77777777" w:rsidR="00D21A29" w:rsidRPr="00D21A29" w:rsidRDefault="00D21A29" w:rsidP="00D21A29">
      <w:pPr>
        <w:numPr>
          <w:ilvl w:val="0"/>
          <w:numId w:val="2"/>
        </w:numPr>
      </w:pPr>
      <w:r w:rsidRPr="00D21A29">
        <w:rPr>
          <w:b/>
          <w:bCs/>
        </w:rPr>
        <w:t>Automates</w:t>
      </w:r>
      <w:r w:rsidRPr="00D21A29">
        <w:t> the entire ETL pipeline using Linux shell scripting and Python</w:t>
      </w:r>
    </w:p>
    <w:p w14:paraId="447FAC84" w14:textId="705D6E58" w:rsidR="00D21A29" w:rsidRPr="00D21A29" w:rsidRDefault="00D21A29" w:rsidP="00D21A29">
      <w:pPr>
        <w:numPr>
          <w:ilvl w:val="0"/>
          <w:numId w:val="2"/>
        </w:numPr>
      </w:pPr>
      <w:r w:rsidRPr="00D21A29">
        <w:rPr>
          <w:b/>
          <w:bCs/>
        </w:rPr>
        <w:t>Cleans and standardi</w:t>
      </w:r>
      <w:r w:rsidR="006F6773">
        <w:rPr>
          <w:b/>
          <w:bCs/>
        </w:rPr>
        <w:t>s</w:t>
      </w:r>
      <w:r w:rsidRPr="00D21A29">
        <w:rPr>
          <w:b/>
          <w:bCs/>
        </w:rPr>
        <w:t>es</w:t>
      </w:r>
      <w:r w:rsidRPr="00D21A29">
        <w:t> messy raw data into analysis-ready format</w:t>
      </w:r>
    </w:p>
    <w:p w14:paraId="710A2056" w14:textId="77777777" w:rsidR="00D21A29" w:rsidRPr="00D21A29" w:rsidRDefault="00D21A29" w:rsidP="00D21A29">
      <w:pPr>
        <w:numPr>
          <w:ilvl w:val="0"/>
          <w:numId w:val="2"/>
        </w:numPr>
      </w:pPr>
      <w:r w:rsidRPr="00D21A29">
        <w:rPr>
          <w:b/>
          <w:bCs/>
        </w:rPr>
        <w:lastRenderedPageBreak/>
        <w:t>Provides</w:t>
      </w:r>
      <w:r w:rsidRPr="00D21A29">
        <w:t> clear answers to all management questions regarding regions, products, trends, and personnel</w:t>
      </w:r>
    </w:p>
    <w:p w14:paraId="2C878206" w14:textId="77777777" w:rsidR="00D21A29" w:rsidRPr="00D21A29" w:rsidRDefault="00D21A29" w:rsidP="00D21A29">
      <w:pPr>
        <w:numPr>
          <w:ilvl w:val="0"/>
          <w:numId w:val="2"/>
        </w:numPr>
      </w:pPr>
      <w:r w:rsidRPr="00D21A29">
        <w:rPr>
          <w:b/>
          <w:bCs/>
        </w:rPr>
        <w:t>Delivers</w:t>
      </w:r>
      <w:r w:rsidRPr="00D21A29">
        <w:t> an interactive Excel dashboard for ongoing self-service analytics</w:t>
      </w:r>
    </w:p>
    <w:p w14:paraId="6593E08B" w14:textId="77777777" w:rsidR="00D21A29" w:rsidRPr="00D21A29" w:rsidRDefault="00D21A29" w:rsidP="00D21A29">
      <w:pPr>
        <w:numPr>
          <w:ilvl w:val="0"/>
          <w:numId w:val="2"/>
        </w:numPr>
      </w:pPr>
      <w:r w:rsidRPr="00D21A29">
        <w:rPr>
          <w:b/>
          <w:bCs/>
        </w:rPr>
        <w:t>Includes</w:t>
      </w:r>
      <w:r w:rsidRPr="00D21A29">
        <w:t> four actionable recommendations backed by data evidence</w:t>
      </w:r>
    </w:p>
    <w:p w14:paraId="751A0F75" w14:textId="77777777" w:rsidR="00D21A29" w:rsidRPr="00D21A29" w:rsidRDefault="00D21A29" w:rsidP="00D21A29">
      <w:r w:rsidRPr="00D21A29">
        <w:t>The system is production-ready, fully documented, and can be scheduled to run automatically, ensuring management always has access to current sales insights without manual intervention.</w:t>
      </w:r>
    </w:p>
    <w:p w14:paraId="2EF771A7" w14:textId="77777777" w:rsidR="00D21A29" w:rsidRPr="00E07BEE" w:rsidRDefault="00D21A29" w:rsidP="00E07BEE"/>
    <w:p w14:paraId="7655B7C2" w14:textId="77777777" w:rsidR="006F6773" w:rsidRPr="006F6773" w:rsidRDefault="006F6773" w:rsidP="006F6773">
      <w:pPr>
        <w:rPr>
          <w:b/>
          <w:bCs/>
        </w:rPr>
      </w:pPr>
      <w:r w:rsidRPr="006F6773">
        <w:rPr>
          <w:b/>
          <w:bCs/>
        </w:rPr>
        <w:t>Technology Stack</w:t>
      </w:r>
    </w:p>
    <w:tbl>
      <w:tblPr>
        <w:tblStyle w:val="TableGrid"/>
        <w:tblW w:w="0" w:type="auto"/>
        <w:tblLook w:val="04A0" w:firstRow="1" w:lastRow="0" w:firstColumn="1" w:lastColumn="0" w:noHBand="0" w:noVBand="1"/>
      </w:tblPr>
      <w:tblGrid>
        <w:gridCol w:w="3005"/>
        <w:gridCol w:w="3005"/>
        <w:gridCol w:w="3006"/>
      </w:tblGrid>
      <w:tr w:rsidR="006F6773" w14:paraId="00545549" w14:textId="77777777" w:rsidTr="006F6773">
        <w:tc>
          <w:tcPr>
            <w:tcW w:w="3005" w:type="dxa"/>
          </w:tcPr>
          <w:p w14:paraId="3E94799C" w14:textId="0E6D0823" w:rsidR="006F6773" w:rsidRDefault="006F6773" w:rsidP="00E07BEE">
            <w:r w:rsidRPr="006F6773">
              <w:t>Component</w:t>
            </w:r>
          </w:p>
        </w:tc>
        <w:tc>
          <w:tcPr>
            <w:tcW w:w="3005" w:type="dxa"/>
          </w:tcPr>
          <w:p w14:paraId="610A1CA1" w14:textId="02E9EB5E" w:rsidR="006F6773" w:rsidRDefault="006F6773" w:rsidP="00E07BEE">
            <w:r w:rsidRPr="006F6773">
              <w:t>Technology</w:t>
            </w:r>
          </w:p>
        </w:tc>
        <w:tc>
          <w:tcPr>
            <w:tcW w:w="3006" w:type="dxa"/>
          </w:tcPr>
          <w:p w14:paraId="5BF926DA" w14:textId="7B69D13B" w:rsidR="006F6773" w:rsidRDefault="006F6773" w:rsidP="00E07BEE">
            <w:r w:rsidRPr="006F6773">
              <w:t>Version</w:t>
            </w:r>
          </w:p>
        </w:tc>
      </w:tr>
      <w:tr w:rsidR="006F6773" w14:paraId="5935DC49" w14:textId="77777777" w:rsidTr="006F6773">
        <w:tc>
          <w:tcPr>
            <w:tcW w:w="3005" w:type="dxa"/>
          </w:tcPr>
          <w:p w14:paraId="3E588E10" w14:textId="6D762F16" w:rsidR="006F6773" w:rsidRDefault="006F6773" w:rsidP="00E07BEE">
            <w:r w:rsidRPr="006F6773">
              <w:t>Operating System</w:t>
            </w:r>
          </w:p>
        </w:tc>
        <w:tc>
          <w:tcPr>
            <w:tcW w:w="3005" w:type="dxa"/>
          </w:tcPr>
          <w:p w14:paraId="664ECCA9" w14:textId="72142979" w:rsidR="006F6773" w:rsidRDefault="006F6773" w:rsidP="006F6773">
            <w:r w:rsidRPr="006F6773">
              <w:t>Ubuntu (WSL)</w:t>
            </w:r>
          </w:p>
        </w:tc>
        <w:tc>
          <w:tcPr>
            <w:tcW w:w="3006" w:type="dxa"/>
          </w:tcPr>
          <w:p w14:paraId="780E573E" w14:textId="09B7DE7D" w:rsidR="006F6773" w:rsidRDefault="006F6773" w:rsidP="00E07BEE">
            <w:r w:rsidRPr="006F6773">
              <w:t>22.04</w:t>
            </w:r>
          </w:p>
        </w:tc>
      </w:tr>
      <w:tr w:rsidR="006F6773" w14:paraId="69251842" w14:textId="77777777" w:rsidTr="006F6773">
        <w:tc>
          <w:tcPr>
            <w:tcW w:w="3005" w:type="dxa"/>
          </w:tcPr>
          <w:p w14:paraId="0250B29E" w14:textId="5279A4E0" w:rsidR="006F6773" w:rsidRDefault="006F6773" w:rsidP="00E07BEE">
            <w:r w:rsidRPr="006F6773">
              <w:t>Data Processing</w:t>
            </w:r>
          </w:p>
        </w:tc>
        <w:tc>
          <w:tcPr>
            <w:tcW w:w="3005" w:type="dxa"/>
          </w:tcPr>
          <w:p w14:paraId="6CE0FF8F" w14:textId="3703BDE6" w:rsidR="006F6773" w:rsidRDefault="006F6773" w:rsidP="006F6773">
            <w:r w:rsidRPr="006F6773">
              <w:t>Python</w:t>
            </w:r>
          </w:p>
        </w:tc>
        <w:tc>
          <w:tcPr>
            <w:tcW w:w="3006" w:type="dxa"/>
          </w:tcPr>
          <w:p w14:paraId="0EB8F895" w14:textId="274AF2BE" w:rsidR="006F6773" w:rsidRDefault="006F6773" w:rsidP="00E07BEE">
            <w:r w:rsidRPr="006F6773">
              <w:t>3.10+</w:t>
            </w:r>
          </w:p>
        </w:tc>
      </w:tr>
      <w:tr w:rsidR="006F6773" w14:paraId="26A80715" w14:textId="77777777" w:rsidTr="006F6773">
        <w:tc>
          <w:tcPr>
            <w:tcW w:w="3005" w:type="dxa"/>
          </w:tcPr>
          <w:p w14:paraId="4F209BA7" w14:textId="6A2D175D" w:rsidR="006F6773" w:rsidRDefault="006F6773" w:rsidP="00E07BEE">
            <w:r w:rsidRPr="006F6773">
              <w:t>Data Analysis Library</w:t>
            </w:r>
          </w:p>
        </w:tc>
        <w:tc>
          <w:tcPr>
            <w:tcW w:w="3005" w:type="dxa"/>
          </w:tcPr>
          <w:p w14:paraId="3100434A" w14:textId="1EDEFA40" w:rsidR="006F6773" w:rsidRDefault="006F6773" w:rsidP="00E07BEE">
            <w:r w:rsidRPr="006F6773">
              <w:t>pandas</w:t>
            </w:r>
          </w:p>
        </w:tc>
        <w:tc>
          <w:tcPr>
            <w:tcW w:w="3006" w:type="dxa"/>
          </w:tcPr>
          <w:p w14:paraId="72223DC1" w14:textId="57610DF8" w:rsidR="006F6773" w:rsidRDefault="006F6773" w:rsidP="00E07BEE">
            <w:r w:rsidRPr="006F6773">
              <w:t>2.1.0</w:t>
            </w:r>
          </w:p>
        </w:tc>
      </w:tr>
      <w:tr w:rsidR="006F6773" w14:paraId="45693628" w14:textId="77777777" w:rsidTr="006F6773">
        <w:tc>
          <w:tcPr>
            <w:tcW w:w="3005" w:type="dxa"/>
          </w:tcPr>
          <w:p w14:paraId="5F4C7438" w14:textId="748DEDBA" w:rsidR="006F6773" w:rsidRPr="006F6773" w:rsidRDefault="006F6773" w:rsidP="006F6773">
            <w:r w:rsidRPr="006F6773">
              <w:t>Automation</w:t>
            </w:r>
          </w:p>
        </w:tc>
        <w:tc>
          <w:tcPr>
            <w:tcW w:w="3005" w:type="dxa"/>
          </w:tcPr>
          <w:p w14:paraId="13136D93" w14:textId="1AE8EFCD" w:rsidR="006F6773" w:rsidRPr="006F6773" w:rsidRDefault="006F6773" w:rsidP="006F6773">
            <w:r w:rsidRPr="006F6773">
              <w:t>Bash</w:t>
            </w:r>
          </w:p>
        </w:tc>
        <w:tc>
          <w:tcPr>
            <w:tcW w:w="3006" w:type="dxa"/>
          </w:tcPr>
          <w:p w14:paraId="6B5F6316" w14:textId="0A5D9D8B" w:rsidR="006F6773" w:rsidRPr="006F6773" w:rsidRDefault="006F6773" w:rsidP="00E07BEE">
            <w:r w:rsidRPr="006F6773">
              <w:t>5.1+</w:t>
            </w:r>
          </w:p>
        </w:tc>
      </w:tr>
      <w:tr w:rsidR="006F6773" w14:paraId="53F9C19D" w14:textId="77777777" w:rsidTr="006F6773">
        <w:tc>
          <w:tcPr>
            <w:tcW w:w="3005" w:type="dxa"/>
          </w:tcPr>
          <w:p w14:paraId="5EFF7041" w14:textId="750EB763" w:rsidR="006F6773" w:rsidRPr="006F6773" w:rsidRDefault="006F6773" w:rsidP="006F6773">
            <w:r w:rsidRPr="006F6773">
              <w:t>Reporting</w:t>
            </w:r>
          </w:p>
        </w:tc>
        <w:tc>
          <w:tcPr>
            <w:tcW w:w="3005" w:type="dxa"/>
          </w:tcPr>
          <w:p w14:paraId="08825099" w14:textId="15E77D47" w:rsidR="006F6773" w:rsidRPr="006F6773" w:rsidRDefault="006F6773" w:rsidP="006F6773">
            <w:r w:rsidRPr="006F6773">
              <w:t>Microsoft Excel</w:t>
            </w:r>
          </w:p>
        </w:tc>
        <w:tc>
          <w:tcPr>
            <w:tcW w:w="3006" w:type="dxa"/>
          </w:tcPr>
          <w:p w14:paraId="0A5AAF0A" w14:textId="5C13604A" w:rsidR="006F6773" w:rsidRPr="006F6773" w:rsidRDefault="006F6773" w:rsidP="006F6773">
            <w:r w:rsidRPr="006F6773">
              <w:t>365</w:t>
            </w:r>
          </w:p>
        </w:tc>
      </w:tr>
      <w:tr w:rsidR="006F6773" w14:paraId="56F4DEC3" w14:textId="77777777" w:rsidTr="006F6773">
        <w:tc>
          <w:tcPr>
            <w:tcW w:w="3005" w:type="dxa"/>
          </w:tcPr>
          <w:p w14:paraId="347EDAB4" w14:textId="10BE9908" w:rsidR="006F6773" w:rsidRPr="006F6773" w:rsidRDefault="006F6773" w:rsidP="006F6773">
            <w:r w:rsidRPr="006F6773">
              <w:t>Version Control</w:t>
            </w:r>
          </w:p>
        </w:tc>
        <w:tc>
          <w:tcPr>
            <w:tcW w:w="3005" w:type="dxa"/>
          </w:tcPr>
          <w:p w14:paraId="01990589" w14:textId="47AB33EF" w:rsidR="006F6773" w:rsidRPr="006F6773" w:rsidRDefault="006F6773" w:rsidP="006F6773">
            <w:r w:rsidRPr="006F6773">
              <w:t>Git</w:t>
            </w:r>
          </w:p>
        </w:tc>
        <w:tc>
          <w:tcPr>
            <w:tcW w:w="3006" w:type="dxa"/>
          </w:tcPr>
          <w:p w14:paraId="6675F996" w14:textId="5FDF289C" w:rsidR="006F6773" w:rsidRPr="006F6773" w:rsidRDefault="006F6773" w:rsidP="006F6773">
            <w:r w:rsidRPr="006F6773">
              <w:t>2.40+</w:t>
            </w:r>
          </w:p>
        </w:tc>
      </w:tr>
    </w:tbl>
    <w:p w14:paraId="7E8A67A1" w14:textId="77777777" w:rsidR="00E07BEE" w:rsidRPr="00E07BEE" w:rsidRDefault="00E07BEE" w:rsidP="00E07BEE"/>
    <w:p w14:paraId="16F59836" w14:textId="77777777" w:rsidR="007256BA" w:rsidRPr="007256BA" w:rsidRDefault="007256BA" w:rsidP="007256BA">
      <w:pPr>
        <w:rPr>
          <w:b/>
          <w:bCs/>
        </w:rPr>
      </w:pPr>
      <w:r w:rsidRPr="007256BA">
        <w:rPr>
          <w:b/>
          <w:bCs/>
        </w:rPr>
        <w:t>Glossary</w:t>
      </w:r>
    </w:p>
    <w:tbl>
      <w:tblPr>
        <w:tblStyle w:val="TableGrid"/>
        <w:tblW w:w="0" w:type="auto"/>
        <w:tblLook w:val="04A0" w:firstRow="1" w:lastRow="0" w:firstColumn="1" w:lastColumn="0" w:noHBand="0" w:noVBand="1"/>
      </w:tblPr>
      <w:tblGrid>
        <w:gridCol w:w="4508"/>
        <w:gridCol w:w="4508"/>
      </w:tblGrid>
      <w:tr w:rsidR="007256BA" w14:paraId="4D435ECD" w14:textId="77777777" w:rsidTr="007256BA">
        <w:tc>
          <w:tcPr>
            <w:tcW w:w="4508" w:type="dxa"/>
          </w:tcPr>
          <w:p w14:paraId="1F077688" w14:textId="406CBD9B" w:rsidR="007256BA" w:rsidRDefault="007256BA">
            <w:r w:rsidRPr="007256BA">
              <w:t>Term</w:t>
            </w:r>
          </w:p>
        </w:tc>
        <w:tc>
          <w:tcPr>
            <w:tcW w:w="4508" w:type="dxa"/>
          </w:tcPr>
          <w:p w14:paraId="7C5B150C" w14:textId="14413B20" w:rsidR="007256BA" w:rsidRDefault="007256BA">
            <w:r w:rsidRPr="007256BA">
              <w:t>Definition</w:t>
            </w:r>
          </w:p>
        </w:tc>
      </w:tr>
      <w:tr w:rsidR="007256BA" w14:paraId="6699FB3F" w14:textId="77777777" w:rsidTr="007256BA">
        <w:tc>
          <w:tcPr>
            <w:tcW w:w="4508" w:type="dxa"/>
          </w:tcPr>
          <w:p w14:paraId="2C98B89D" w14:textId="4BB32074" w:rsidR="007256BA" w:rsidRDefault="007256BA">
            <w:r w:rsidRPr="007256BA">
              <w:t>ETL</w:t>
            </w:r>
          </w:p>
        </w:tc>
        <w:tc>
          <w:tcPr>
            <w:tcW w:w="4508" w:type="dxa"/>
          </w:tcPr>
          <w:p w14:paraId="79EF2637" w14:textId="16FB2C11" w:rsidR="007256BA" w:rsidRDefault="007256BA">
            <w:r w:rsidRPr="007256BA">
              <w:t>Extract, Transform, Load - Data pipeline process</w:t>
            </w:r>
          </w:p>
        </w:tc>
      </w:tr>
      <w:tr w:rsidR="007256BA" w14:paraId="646511FD" w14:textId="77777777" w:rsidTr="007256BA">
        <w:tc>
          <w:tcPr>
            <w:tcW w:w="4508" w:type="dxa"/>
          </w:tcPr>
          <w:p w14:paraId="6AF77B03" w14:textId="03490CAD" w:rsidR="007256BA" w:rsidRPr="007256BA" w:rsidRDefault="007256BA">
            <w:proofErr w:type="spellStart"/>
            <w:r w:rsidRPr="007256BA">
              <w:t>venv</w:t>
            </w:r>
            <w:proofErr w:type="spellEnd"/>
          </w:p>
        </w:tc>
        <w:tc>
          <w:tcPr>
            <w:tcW w:w="4508" w:type="dxa"/>
          </w:tcPr>
          <w:p w14:paraId="33371D20" w14:textId="4AE05457" w:rsidR="007256BA" w:rsidRPr="007256BA" w:rsidRDefault="007256BA">
            <w:r w:rsidRPr="007256BA">
              <w:t>Virtual environment - isolated Python environment</w:t>
            </w:r>
          </w:p>
        </w:tc>
      </w:tr>
    </w:tbl>
    <w:p w14:paraId="2E7F5A8D" w14:textId="77777777" w:rsidR="00E07BEE" w:rsidRDefault="00E07BEE">
      <w:r>
        <w:br w:type="page"/>
      </w:r>
    </w:p>
    <w:p w14:paraId="0AF75CF4" w14:textId="77777777" w:rsidR="009135F7" w:rsidRPr="009135F7" w:rsidRDefault="009135F7" w:rsidP="009135F7"/>
    <w:sectPr w:rsidR="009135F7" w:rsidRPr="009135F7" w:rsidSect="007D0F2A">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D6383" w14:textId="77777777" w:rsidR="00763388" w:rsidRDefault="00763388" w:rsidP="00BB144B">
      <w:pPr>
        <w:spacing w:after="0" w:line="240" w:lineRule="auto"/>
      </w:pPr>
      <w:r>
        <w:separator/>
      </w:r>
    </w:p>
  </w:endnote>
  <w:endnote w:type="continuationSeparator" w:id="0">
    <w:p w14:paraId="652A2798" w14:textId="77777777" w:rsidR="00763388" w:rsidRDefault="00763388" w:rsidP="00BB1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ECAA8" w14:textId="77777777" w:rsidR="00763388" w:rsidRDefault="00763388" w:rsidP="00BB144B">
      <w:pPr>
        <w:spacing w:after="0" w:line="240" w:lineRule="auto"/>
      </w:pPr>
      <w:r>
        <w:separator/>
      </w:r>
    </w:p>
  </w:footnote>
  <w:footnote w:type="continuationSeparator" w:id="0">
    <w:p w14:paraId="0A655571" w14:textId="77777777" w:rsidR="00763388" w:rsidRDefault="00763388" w:rsidP="00BB14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94005"/>
    <w:multiLevelType w:val="hybridMultilevel"/>
    <w:tmpl w:val="BA6E966C"/>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43FC55EF"/>
    <w:multiLevelType w:val="multilevel"/>
    <w:tmpl w:val="CD48B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13079">
    <w:abstractNumId w:val="0"/>
  </w:num>
  <w:num w:numId="2" w16cid:durableId="550769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F2A"/>
    <w:rsid w:val="001201DC"/>
    <w:rsid w:val="00294789"/>
    <w:rsid w:val="006F6773"/>
    <w:rsid w:val="007256BA"/>
    <w:rsid w:val="00762AB0"/>
    <w:rsid w:val="00763388"/>
    <w:rsid w:val="007D0F2A"/>
    <w:rsid w:val="009135F7"/>
    <w:rsid w:val="009D6CA9"/>
    <w:rsid w:val="00BB144B"/>
    <w:rsid w:val="00C55A6B"/>
    <w:rsid w:val="00CF79C1"/>
    <w:rsid w:val="00D21A29"/>
    <w:rsid w:val="00D762D9"/>
    <w:rsid w:val="00E07BEE"/>
    <w:rsid w:val="00E648C2"/>
    <w:rsid w:val="00F73C6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A081B"/>
  <w15:chartTrackingRefBased/>
  <w15:docId w15:val="{48980454-D3C3-4FD5-8706-0B07D5B9C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F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0F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0F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F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F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F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F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F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F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F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0F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0F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F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F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F2A"/>
    <w:rPr>
      <w:rFonts w:eastAsiaTheme="majorEastAsia" w:cstheme="majorBidi"/>
      <w:color w:val="272727" w:themeColor="text1" w:themeTint="D8"/>
    </w:rPr>
  </w:style>
  <w:style w:type="paragraph" w:styleId="Title">
    <w:name w:val="Title"/>
    <w:basedOn w:val="Normal"/>
    <w:next w:val="Normal"/>
    <w:link w:val="TitleChar"/>
    <w:uiPriority w:val="10"/>
    <w:qFormat/>
    <w:rsid w:val="007D0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F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F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F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F2A"/>
    <w:pPr>
      <w:spacing w:before="160"/>
      <w:jc w:val="center"/>
    </w:pPr>
    <w:rPr>
      <w:i/>
      <w:iCs/>
      <w:color w:val="404040" w:themeColor="text1" w:themeTint="BF"/>
    </w:rPr>
  </w:style>
  <w:style w:type="character" w:customStyle="1" w:styleId="QuoteChar">
    <w:name w:val="Quote Char"/>
    <w:basedOn w:val="DefaultParagraphFont"/>
    <w:link w:val="Quote"/>
    <w:uiPriority w:val="29"/>
    <w:rsid w:val="007D0F2A"/>
    <w:rPr>
      <w:i/>
      <w:iCs/>
      <w:color w:val="404040" w:themeColor="text1" w:themeTint="BF"/>
    </w:rPr>
  </w:style>
  <w:style w:type="paragraph" w:styleId="ListParagraph">
    <w:name w:val="List Paragraph"/>
    <w:basedOn w:val="Normal"/>
    <w:uiPriority w:val="34"/>
    <w:qFormat/>
    <w:rsid w:val="007D0F2A"/>
    <w:pPr>
      <w:ind w:left="720"/>
      <w:contextualSpacing/>
    </w:pPr>
  </w:style>
  <w:style w:type="character" w:styleId="IntenseEmphasis">
    <w:name w:val="Intense Emphasis"/>
    <w:basedOn w:val="DefaultParagraphFont"/>
    <w:uiPriority w:val="21"/>
    <w:qFormat/>
    <w:rsid w:val="007D0F2A"/>
    <w:rPr>
      <w:i/>
      <w:iCs/>
      <w:color w:val="0F4761" w:themeColor="accent1" w:themeShade="BF"/>
    </w:rPr>
  </w:style>
  <w:style w:type="paragraph" w:styleId="IntenseQuote">
    <w:name w:val="Intense Quote"/>
    <w:basedOn w:val="Normal"/>
    <w:next w:val="Normal"/>
    <w:link w:val="IntenseQuoteChar"/>
    <w:uiPriority w:val="30"/>
    <w:qFormat/>
    <w:rsid w:val="007D0F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F2A"/>
    <w:rPr>
      <w:i/>
      <w:iCs/>
      <w:color w:val="0F4761" w:themeColor="accent1" w:themeShade="BF"/>
    </w:rPr>
  </w:style>
  <w:style w:type="character" w:styleId="IntenseReference">
    <w:name w:val="Intense Reference"/>
    <w:basedOn w:val="DefaultParagraphFont"/>
    <w:uiPriority w:val="32"/>
    <w:qFormat/>
    <w:rsid w:val="007D0F2A"/>
    <w:rPr>
      <w:b/>
      <w:bCs/>
      <w:smallCaps/>
      <w:color w:val="0F4761" w:themeColor="accent1" w:themeShade="BF"/>
      <w:spacing w:val="5"/>
    </w:rPr>
  </w:style>
  <w:style w:type="paragraph" w:styleId="NoSpacing">
    <w:name w:val="No Spacing"/>
    <w:link w:val="NoSpacingChar"/>
    <w:uiPriority w:val="1"/>
    <w:qFormat/>
    <w:rsid w:val="007D0F2A"/>
    <w:pPr>
      <w:spacing w:after="0" w:line="240" w:lineRule="auto"/>
    </w:pPr>
    <w:rPr>
      <w:rFonts w:eastAsiaTheme="minorEastAsia"/>
      <w:kern w:val="0"/>
      <w:sz w:val="22"/>
      <w:szCs w:val="22"/>
      <w:lang w:eastAsia="en-ZA"/>
      <w14:ligatures w14:val="none"/>
    </w:rPr>
  </w:style>
  <w:style w:type="character" w:customStyle="1" w:styleId="NoSpacingChar">
    <w:name w:val="No Spacing Char"/>
    <w:basedOn w:val="DefaultParagraphFont"/>
    <w:link w:val="NoSpacing"/>
    <w:uiPriority w:val="1"/>
    <w:rsid w:val="007D0F2A"/>
    <w:rPr>
      <w:rFonts w:eastAsiaTheme="minorEastAsia"/>
      <w:kern w:val="0"/>
      <w:sz w:val="22"/>
      <w:szCs w:val="22"/>
      <w:lang w:eastAsia="en-ZA"/>
      <w14:ligatures w14:val="none"/>
    </w:rPr>
  </w:style>
  <w:style w:type="table" w:styleId="TableGrid">
    <w:name w:val="Table Grid"/>
    <w:basedOn w:val="TableNormal"/>
    <w:uiPriority w:val="39"/>
    <w:rsid w:val="00CF79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B14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144B"/>
  </w:style>
  <w:style w:type="paragraph" w:styleId="Footer">
    <w:name w:val="footer"/>
    <w:basedOn w:val="Normal"/>
    <w:link w:val="FooterChar"/>
    <w:uiPriority w:val="99"/>
    <w:unhideWhenUsed/>
    <w:rsid w:val="00BB14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14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772</TotalTime>
  <Pages>8</Pages>
  <Words>1344</Words>
  <Characters>4626</Characters>
  <Application>Microsoft Office Word</Application>
  <DocSecurity>0</DocSecurity>
  <Lines>308</Lines>
  <Paragraphs>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Data Processing and Business Insights System</dc:title>
  <dc:subject>Project: TCO Graduate Project 2026</dc:subject>
  <dc:creator>Jabulane Poulo</dc:creator>
  <cp:keywords/>
  <dc:description/>
  <cp:lastModifiedBy>Jabulane Poulo</cp:lastModifiedBy>
  <cp:revision>6</cp:revision>
  <dcterms:created xsi:type="dcterms:W3CDTF">2026-04-19T18:53:00Z</dcterms:created>
  <dcterms:modified xsi:type="dcterms:W3CDTF">2026-04-20T07:45:00Z</dcterms:modified>
</cp:coreProperties>
</file>