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207" w:rsidRDefault="00077207" w:rsidP="00077207">
      <w:pPr>
        <w:jc w:val="center"/>
        <w:rPr>
          <w:sz w:val="44"/>
          <w:szCs w:val="44"/>
        </w:rPr>
      </w:pPr>
      <w:proofErr w:type="gramStart"/>
      <w:r w:rsidRPr="003C0F70">
        <w:rPr>
          <w:rFonts w:hint="eastAsia"/>
          <w:sz w:val="44"/>
          <w:szCs w:val="44"/>
        </w:rPr>
        <w:t>翼</w:t>
      </w:r>
      <w:proofErr w:type="gramEnd"/>
      <w:r w:rsidRPr="003C0F70">
        <w:rPr>
          <w:rFonts w:hint="eastAsia"/>
          <w:sz w:val="44"/>
          <w:szCs w:val="44"/>
        </w:rPr>
        <w:t>支付</w:t>
      </w:r>
      <w:proofErr w:type="gramStart"/>
      <w:r w:rsidRPr="003C0F70">
        <w:rPr>
          <w:rFonts w:hint="eastAsia"/>
          <w:sz w:val="44"/>
          <w:szCs w:val="44"/>
        </w:rPr>
        <w:t>卡</w:t>
      </w:r>
      <w:r w:rsidR="00E31680">
        <w:rPr>
          <w:rFonts w:hint="eastAsia"/>
          <w:sz w:val="44"/>
          <w:szCs w:val="44"/>
        </w:rPr>
        <w:t>分析</w:t>
      </w:r>
      <w:proofErr w:type="gramEnd"/>
      <w:r w:rsidR="00E31680">
        <w:rPr>
          <w:rFonts w:hint="eastAsia"/>
          <w:sz w:val="44"/>
          <w:szCs w:val="44"/>
        </w:rPr>
        <w:t>方案</w:t>
      </w:r>
    </w:p>
    <w:p w:rsidR="004B650B" w:rsidRDefault="004B650B" w:rsidP="00077207">
      <w:pPr>
        <w:ind w:firstLine="420"/>
        <w:rPr>
          <w:sz w:val="24"/>
          <w:szCs w:val="24"/>
        </w:rPr>
      </w:pPr>
    </w:p>
    <w:p w:rsidR="00077207" w:rsidRDefault="006C1E02" w:rsidP="006B4DC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经过内部讨论，</w:t>
      </w:r>
      <w:proofErr w:type="gramStart"/>
      <w:r>
        <w:rPr>
          <w:rFonts w:hint="eastAsia"/>
          <w:sz w:val="24"/>
          <w:szCs w:val="24"/>
        </w:rPr>
        <w:t>翼支付卡分析</w:t>
      </w:r>
      <w:proofErr w:type="gramEnd"/>
      <w:r>
        <w:rPr>
          <w:rFonts w:hint="eastAsia"/>
          <w:sz w:val="24"/>
          <w:szCs w:val="24"/>
        </w:rPr>
        <w:t>方案暂定</w:t>
      </w:r>
      <w:r w:rsidR="00693C43">
        <w:rPr>
          <w:rFonts w:hint="eastAsia"/>
          <w:sz w:val="24"/>
          <w:szCs w:val="24"/>
        </w:rPr>
        <w:t>如下：</w:t>
      </w:r>
    </w:p>
    <w:p w:rsidR="00BA437F" w:rsidRPr="00BA437F" w:rsidRDefault="00BA437F" w:rsidP="00077207">
      <w:pPr>
        <w:ind w:firstLine="420"/>
        <w:rPr>
          <w:sz w:val="24"/>
          <w:szCs w:val="24"/>
        </w:rPr>
      </w:pPr>
    </w:p>
    <w:p w:rsidR="00600C5E" w:rsidRDefault="00600C5E" w:rsidP="00BA437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对比卡</w:t>
      </w:r>
      <w:proofErr w:type="gramEnd"/>
      <w:r>
        <w:rPr>
          <w:rFonts w:hint="eastAsia"/>
          <w:sz w:val="24"/>
          <w:szCs w:val="24"/>
        </w:rPr>
        <w:t>部售出的</w:t>
      </w:r>
      <w:proofErr w:type="gramStart"/>
      <w:r>
        <w:rPr>
          <w:rFonts w:hint="eastAsia"/>
          <w:sz w:val="24"/>
          <w:szCs w:val="24"/>
        </w:rPr>
        <w:t>翼支付</w:t>
      </w:r>
      <w:proofErr w:type="gramEnd"/>
      <w:r>
        <w:rPr>
          <w:rFonts w:hint="eastAsia"/>
          <w:sz w:val="24"/>
          <w:szCs w:val="24"/>
        </w:rPr>
        <w:t>卡数量和</w:t>
      </w:r>
      <w:r w:rsidR="00E21B27">
        <w:rPr>
          <w:rFonts w:hint="eastAsia"/>
          <w:sz w:val="24"/>
          <w:szCs w:val="24"/>
        </w:rPr>
        <w:t>前台使用</w:t>
      </w:r>
      <w:proofErr w:type="gramStart"/>
      <w:r w:rsidR="00E21B27">
        <w:rPr>
          <w:rFonts w:hint="eastAsia"/>
          <w:sz w:val="24"/>
          <w:szCs w:val="24"/>
        </w:rPr>
        <w:t>翼</w:t>
      </w:r>
      <w:proofErr w:type="gramEnd"/>
      <w:r w:rsidR="00E21B27">
        <w:rPr>
          <w:rFonts w:hint="eastAsia"/>
          <w:sz w:val="24"/>
          <w:szCs w:val="24"/>
        </w:rPr>
        <w:t>支付卡的</w:t>
      </w:r>
      <w:r>
        <w:rPr>
          <w:rFonts w:hint="eastAsia"/>
          <w:sz w:val="24"/>
          <w:szCs w:val="24"/>
        </w:rPr>
        <w:t>充值量、门户缴费</w:t>
      </w:r>
      <w:r w:rsidR="00102BDB">
        <w:rPr>
          <w:rFonts w:hint="eastAsia"/>
          <w:sz w:val="24"/>
          <w:szCs w:val="24"/>
        </w:rPr>
        <w:t>量</w:t>
      </w:r>
      <w:r>
        <w:rPr>
          <w:rFonts w:hint="eastAsia"/>
          <w:sz w:val="24"/>
          <w:szCs w:val="24"/>
        </w:rPr>
        <w:t>，衡量资金沉淀值</w:t>
      </w:r>
      <w:r w:rsidR="00BD6FFA">
        <w:rPr>
          <w:rFonts w:hint="eastAsia"/>
          <w:sz w:val="24"/>
          <w:szCs w:val="24"/>
        </w:rPr>
        <w:t>，即</w:t>
      </w:r>
      <w:proofErr w:type="gramStart"/>
      <w:r w:rsidR="00BD6FFA">
        <w:rPr>
          <w:rFonts w:hint="eastAsia"/>
          <w:sz w:val="24"/>
          <w:szCs w:val="24"/>
        </w:rPr>
        <w:t>统计卡</w:t>
      </w:r>
      <w:proofErr w:type="gramEnd"/>
      <w:r w:rsidR="00BD6FFA">
        <w:rPr>
          <w:rFonts w:hint="eastAsia"/>
          <w:sz w:val="24"/>
          <w:szCs w:val="24"/>
        </w:rPr>
        <w:t>部售出的卡量和实际有多少卡</w:t>
      </w:r>
      <w:r w:rsidR="00C63F2A">
        <w:rPr>
          <w:rFonts w:hint="eastAsia"/>
          <w:sz w:val="24"/>
          <w:szCs w:val="24"/>
        </w:rPr>
        <w:t>进行了实际的消费之间的关系</w:t>
      </w:r>
      <w:r>
        <w:rPr>
          <w:rFonts w:hint="eastAsia"/>
          <w:sz w:val="24"/>
          <w:szCs w:val="24"/>
        </w:rPr>
        <w:t>。</w:t>
      </w:r>
    </w:p>
    <w:p w:rsidR="00600C5E" w:rsidRPr="00E21B27" w:rsidRDefault="00600C5E" w:rsidP="00102BDB">
      <w:pPr>
        <w:ind w:left="426"/>
        <w:rPr>
          <w:sz w:val="24"/>
          <w:szCs w:val="24"/>
        </w:rPr>
      </w:pPr>
    </w:p>
    <w:p w:rsidR="00102BDB" w:rsidRDefault="00102BDB" w:rsidP="00BA437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卡</w:t>
      </w:r>
      <w:proofErr w:type="gramStart"/>
      <w:r>
        <w:rPr>
          <w:rFonts w:hint="eastAsia"/>
          <w:sz w:val="24"/>
          <w:szCs w:val="24"/>
        </w:rPr>
        <w:t>部翼支付</w:t>
      </w:r>
      <w:proofErr w:type="gramEnd"/>
      <w:r>
        <w:rPr>
          <w:rFonts w:hint="eastAsia"/>
          <w:sz w:val="24"/>
          <w:szCs w:val="24"/>
        </w:rPr>
        <w:t>卡的销量和用户活跃对，衡量</w:t>
      </w:r>
      <w:proofErr w:type="gramStart"/>
      <w:r>
        <w:rPr>
          <w:rFonts w:hint="eastAsia"/>
          <w:sz w:val="24"/>
          <w:szCs w:val="24"/>
        </w:rPr>
        <w:t>翼</w:t>
      </w:r>
      <w:proofErr w:type="gramEnd"/>
      <w:r>
        <w:rPr>
          <w:rFonts w:hint="eastAsia"/>
          <w:sz w:val="24"/>
          <w:szCs w:val="24"/>
        </w:rPr>
        <w:t>支付卡的用户分布群体，</w:t>
      </w:r>
      <w:proofErr w:type="gramStart"/>
      <w:r>
        <w:rPr>
          <w:rFonts w:hint="eastAsia"/>
          <w:sz w:val="24"/>
          <w:szCs w:val="24"/>
        </w:rPr>
        <w:t>即卡部卡</w:t>
      </w:r>
      <w:proofErr w:type="gramEnd"/>
      <w:r>
        <w:rPr>
          <w:rFonts w:hint="eastAsia"/>
          <w:sz w:val="24"/>
          <w:szCs w:val="24"/>
        </w:rPr>
        <w:t>销量的不断攀升趋势是否会带来更多的用户使用</w:t>
      </w:r>
      <w:proofErr w:type="gramStart"/>
      <w:r>
        <w:rPr>
          <w:rFonts w:hint="eastAsia"/>
          <w:sz w:val="24"/>
          <w:szCs w:val="24"/>
        </w:rPr>
        <w:t>翼</w:t>
      </w:r>
      <w:proofErr w:type="gramEnd"/>
      <w:r>
        <w:rPr>
          <w:rFonts w:hint="eastAsia"/>
          <w:sz w:val="24"/>
          <w:szCs w:val="24"/>
        </w:rPr>
        <w:t>支付卡进行充值。</w:t>
      </w:r>
    </w:p>
    <w:p w:rsidR="00102BDB" w:rsidRPr="00102BDB" w:rsidRDefault="00102BDB" w:rsidP="00102BDB">
      <w:pPr>
        <w:pStyle w:val="a3"/>
        <w:ind w:firstLine="480"/>
        <w:rPr>
          <w:sz w:val="24"/>
          <w:szCs w:val="24"/>
        </w:rPr>
      </w:pPr>
    </w:p>
    <w:p w:rsidR="00077207" w:rsidRDefault="00102BDB" w:rsidP="00BA437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评估</w:t>
      </w:r>
      <w:proofErr w:type="gramStart"/>
      <w:r>
        <w:rPr>
          <w:rFonts w:hint="eastAsia"/>
          <w:sz w:val="24"/>
          <w:szCs w:val="24"/>
        </w:rPr>
        <w:t>翼</w:t>
      </w:r>
      <w:proofErr w:type="gramEnd"/>
      <w:r>
        <w:rPr>
          <w:rFonts w:hint="eastAsia"/>
          <w:sz w:val="24"/>
          <w:szCs w:val="24"/>
        </w:rPr>
        <w:t>支付中不同资金来源的占比，衡量</w:t>
      </w:r>
      <w:proofErr w:type="gramStart"/>
      <w:r>
        <w:rPr>
          <w:rFonts w:hint="eastAsia"/>
          <w:sz w:val="24"/>
          <w:szCs w:val="24"/>
        </w:rPr>
        <w:t>翼</w:t>
      </w:r>
      <w:proofErr w:type="gramEnd"/>
      <w:r>
        <w:rPr>
          <w:rFonts w:hint="eastAsia"/>
          <w:sz w:val="24"/>
          <w:szCs w:val="24"/>
        </w:rPr>
        <w:t>支付中的余额在所有资金来源中所处的地位。</w:t>
      </w:r>
    </w:p>
    <w:p w:rsidR="00BB0E9D" w:rsidRPr="00BB0E9D" w:rsidRDefault="00BB0E9D" w:rsidP="00BB0E9D">
      <w:pPr>
        <w:pStyle w:val="a3"/>
        <w:ind w:firstLine="480"/>
        <w:rPr>
          <w:sz w:val="24"/>
          <w:szCs w:val="24"/>
        </w:rPr>
      </w:pPr>
    </w:p>
    <w:p w:rsidR="00BB0E9D" w:rsidRDefault="00BB0E9D" w:rsidP="00BA437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分析使用</w:t>
      </w:r>
      <w:proofErr w:type="gramStart"/>
      <w:r>
        <w:rPr>
          <w:rFonts w:hint="eastAsia"/>
          <w:sz w:val="24"/>
          <w:szCs w:val="24"/>
        </w:rPr>
        <w:t>翼</w:t>
      </w:r>
      <w:proofErr w:type="gramEnd"/>
      <w:r>
        <w:rPr>
          <w:rFonts w:hint="eastAsia"/>
          <w:sz w:val="24"/>
          <w:szCs w:val="24"/>
        </w:rPr>
        <w:t>支付卡充值的用户中是否存在大规模套现的问题，可以对用户的资金流向行为进行分析。</w:t>
      </w:r>
    </w:p>
    <w:p w:rsidR="00BB0E9D" w:rsidRPr="00BB0E9D" w:rsidRDefault="00BB0E9D" w:rsidP="00BB0E9D">
      <w:pPr>
        <w:pStyle w:val="a3"/>
        <w:ind w:firstLine="480"/>
        <w:rPr>
          <w:sz w:val="24"/>
          <w:szCs w:val="24"/>
        </w:rPr>
      </w:pPr>
    </w:p>
    <w:p w:rsidR="00BB0E9D" w:rsidRDefault="00BB0E9D" w:rsidP="00BA437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分析使用</w:t>
      </w:r>
      <w:proofErr w:type="gramStart"/>
      <w:r>
        <w:rPr>
          <w:rFonts w:hint="eastAsia"/>
          <w:sz w:val="24"/>
          <w:szCs w:val="24"/>
        </w:rPr>
        <w:t>翼</w:t>
      </w:r>
      <w:proofErr w:type="gramEnd"/>
      <w:r>
        <w:rPr>
          <w:rFonts w:hint="eastAsia"/>
          <w:sz w:val="24"/>
          <w:szCs w:val="24"/>
        </w:rPr>
        <w:t>支付卡的用户群体，包括年龄、区域、性别等因素，衡量这些正常用户对</w:t>
      </w:r>
      <w:proofErr w:type="gramStart"/>
      <w:r>
        <w:rPr>
          <w:rFonts w:hint="eastAsia"/>
          <w:sz w:val="24"/>
          <w:szCs w:val="24"/>
        </w:rPr>
        <w:t>翼支付</w:t>
      </w:r>
      <w:proofErr w:type="gramEnd"/>
      <w:r>
        <w:rPr>
          <w:rFonts w:hint="eastAsia"/>
          <w:sz w:val="24"/>
          <w:szCs w:val="24"/>
        </w:rPr>
        <w:t>的用户粘度，如果取消</w:t>
      </w:r>
      <w:proofErr w:type="gramStart"/>
      <w:r>
        <w:rPr>
          <w:rFonts w:hint="eastAsia"/>
          <w:sz w:val="24"/>
          <w:szCs w:val="24"/>
        </w:rPr>
        <w:t>翼</w:t>
      </w:r>
      <w:proofErr w:type="gramEnd"/>
      <w:r>
        <w:rPr>
          <w:rFonts w:hint="eastAsia"/>
          <w:sz w:val="24"/>
          <w:szCs w:val="24"/>
        </w:rPr>
        <w:t>支付卡，是否可以正常可以将这些</w:t>
      </w:r>
      <w:proofErr w:type="gramStart"/>
      <w:r>
        <w:rPr>
          <w:rFonts w:hint="eastAsia"/>
          <w:sz w:val="24"/>
          <w:szCs w:val="24"/>
        </w:rPr>
        <w:t>翼</w:t>
      </w:r>
      <w:proofErr w:type="gramEnd"/>
      <w:r>
        <w:rPr>
          <w:rFonts w:hint="eastAsia"/>
          <w:sz w:val="24"/>
          <w:szCs w:val="24"/>
        </w:rPr>
        <w:t>支付用户正常分流到其它渠道。</w:t>
      </w:r>
    </w:p>
    <w:p w:rsidR="00631639" w:rsidRPr="00631639" w:rsidRDefault="00631639" w:rsidP="00631639">
      <w:pPr>
        <w:pStyle w:val="a3"/>
        <w:ind w:firstLine="480"/>
        <w:rPr>
          <w:sz w:val="24"/>
          <w:szCs w:val="24"/>
        </w:rPr>
      </w:pPr>
    </w:p>
    <w:p w:rsidR="00631639" w:rsidRDefault="0040594D" w:rsidP="0063163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时间跨度为</w:t>
      </w:r>
      <w:r>
        <w:rPr>
          <w:rFonts w:hint="eastAsia"/>
          <w:sz w:val="24"/>
          <w:szCs w:val="24"/>
        </w:rPr>
        <w:t>2014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>-2014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日</w:t>
      </w:r>
      <w:r w:rsidR="003A476E">
        <w:rPr>
          <w:rFonts w:hint="eastAsia"/>
          <w:sz w:val="24"/>
          <w:szCs w:val="24"/>
        </w:rPr>
        <w:t>，需要的数据类型如下：</w:t>
      </w:r>
    </w:p>
    <w:p w:rsidR="003A476E" w:rsidRDefault="003A476E" w:rsidP="00631639">
      <w:pPr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翼</w:t>
      </w:r>
      <w:proofErr w:type="gramEnd"/>
      <w:r>
        <w:rPr>
          <w:rFonts w:hint="eastAsia"/>
          <w:sz w:val="24"/>
          <w:szCs w:val="24"/>
        </w:rPr>
        <w:t>支付卡数量，粒度越精细越好，最好有每日的销售记录。</w:t>
      </w:r>
    </w:p>
    <w:p w:rsidR="00040B92" w:rsidRPr="00040B92" w:rsidRDefault="00040B92" w:rsidP="0063163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40594D" w:rsidRDefault="0040594D" w:rsidP="00631639">
      <w:pPr>
        <w:rPr>
          <w:sz w:val="24"/>
          <w:szCs w:val="24"/>
        </w:rPr>
      </w:pPr>
    </w:p>
    <w:p w:rsidR="00631639" w:rsidRDefault="00631639" w:rsidP="00631639">
      <w:pPr>
        <w:rPr>
          <w:sz w:val="24"/>
          <w:szCs w:val="24"/>
        </w:rPr>
      </w:pPr>
    </w:p>
    <w:p w:rsidR="00631639" w:rsidRDefault="0044174E" w:rsidP="0063163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2013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>-2014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日</w:t>
      </w:r>
      <w:r w:rsidR="00F708B5">
        <w:rPr>
          <w:rFonts w:hint="eastAsia"/>
          <w:sz w:val="24"/>
          <w:szCs w:val="24"/>
        </w:rPr>
        <w:t>全量用户（</w:t>
      </w:r>
      <w:r w:rsidR="00F708B5">
        <w:rPr>
          <w:rFonts w:hint="eastAsia"/>
          <w:sz w:val="24"/>
          <w:szCs w:val="24"/>
        </w:rPr>
        <w:t>31</w:t>
      </w:r>
      <w:r w:rsidR="00F708B5">
        <w:rPr>
          <w:rFonts w:hint="eastAsia"/>
          <w:sz w:val="24"/>
          <w:szCs w:val="24"/>
        </w:rPr>
        <w:t>个省市）</w:t>
      </w:r>
      <w:r w:rsidR="00631639">
        <w:rPr>
          <w:rFonts w:hint="eastAsia"/>
          <w:sz w:val="24"/>
          <w:szCs w:val="24"/>
        </w:rPr>
        <w:t>所有渠道</w:t>
      </w:r>
      <w:r w:rsidR="00514D4F">
        <w:rPr>
          <w:rFonts w:hint="eastAsia"/>
          <w:sz w:val="24"/>
          <w:szCs w:val="24"/>
        </w:rPr>
        <w:t>（银行、</w:t>
      </w:r>
      <w:r w:rsidR="00514D4F">
        <w:rPr>
          <w:rFonts w:hint="eastAsia"/>
          <w:sz w:val="24"/>
          <w:szCs w:val="24"/>
        </w:rPr>
        <w:t>11888</w:t>
      </w:r>
      <w:r w:rsidR="00514D4F">
        <w:rPr>
          <w:rFonts w:hint="eastAsia"/>
          <w:sz w:val="24"/>
          <w:szCs w:val="24"/>
        </w:rPr>
        <w:t>卡、</w:t>
      </w:r>
      <w:proofErr w:type="gramStart"/>
      <w:r w:rsidR="00514D4F">
        <w:rPr>
          <w:rFonts w:hint="eastAsia"/>
          <w:sz w:val="24"/>
          <w:szCs w:val="24"/>
        </w:rPr>
        <w:t>翼支付</w:t>
      </w:r>
      <w:proofErr w:type="gramEnd"/>
      <w:r w:rsidR="00514D4F">
        <w:rPr>
          <w:rFonts w:hint="eastAsia"/>
          <w:sz w:val="24"/>
          <w:szCs w:val="24"/>
        </w:rPr>
        <w:t>卡、快捷支付）</w:t>
      </w:r>
      <w:proofErr w:type="gramStart"/>
      <w:r w:rsidR="00631639">
        <w:rPr>
          <w:rFonts w:hint="eastAsia"/>
          <w:sz w:val="24"/>
          <w:szCs w:val="24"/>
        </w:rPr>
        <w:t>向翼支付</w:t>
      </w:r>
      <w:proofErr w:type="gramEnd"/>
      <w:r w:rsidR="00631639">
        <w:rPr>
          <w:rFonts w:hint="eastAsia"/>
          <w:sz w:val="24"/>
          <w:szCs w:val="24"/>
        </w:rPr>
        <w:t>的充值记录</w:t>
      </w:r>
      <w:r w:rsidR="00660C33">
        <w:rPr>
          <w:rFonts w:hint="eastAsia"/>
          <w:sz w:val="24"/>
          <w:szCs w:val="24"/>
        </w:rPr>
        <w:t>。</w:t>
      </w:r>
    </w:p>
    <w:p w:rsidR="0067757C" w:rsidRDefault="0067757C" w:rsidP="00631639">
      <w:pPr>
        <w:rPr>
          <w:rFonts w:hint="eastAsia"/>
          <w:sz w:val="24"/>
          <w:szCs w:val="24"/>
        </w:rPr>
      </w:pPr>
    </w:p>
    <w:p w:rsidR="0067757C" w:rsidRDefault="0044174E" w:rsidP="006316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2013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>-2014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>使用门户网站</w:t>
      </w:r>
      <w:r w:rsidR="0067757C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所有渠道（银行、</w:t>
      </w:r>
      <w:r>
        <w:rPr>
          <w:rFonts w:hint="eastAsia"/>
          <w:sz w:val="24"/>
          <w:szCs w:val="24"/>
        </w:rPr>
        <w:t>11888</w:t>
      </w:r>
      <w:r>
        <w:rPr>
          <w:rFonts w:hint="eastAsia"/>
          <w:sz w:val="24"/>
          <w:szCs w:val="24"/>
        </w:rPr>
        <w:t>卡、</w:t>
      </w:r>
      <w:proofErr w:type="gramStart"/>
      <w:r>
        <w:rPr>
          <w:rFonts w:hint="eastAsia"/>
          <w:sz w:val="24"/>
          <w:szCs w:val="24"/>
        </w:rPr>
        <w:t>翼支付</w:t>
      </w:r>
      <w:proofErr w:type="gramEnd"/>
      <w:r>
        <w:rPr>
          <w:rFonts w:hint="eastAsia"/>
          <w:sz w:val="24"/>
          <w:szCs w:val="24"/>
        </w:rPr>
        <w:t>卡、快捷支付）</w:t>
      </w:r>
      <w:r w:rsidR="0067757C">
        <w:rPr>
          <w:rFonts w:hint="eastAsia"/>
          <w:sz w:val="24"/>
          <w:szCs w:val="24"/>
        </w:rPr>
        <w:t>的消费情况。</w:t>
      </w:r>
    </w:p>
    <w:p w:rsidR="005D7667" w:rsidRDefault="005D7667" w:rsidP="00631639">
      <w:pPr>
        <w:rPr>
          <w:rFonts w:hint="eastAsia"/>
          <w:sz w:val="24"/>
          <w:szCs w:val="24"/>
        </w:rPr>
      </w:pPr>
    </w:p>
    <w:p w:rsidR="005009BD" w:rsidRDefault="005009BD" w:rsidP="005009BD">
      <w:pPr>
        <w:rPr>
          <w:rFonts w:hint="eastAsia"/>
          <w:sz w:val="24"/>
          <w:szCs w:val="24"/>
        </w:rPr>
      </w:pPr>
    </w:p>
    <w:p w:rsidR="005009BD" w:rsidRDefault="005009BD" w:rsidP="005009B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2013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>-2014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日使用</w:t>
      </w:r>
      <w:r>
        <w:rPr>
          <w:rFonts w:hint="eastAsia"/>
          <w:sz w:val="24"/>
          <w:szCs w:val="24"/>
        </w:rPr>
        <w:t>客户端</w:t>
      </w:r>
      <w:r>
        <w:rPr>
          <w:rFonts w:hint="eastAsia"/>
          <w:sz w:val="24"/>
          <w:szCs w:val="24"/>
        </w:rPr>
        <w:t>的所有渠道（银行、</w:t>
      </w:r>
      <w:r>
        <w:rPr>
          <w:rFonts w:hint="eastAsia"/>
          <w:sz w:val="24"/>
          <w:szCs w:val="24"/>
        </w:rPr>
        <w:t>11888</w:t>
      </w:r>
      <w:r>
        <w:rPr>
          <w:rFonts w:hint="eastAsia"/>
          <w:sz w:val="24"/>
          <w:szCs w:val="24"/>
        </w:rPr>
        <w:t>卡、</w:t>
      </w:r>
      <w:proofErr w:type="gramStart"/>
      <w:r>
        <w:rPr>
          <w:rFonts w:hint="eastAsia"/>
          <w:sz w:val="24"/>
          <w:szCs w:val="24"/>
        </w:rPr>
        <w:t>翼支付</w:t>
      </w:r>
      <w:proofErr w:type="gramEnd"/>
      <w:r>
        <w:rPr>
          <w:rFonts w:hint="eastAsia"/>
          <w:sz w:val="24"/>
          <w:szCs w:val="24"/>
        </w:rPr>
        <w:t>卡、快捷支付）的消费情况。</w:t>
      </w:r>
    </w:p>
    <w:p w:rsidR="0059081D" w:rsidRDefault="0059081D" w:rsidP="005009BD">
      <w:pPr>
        <w:rPr>
          <w:rFonts w:hint="eastAsia"/>
          <w:sz w:val="24"/>
          <w:szCs w:val="24"/>
        </w:rPr>
      </w:pPr>
    </w:p>
    <w:p w:rsidR="0059081D" w:rsidRDefault="0059081D" w:rsidP="005009B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电话充值。</w:t>
      </w:r>
    </w:p>
    <w:p w:rsidR="005009BD" w:rsidRPr="0059081D" w:rsidRDefault="00C60BF5" w:rsidP="00C60BF5">
      <w:pPr>
        <w:tabs>
          <w:tab w:val="left" w:pos="4844"/>
        </w:tabs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bookmarkEnd w:id="0"/>
    </w:p>
    <w:p w:rsidR="0044174E" w:rsidRDefault="0044174E" w:rsidP="0063163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2013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>-2014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日</w:t>
      </w:r>
      <w:r w:rsidR="005F5B5F">
        <w:rPr>
          <w:rFonts w:hint="eastAsia"/>
          <w:sz w:val="24"/>
          <w:szCs w:val="24"/>
        </w:rPr>
        <w:t>使用</w:t>
      </w:r>
      <w:proofErr w:type="gramStart"/>
      <w:r w:rsidR="005F5B5F">
        <w:rPr>
          <w:rFonts w:hint="eastAsia"/>
          <w:sz w:val="24"/>
          <w:szCs w:val="24"/>
        </w:rPr>
        <w:t>过翼支付</w:t>
      </w:r>
      <w:proofErr w:type="gramEnd"/>
      <w:r w:rsidR="005F5B5F">
        <w:rPr>
          <w:rFonts w:hint="eastAsia"/>
          <w:sz w:val="24"/>
          <w:szCs w:val="24"/>
        </w:rPr>
        <w:t>卡充</w:t>
      </w:r>
      <w:proofErr w:type="gramStart"/>
      <w:r w:rsidR="005F5B5F">
        <w:rPr>
          <w:rFonts w:hint="eastAsia"/>
          <w:sz w:val="24"/>
          <w:szCs w:val="24"/>
        </w:rPr>
        <w:t>值翼支付</w:t>
      </w:r>
      <w:proofErr w:type="gramEnd"/>
      <w:r w:rsidR="005F5B5F">
        <w:rPr>
          <w:rFonts w:hint="eastAsia"/>
          <w:sz w:val="24"/>
          <w:szCs w:val="24"/>
        </w:rPr>
        <w:t>或者添益宝账户的充值时间、充值数额，以及用户的个人信息。</w:t>
      </w:r>
    </w:p>
    <w:p w:rsidR="0051625F" w:rsidRPr="00077207" w:rsidRDefault="0051625F"/>
    <w:sectPr w:rsidR="0051625F" w:rsidRPr="00077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6C0" w:rsidRDefault="009076C0" w:rsidP="00C63F2A">
      <w:r>
        <w:separator/>
      </w:r>
    </w:p>
  </w:endnote>
  <w:endnote w:type="continuationSeparator" w:id="0">
    <w:p w:rsidR="009076C0" w:rsidRDefault="009076C0" w:rsidP="00C63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6C0" w:rsidRDefault="009076C0" w:rsidP="00C63F2A">
      <w:r>
        <w:separator/>
      </w:r>
    </w:p>
  </w:footnote>
  <w:footnote w:type="continuationSeparator" w:id="0">
    <w:p w:rsidR="009076C0" w:rsidRDefault="009076C0" w:rsidP="00C63F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C419D"/>
    <w:multiLevelType w:val="hybridMultilevel"/>
    <w:tmpl w:val="DE70FBF6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42CD6729"/>
    <w:multiLevelType w:val="hybridMultilevel"/>
    <w:tmpl w:val="C87263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CDC"/>
    <w:rsid w:val="00040B92"/>
    <w:rsid w:val="00077207"/>
    <w:rsid w:val="00102BDB"/>
    <w:rsid w:val="00136DCF"/>
    <w:rsid w:val="001D7C28"/>
    <w:rsid w:val="001E7C9A"/>
    <w:rsid w:val="00381167"/>
    <w:rsid w:val="0038343A"/>
    <w:rsid w:val="003A476E"/>
    <w:rsid w:val="0040594D"/>
    <w:rsid w:val="00411D43"/>
    <w:rsid w:val="0044174E"/>
    <w:rsid w:val="004B650B"/>
    <w:rsid w:val="005009BD"/>
    <w:rsid w:val="005112EA"/>
    <w:rsid w:val="00514D4F"/>
    <w:rsid w:val="0051625F"/>
    <w:rsid w:val="0059081D"/>
    <w:rsid w:val="005D7667"/>
    <w:rsid w:val="005F3870"/>
    <w:rsid w:val="005F5B5F"/>
    <w:rsid w:val="00600C5E"/>
    <w:rsid w:val="00631639"/>
    <w:rsid w:val="00660C33"/>
    <w:rsid w:val="0067757C"/>
    <w:rsid w:val="00693C43"/>
    <w:rsid w:val="006A507E"/>
    <w:rsid w:val="006B4DC7"/>
    <w:rsid w:val="006C1E02"/>
    <w:rsid w:val="00724D08"/>
    <w:rsid w:val="008D7F18"/>
    <w:rsid w:val="009076C0"/>
    <w:rsid w:val="009642B7"/>
    <w:rsid w:val="00A87FB1"/>
    <w:rsid w:val="00AC06A9"/>
    <w:rsid w:val="00BA437F"/>
    <w:rsid w:val="00BB0E9D"/>
    <w:rsid w:val="00BD6FFA"/>
    <w:rsid w:val="00BF45F9"/>
    <w:rsid w:val="00C60BF5"/>
    <w:rsid w:val="00C63F2A"/>
    <w:rsid w:val="00DA5CDC"/>
    <w:rsid w:val="00E21B27"/>
    <w:rsid w:val="00E31680"/>
    <w:rsid w:val="00E81890"/>
    <w:rsid w:val="00F708B5"/>
    <w:rsid w:val="00FD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2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20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63F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63F2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63F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63F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2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20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63F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63F2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63F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63F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Alance</dc:creator>
  <cp:lastModifiedBy>Alance</cp:lastModifiedBy>
  <cp:revision>38</cp:revision>
  <dcterms:created xsi:type="dcterms:W3CDTF">2014-07-02T09:30:00Z</dcterms:created>
  <dcterms:modified xsi:type="dcterms:W3CDTF">2014-07-04T06:57:00Z</dcterms:modified>
</cp:coreProperties>
</file>