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94" w:rsidRPr="008C5A4F" w:rsidRDefault="008C5A4F" w:rsidP="008C5A4F">
      <w:pPr>
        <w:jc w:val="center"/>
        <w:rPr>
          <w:sz w:val="28"/>
        </w:rPr>
      </w:pPr>
      <w:r w:rsidRPr="008C5A4F">
        <w:rPr>
          <w:rFonts w:hint="eastAsia"/>
          <w:sz w:val="28"/>
        </w:rPr>
        <w:t>TensorFlow</w:t>
      </w:r>
    </w:p>
    <w:p w:rsidR="008C5A4F" w:rsidRDefault="00F51AB1" w:rsidP="00F51AB1">
      <w:pPr>
        <w:ind w:firstLine="420"/>
      </w:pPr>
      <w:r>
        <w:rPr>
          <w:rFonts w:hint="eastAsia"/>
        </w:rPr>
        <w:t>TensorFlow出来的很多高级的第三方的包，例如tflearn，keras，tensorlayer，提供高级的api用来快速实现某些功能，更大的好处可以参考这些库里面的高级api的实现，极其有参考价值。</w:t>
      </w:r>
    </w:p>
    <w:p w:rsidR="000A5C16" w:rsidRDefault="000A5C16" w:rsidP="000A5C16">
      <w:pPr>
        <w:ind w:firstLine="420"/>
      </w:pPr>
      <w:r>
        <w:rPr>
          <w:rFonts w:hint="eastAsia"/>
        </w:rPr>
        <w:t>人工智能目前的应用领域很多，主要是计算机视觉和自然语言处理，以及各种预测等。对于计算机视觉，可以做图像分类、目标检测、视频中的目标检测等；对于自然语言处理，可以做语音识别、语音合成、对话系统、机器翻译、文章摘要、情感分析等，还可以结合图像、视频和语音，一起发挥价值。</w:t>
      </w:r>
    </w:p>
    <w:p w:rsidR="000A5C16" w:rsidRDefault="000A7632" w:rsidP="000A5C16">
      <w:pPr>
        <w:ind w:firstLine="420"/>
      </w:pPr>
      <w:r w:rsidRPr="000A7632">
        <w:rPr>
          <w:rFonts w:hint="eastAsia"/>
        </w:rPr>
        <w:t>更可以深入某一个行业领域。例如，深入医学行业领域，做医学影像的识别；深入淘宝的穿衣领域，做衣服搭配或衣服款型的识别；深入保险业、通信业的客服领域，做对话机器人的智能问答系统；深入智能家居领域，做人机的自然语言交互；等等。</w:t>
      </w:r>
      <w:bookmarkStart w:id="0" w:name="_GoBack"/>
      <w:bookmarkEnd w:id="0"/>
    </w:p>
    <w:p w:rsidR="000A5C16" w:rsidRPr="000A5C16" w:rsidRDefault="000A5C16" w:rsidP="000A5C16">
      <w:pPr>
        <w:ind w:firstLine="420"/>
        <w:rPr>
          <w:rFonts w:hint="eastAsia"/>
        </w:rPr>
      </w:pPr>
    </w:p>
    <w:sectPr w:rsidR="000A5C16" w:rsidRPr="000A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4F" w:rsidRDefault="00DC2A4F" w:rsidP="008C5A4F">
      <w:r>
        <w:separator/>
      </w:r>
    </w:p>
  </w:endnote>
  <w:endnote w:type="continuationSeparator" w:id="0">
    <w:p w:rsidR="00DC2A4F" w:rsidRDefault="00DC2A4F" w:rsidP="008C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4F" w:rsidRDefault="00DC2A4F" w:rsidP="008C5A4F">
      <w:r>
        <w:separator/>
      </w:r>
    </w:p>
  </w:footnote>
  <w:footnote w:type="continuationSeparator" w:id="0">
    <w:p w:rsidR="00DC2A4F" w:rsidRDefault="00DC2A4F" w:rsidP="008C5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6B"/>
    <w:rsid w:val="000A5C16"/>
    <w:rsid w:val="000A7632"/>
    <w:rsid w:val="00221F62"/>
    <w:rsid w:val="0035326B"/>
    <w:rsid w:val="008C5A4F"/>
    <w:rsid w:val="00B33594"/>
    <w:rsid w:val="00B54266"/>
    <w:rsid w:val="00DC2A4F"/>
    <w:rsid w:val="00F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A599A"/>
  <w15:chartTrackingRefBased/>
  <w15:docId w15:val="{1D289E69-113C-4498-964A-14BC8C53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6</cp:revision>
  <dcterms:created xsi:type="dcterms:W3CDTF">2017-05-23T03:00:00Z</dcterms:created>
  <dcterms:modified xsi:type="dcterms:W3CDTF">2017-05-24T13:05:00Z</dcterms:modified>
</cp:coreProperties>
</file>