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788" w:rsidRPr="009A3788" w:rsidRDefault="009A3788" w:rsidP="009A3788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</w:pPr>
      <w:r w:rsidRPr="009A3788"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  <w:t>DAIKIN FTKC50UVMV</w:t>
      </w:r>
    </w:p>
    <w:p w:rsidR="00944AD8" w:rsidRDefault="009A3788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Model: ATKQ25TAVMV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Color: White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Manufacturer: Daikin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Made in Viet Nam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Debut year: 2019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12-month warranty period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Air-conditioner type: 1 way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Capacity: 1 HP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Color: White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Manufacturer: Daikin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Made in Viet Nam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Debut year: 2019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12-month warranty period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Air-conditioner type: 1 way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Capacity: 1 HP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Maximum cooling speed: 9,000 BTU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Inverter Technology: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Quick cooling: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Timer mode: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Auto restart after power on: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Desiccant ability: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Gas used: R-32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Effective range: less than 15 m²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Dimensions of indoor unit 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RxSxC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): 770 x 226 x 285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Dimensions of outdoor unit 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RxSxC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): 750 x 255 x 418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Weight of indoor unit: 8 kg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Weight of outdoor unit: 21 kg</w:t>
      </w:r>
      <w:bookmarkStart w:id="0" w:name="_GoBack"/>
      <w:bookmarkEnd w:id="0"/>
    </w:p>
    <w:sectPr w:rsidR="00944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788"/>
    <w:rsid w:val="00944AD8"/>
    <w:rsid w:val="009A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E54B0-F006-408F-8569-AE2E6967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37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378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98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</dc:creator>
  <cp:keywords/>
  <dc:description/>
  <cp:lastModifiedBy>Phát Nguyễn</cp:lastModifiedBy>
  <cp:revision>1</cp:revision>
  <dcterms:created xsi:type="dcterms:W3CDTF">2019-12-22T13:57:00Z</dcterms:created>
  <dcterms:modified xsi:type="dcterms:W3CDTF">2019-12-22T13:57:00Z</dcterms:modified>
</cp:coreProperties>
</file>