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</w:rPr>
        <w:t>JavaScript Study Notes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@author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Count Monte Cristo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>create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D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>20150623</w:t>
      </w: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strike/>
          <w:dstrike w:val="0"/>
          <w:color w:val="00B050"/>
          <w:sz w:val="14"/>
          <w:szCs w:val="14"/>
          <w:lang w:val="en-US" w:eastAsia="zh-CN"/>
        </w:rPr>
        <w:t>D20151130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D20151221</w:t>
      </w: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>@description 记录JS重要知识</w:t>
      </w: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>@motto       VICTORY LOVES PREPARATION</w:t>
      </w: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>@criteria    凯旋基诺</w:t>
      </w: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@reference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instrText xml:space="preserve"> HYPERLINK "http://www.w3cschool.cc/js/js-tutorial.html" </w:instrTex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fldChar w:fldCharType="separate"/>
      </w:r>
      <w:r>
        <w:rPr>
          <w:rStyle w:val="3"/>
          <w:rFonts w:hint="default" w:ascii="Monaco" w:hAnsi="Monaco" w:eastAsia="微软雅黑" w:cs="Monaco"/>
          <w:color w:val="00B050"/>
          <w:sz w:val="14"/>
          <w:szCs w:val="14"/>
        </w:rPr>
        <w:t>http://www.w3cschool.cc/js/js-tutorial.html</w:t>
      </w:r>
      <w:r>
        <w:rPr>
          <w:rStyle w:val="4"/>
          <w:rFonts w:hint="default" w:ascii="Monaco" w:hAnsi="Monaco" w:eastAsia="微软雅黑" w:cs="Monaco"/>
          <w:color w:val="00B050"/>
          <w:sz w:val="14"/>
          <w:szCs w:val="14"/>
        </w:rPr>
        <w:fldChar w:fldCharType="end"/>
      </w:r>
    </w:p>
    <w:p>
      <w:pPr>
        <w:pStyle w:val="6"/>
        <w:spacing w:line="240" w:lineRule="exact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  <w:t>含义</w:t>
      </w:r>
      <w:bookmarkStart w:id="0" w:name="_GoBack"/>
      <w:bookmarkEnd w:id="0"/>
    </w:p>
    <w:p>
      <w:pPr>
        <w:pStyle w:val="6"/>
        <w:numPr>
          <w:ilvl w:val="1"/>
          <w:numId w:val="1"/>
        </w:numPr>
        <w:spacing w:line="240" w:lineRule="exact"/>
        <w:ind w:left="1020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JavaScript一种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>
      <w:pPr>
        <w:pStyle w:val="6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  <w:t>不是所学重点有待以后完善</w:t>
      </w:r>
    </w:p>
    <w:p>
      <w:pPr>
        <w:pStyle w:val="6"/>
        <w:numPr>
          <w:ilvl w:val="0"/>
          <w:numId w:val="0"/>
        </w:numPr>
        <w:spacing w:line="240" w:lineRule="exact"/>
        <w:ind w:left="360" w:leftChars="0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this关键字</w:t>
      </w:r>
    </w:p>
    <w:p>
      <w:pPr>
        <w:pStyle w:val="6"/>
        <w:numPr>
          <w:ilvl w:val="1"/>
          <w:numId w:val="1"/>
        </w:numPr>
        <w:spacing w:line="240" w:lineRule="exact"/>
        <w:ind w:left="1020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实例</w:t>
      </w:r>
    </w:p>
    <w:p>
      <w:pPr>
        <w:pStyle w:val="6"/>
        <w:numPr>
          <w:ilvl w:val="1"/>
          <w:numId w:val="1"/>
        </w:numPr>
        <w:spacing w:line="240" w:lineRule="exact"/>
        <w:ind w:left="1020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11430</wp:posOffset>
            </wp:positionV>
            <wp:extent cx="4097655" cy="126365"/>
            <wp:effectExtent l="0" t="0" r="1714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注意：此时obj是传入的this对象（只要在js方法内传入this即可传入当前对象），parent()指引用对象（此处是this）的父节点，children()指向的是引用对象的子节点，“input[name=temp1]”是搜索项，“name=temp1的input标签”</w:t>
      </w:r>
    </w:p>
    <w:p>
      <w:pPr>
        <w:pStyle w:val="6"/>
        <w:numPr>
          <w:ilvl w:val="0"/>
          <w:numId w:val="0"/>
        </w:numPr>
        <w:spacing w:line="240" w:lineRule="exact"/>
        <w:ind w:left="660" w:leftChars="0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JS发送JSON数组</w:t>
      </w:r>
    </w:p>
    <w:p>
      <w:pPr>
        <w:pStyle w:val="6"/>
        <w:numPr>
          <w:ilvl w:val="1"/>
          <w:numId w:val="1"/>
        </w:numPr>
        <w:spacing w:line="240" w:lineRule="exact"/>
        <w:ind w:left="7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JS部分view</w:t>
      </w:r>
    </w:p>
    <w:p>
      <w:pPr>
        <w:pStyle w:val="6"/>
        <w:numPr>
          <w:ilvl w:val="0"/>
          <w:numId w:val="0"/>
        </w:numPr>
        <w:spacing w:line="240" w:lineRule="exact"/>
        <w:ind w:firstLine="7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92075</wp:posOffset>
            </wp:positionV>
            <wp:extent cx="2889250" cy="3197225"/>
            <wp:effectExtent l="0" t="0" r="635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1"/>
        </w:numPr>
        <w:spacing w:line="240" w:lineRule="exact"/>
        <w:ind w:left="7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Java处理</w:t>
      </w:r>
    </w:p>
    <w:p>
      <w:pPr>
        <w:pStyle w:val="6"/>
        <w:numPr>
          <w:ilvl w:val="1"/>
          <w:numId w:val="1"/>
        </w:numPr>
        <w:spacing w:line="240" w:lineRule="exact"/>
        <w:ind w:left="720" w:leftChars="0"/>
        <w:rPr>
          <w:rFonts w:hint="default" w:ascii="Monaco" w:hAnsi="Monaco" w:eastAsia="微软雅黑" w:cs="Monaco"/>
          <w:b/>
          <w:bCs/>
          <w:color w:val="E36C09" w:themeColor="accent6" w:themeShade="BF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E36C09" w:themeColor="accent6" w:themeShade="BF"/>
          <w:sz w:val="14"/>
          <w:szCs w:val="1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490220</wp:posOffset>
            </wp:positionH>
            <wp:positionV relativeFrom="paragraph">
              <wp:posOffset>138430</wp:posOffset>
            </wp:positionV>
            <wp:extent cx="5139690" cy="4032885"/>
            <wp:effectExtent l="0" t="0" r="381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 w:cs="Monaco"/>
          <w:b/>
          <w:bCs/>
          <w:color w:val="E36C09" w:themeColor="accent6" w:themeShade="BF"/>
          <w:sz w:val="14"/>
          <w:szCs w:val="14"/>
          <w:lang w:val="en-US" w:eastAsia="zh-CN"/>
        </w:rPr>
        <w:t>注意：json是弱类型的，json数组中还可以无穷嵌套json</w:t>
      </w:r>
    </w:p>
    <w:p>
      <w:pPr>
        <w:pStyle w:val="6"/>
        <w:numPr>
          <w:ilvl w:val="0"/>
          <w:numId w:val="0"/>
        </w:numPr>
        <w:spacing w:line="240" w:lineRule="exact"/>
        <w:ind w:left="96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关于标签&lt;script&gt;</w:t>
      </w:r>
    </w:p>
    <w:p>
      <w:pPr>
        <w:pStyle w:val="6"/>
        <w:numPr>
          <w:ilvl w:val="1"/>
          <w:numId w:val="1"/>
        </w:numPr>
        <w:spacing w:line="240" w:lineRule="exact"/>
        <w:ind w:left="720" w:left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FF0000"/>
          <w:sz w:val="14"/>
          <w:szCs w:val="14"/>
          <w:lang w:val="en-US" w:eastAsia="zh-CN"/>
        </w:rPr>
        <w:t>只有&lt;script&gt;&lt;/script&gt;这种用法，没有&lt;script /&gt;这种用法</w:t>
      </w:r>
    </w:p>
    <w:p>
      <w:pPr>
        <w:pStyle w:val="6"/>
        <w:numPr>
          <w:ilvl w:val="0"/>
          <w:numId w:val="0"/>
        </w:numPr>
        <w:spacing w:line="240" w:lineRule="exact"/>
        <w:ind w:left="360" w:left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关于引用外部文件路径问题</w:t>
      </w:r>
    </w:p>
    <w:p>
      <w:pPr>
        <w:pStyle w:val="6"/>
        <w:numPr>
          <w:ilvl w:val="0"/>
          <w:numId w:val="0"/>
        </w:numPr>
        <w:spacing w:line="240" w:lineRule="exact"/>
        <w:ind w:left="36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86360</wp:posOffset>
            </wp:positionV>
            <wp:extent cx="3775710" cy="2734310"/>
            <wp:effectExtent l="0" t="0" r="152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spacing w:line="240" w:lineRule="exact"/>
        <w:ind w:left="30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0A8"/>
    <w:multiLevelType w:val="multilevel"/>
    <w:tmpl w:val="0B6600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31E9"/>
    <w:rsid w:val="00087907"/>
    <w:rsid w:val="004333BC"/>
    <w:rsid w:val="00876B40"/>
    <w:rsid w:val="008B76CE"/>
    <w:rsid w:val="00942C9F"/>
    <w:rsid w:val="00C5274F"/>
    <w:rsid w:val="00DA31E9"/>
    <w:rsid w:val="00DF1912"/>
    <w:rsid w:val="00F07D6E"/>
    <w:rsid w:val="010C0545"/>
    <w:rsid w:val="055B78DA"/>
    <w:rsid w:val="06557AF2"/>
    <w:rsid w:val="07BB6140"/>
    <w:rsid w:val="08230FE7"/>
    <w:rsid w:val="08BC3764"/>
    <w:rsid w:val="08EB6831"/>
    <w:rsid w:val="096628F8"/>
    <w:rsid w:val="0A2C4C3F"/>
    <w:rsid w:val="0A9B4EF3"/>
    <w:rsid w:val="0AE30B6B"/>
    <w:rsid w:val="0BD41778"/>
    <w:rsid w:val="0CEB6D41"/>
    <w:rsid w:val="0CFA5CD7"/>
    <w:rsid w:val="10A122D5"/>
    <w:rsid w:val="10FD29EF"/>
    <w:rsid w:val="11A54101"/>
    <w:rsid w:val="12D547F3"/>
    <w:rsid w:val="13394518"/>
    <w:rsid w:val="13C85080"/>
    <w:rsid w:val="13C96385"/>
    <w:rsid w:val="144733D0"/>
    <w:rsid w:val="151E3433"/>
    <w:rsid w:val="16BD3DD9"/>
    <w:rsid w:val="17091CDA"/>
    <w:rsid w:val="1B9907D4"/>
    <w:rsid w:val="1D5E26BE"/>
    <w:rsid w:val="1E0B605A"/>
    <w:rsid w:val="20340B62"/>
    <w:rsid w:val="204F4F90"/>
    <w:rsid w:val="222F7A24"/>
    <w:rsid w:val="234F58FD"/>
    <w:rsid w:val="25F87A5A"/>
    <w:rsid w:val="261D2218"/>
    <w:rsid w:val="262E52E8"/>
    <w:rsid w:val="285862BF"/>
    <w:rsid w:val="2B6E0DD0"/>
    <w:rsid w:val="2BAB53B1"/>
    <w:rsid w:val="2C4A1A38"/>
    <w:rsid w:val="2C7F0C0D"/>
    <w:rsid w:val="2F5F3244"/>
    <w:rsid w:val="315039F4"/>
    <w:rsid w:val="324317F6"/>
    <w:rsid w:val="34DF294B"/>
    <w:rsid w:val="36316A75"/>
    <w:rsid w:val="36FD2CC6"/>
    <w:rsid w:val="394D348F"/>
    <w:rsid w:val="3C15041F"/>
    <w:rsid w:val="40372168"/>
    <w:rsid w:val="426339F7"/>
    <w:rsid w:val="42DA01BE"/>
    <w:rsid w:val="442E3F67"/>
    <w:rsid w:val="44890DFE"/>
    <w:rsid w:val="4537221B"/>
    <w:rsid w:val="45C43104"/>
    <w:rsid w:val="471F593F"/>
    <w:rsid w:val="47E95008"/>
    <w:rsid w:val="480004B0"/>
    <w:rsid w:val="49956348"/>
    <w:rsid w:val="4B783F5F"/>
    <w:rsid w:val="4CB240ED"/>
    <w:rsid w:val="4D143F8E"/>
    <w:rsid w:val="533D001D"/>
    <w:rsid w:val="540A1CEF"/>
    <w:rsid w:val="552C52CA"/>
    <w:rsid w:val="55877F62"/>
    <w:rsid w:val="57A411D6"/>
    <w:rsid w:val="59C36FD2"/>
    <w:rsid w:val="5B9A3355"/>
    <w:rsid w:val="5CC340BC"/>
    <w:rsid w:val="5D99089C"/>
    <w:rsid w:val="5EBF067F"/>
    <w:rsid w:val="61DE143F"/>
    <w:rsid w:val="64580CB0"/>
    <w:rsid w:val="657A6809"/>
    <w:rsid w:val="65834F1A"/>
    <w:rsid w:val="65F56152"/>
    <w:rsid w:val="65FD6DE2"/>
    <w:rsid w:val="67DC3DF5"/>
    <w:rsid w:val="68AB31C8"/>
    <w:rsid w:val="69FB056C"/>
    <w:rsid w:val="6AFC4C97"/>
    <w:rsid w:val="6B1E2C4D"/>
    <w:rsid w:val="6B9F44A0"/>
    <w:rsid w:val="6BDE7808"/>
    <w:rsid w:val="6C666467"/>
    <w:rsid w:val="6C7D608C"/>
    <w:rsid w:val="6CD50C99"/>
    <w:rsid w:val="6DD96349"/>
    <w:rsid w:val="70137397"/>
    <w:rsid w:val="732A747F"/>
    <w:rsid w:val="738C3CA1"/>
    <w:rsid w:val="76D36F81"/>
    <w:rsid w:val="77D558AA"/>
    <w:rsid w:val="79566C9F"/>
    <w:rsid w:val="797A0159"/>
    <w:rsid w:val="79884EF0"/>
    <w:rsid w:val="7A2B3800"/>
    <w:rsid w:val="7A4D17B6"/>
    <w:rsid w:val="7BDC1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286</Characters>
  <Lines>2</Lines>
  <Paragraphs>1</Paragraphs>
  <ScaleCrop>false</ScaleCrop>
  <LinksUpToDate>false</LinksUpToDate>
  <CharactersWithSpaces>335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2015-06-23T03:26:00Z</dcterms:created>
  <dc:creator>chuanbinli</dc:creator>
  <cp:lastModifiedBy>ucmed</cp:lastModifiedBy>
  <dcterms:modified xsi:type="dcterms:W3CDTF">2017-04-12T10:50:39Z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