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医链项目技术解析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@author Thomas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@version 2017/01/11 09:49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架构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Nginx + tomcat 负载均衡 + Web Service + 缓存（Memcached）</w:t>
      </w:r>
    </w:p>
    <w:p>
      <w:pPr>
        <w:numPr>
          <w:numId w:val="0"/>
        </w:numPr>
        <w:ind w:left="420" w:left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用到的技术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技术框架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Spring + Spring MVC + MyBatis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其他技术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服务器：Tomcat + Ngnix、负载均衡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Web Service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缓存（Memcached）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日志（SLF4J）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富文本（Fckeditor）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推送（信鸽）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短信（玄武）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对象存储（COS）、图片上传（万象优图）、文件上传（单张或者多张）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JDBC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HttpComponents（主要提供对HTTP服务器的访问）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加密技术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PDF转成H5、PPT转成图片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支付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Maven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Git、SVN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前端知识：html、css、js、json、a</w:t>
      </w:r>
      <w:bookmarkStart w:id="0" w:name="_GoBack"/>
      <w:bookmarkEnd w:id="0"/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jax等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SOAP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过滤器、拦截器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验证码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Session和Cookie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项目代码结构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081020" cy="81419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814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147060" cy="337439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eastAsia="微软雅黑"/>
          <w:lang w:val="en-US" w:eastAsia="zh-CN"/>
        </w:rPr>
        <w:t>Yilian-api是用来放置业务逻辑层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eastAsia="微软雅黑"/>
          <w:lang w:val="en-US" w:eastAsia="zh-CN"/>
        </w:rPr>
        <w:t>Yilian-model是用来放置业务层、持久层、对象（和其变型，VO和DTO）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例如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Com.ucmed.ylpt.api.user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Com.ucmed.common.ylpt.service.user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Com.ucmed.common.ylpt.dataobject.user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Com.ucmed.common.ylpt.model.user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com.ucmed.common.ylpt.dao.user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具体代码解析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7325" cy="233172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继承AbstractService，这样GetCaseDetailNewApi就可以直接执行对应的方法service();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358521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177292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eastAsia="微软雅黑"/>
          <w:lang w:val="en-US" w:eastAsia="zh-CN"/>
        </w:rPr>
        <w:t>set方法注入，因为Spring Bean配置文件已经说明了GetCaseDetailNewApi其中的Bean的注入方式（注意，这里default-autowire=</w:t>
      </w:r>
      <w:r>
        <w:rPr>
          <w:rFonts w:hint="default" w:eastAsia="微软雅黑"/>
          <w:lang w:val="en-US" w:eastAsia="zh-CN"/>
        </w:rPr>
        <w:t>”</w:t>
      </w:r>
      <w:r>
        <w:rPr>
          <w:rFonts w:hint="eastAsia" w:eastAsia="微软雅黑"/>
          <w:lang w:val="en-US" w:eastAsia="zh-CN"/>
        </w:rPr>
        <w:t>byName</w:t>
      </w:r>
      <w:r>
        <w:rPr>
          <w:rFonts w:hint="default" w:eastAsia="微软雅黑"/>
          <w:lang w:val="en-US" w:eastAsia="zh-CN"/>
        </w:rPr>
        <w:t>”</w:t>
      </w:r>
      <w:r>
        <w:rPr>
          <w:rFonts w:hint="eastAsia" w:eastAsia="微软雅黑"/>
          <w:lang w:val="en-US" w:eastAsia="zh-CN"/>
        </w:rPr>
        <w:t>指的是被当前xml文件注入的Spring Bean内部注入其他Spring Bean的方式是“byName”，然后在GetCaseDetailNewApi中通过set方法注入即可）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434848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eastAsia="微软雅黑"/>
          <w:lang w:val="en-US" w:eastAsia="zh-CN"/>
        </w:rPr>
        <w:t>业务逻辑主要内容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eastAsia="微软雅黑"/>
          <w:lang w:val="en-US" w:eastAsia="zh-CN"/>
        </w:rPr>
        <w:t>具体的业务处理结果，需要进行字段转换，而且要进行相应的封装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不能分离的业务一定要进行事务管理，也就是说要写在service中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以上就是业务逻辑处理的截图，其他业务层和持久层以及领域对象层就不再进行赘述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================下面介绍框架流程======================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0500" cy="1788160"/>
            <wp:effectExtent l="0" t="0" r="635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0500" cy="335661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3226435"/>
            <wp:effectExtent l="0" t="0" r="1016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eastAsia="微软雅黑"/>
          <w:lang w:val="en-US" w:eastAsia="zh-CN"/>
        </w:rPr>
        <w:t>基本就是通过Spring的帮助，先执行filter，然后在（filter == null || filter.size() == index）的时候处理相应的xxx.service()（eg. GetCaseDetailNewApi.service()），也就是doApi(jsonReq, request, response)，期间需要校验按照SOAP规范的请求XML和响应XML格式。（具体内容可以通过JadClipse进行反编译查看源代码）</w:t>
      </w: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注意事项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4381"/>
    <w:multiLevelType w:val="singleLevel"/>
    <w:tmpl w:val="57C64381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758FD4"/>
    <w:multiLevelType w:val="multilevel"/>
    <w:tmpl w:val="58758F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5874"/>
    <w:rsid w:val="01702A89"/>
    <w:rsid w:val="034C5F0C"/>
    <w:rsid w:val="04D9602B"/>
    <w:rsid w:val="07827808"/>
    <w:rsid w:val="07AA343C"/>
    <w:rsid w:val="085E554A"/>
    <w:rsid w:val="090270C5"/>
    <w:rsid w:val="0ACA0307"/>
    <w:rsid w:val="0CDB1EB8"/>
    <w:rsid w:val="0D422508"/>
    <w:rsid w:val="0DBC60C2"/>
    <w:rsid w:val="101813DD"/>
    <w:rsid w:val="10A30EDA"/>
    <w:rsid w:val="11253003"/>
    <w:rsid w:val="11A12003"/>
    <w:rsid w:val="11EF6A86"/>
    <w:rsid w:val="132829BF"/>
    <w:rsid w:val="13506D1C"/>
    <w:rsid w:val="13DB7E0A"/>
    <w:rsid w:val="159136FB"/>
    <w:rsid w:val="186E4DEF"/>
    <w:rsid w:val="18735975"/>
    <w:rsid w:val="1B900BF9"/>
    <w:rsid w:val="1C895741"/>
    <w:rsid w:val="1D172C40"/>
    <w:rsid w:val="1DF434EB"/>
    <w:rsid w:val="1F3B4C22"/>
    <w:rsid w:val="1FA9161A"/>
    <w:rsid w:val="21424BB6"/>
    <w:rsid w:val="22266D6E"/>
    <w:rsid w:val="228B7273"/>
    <w:rsid w:val="23391DE9"/>
    <w:rsid w:val="236C5A60"/>
    <w:rsid w:val="25736CF6"/>
    <w:rsid w:val="26067898"/>
    <w:rsid w:val="277A3302"/>
    <w:rsid w:val="283E3362"/>
    <w:rsid w:val="2B891B3E"/>
    <w:rsid w:val="2B9D26A6"/>
    <w:rsid w:val="2CDF62F1"/>
    <w:rsid w:val="2DBC04E3"/>
    <w:rsid w:val="2E55708F"/>
    <w:rsid w:val="2EF8331D"/>
    <w:rsid w:val="30BD7758"/>
    <w:rsid w:val="34EA6FFE"/>
    <w:rsid w:val="35411E18"/>
    <w:rsid w:val="357B6557"/>
    <w:rsid w:val="397C0C8A"/>
    <w:rsid w:val="3B2F51B9"/>
    <w:rsid w:val="3B97215B"/>
    <w:rsid w:val="3C1B4EC9"/>
    <w:rsid w:val="3DC37D8A"/>
    <w:rsid w:val="3F405249"/>
    <w:rsid w:val="426E7F76"/>
    <w:rsid w:val="42F1036B"/>
    <w:rsid w:val="437B68A5"/>
    <w:rsid w:val="447D0EE7"/>
    <w:rsid w:val="449E027E"/>
    <w:rsid w:val="45191B29"/>
    <w:rsid w:val="45BC1323"/>
    <w:rsid w:val="45FE33D6"/>
    <w:rsid w:val="463326A9"/>
    <w:rsid w:val="485C5FDC"/>
    <w:rsid w:val="49A84055"/>
    <w:rsid w:val="49EF59ED"/>
    <w:rsid w:val="4AA13798"/>
    <w:rsid w:val="4C0A00EB"/>
    <w:rsid w:val="4DEA7DDC"/>
    <w:rsid w:val="4E9C01B8"/>
    <w:rsid w:val="4F760D65"/>
    <w:rsid w:val="502038FE"/>
    <w:rsid w:val="50362D14"/>
    <w:rsid w:val="52112FB0"/>
    <w:rsid w:val="52DC23BF"/>
    <w:rsid w:val="53172ED6"/>
    <w:rsid w:val="542427B0"/>
    <w:rsid w:val="564A5ECC"/>
    <w:rsid w:val="56E200BB"/>
    <w:rsid w:val="590E3F95"/>
    <w:rsid w:val="59664AEC"/>
    <w:rsid w:val="59977D87"/>
    <w:rsid w:val="5AB37902"/>
    <w:rsid w:val="5ACE7A80"/>
    <w:rsid w:val="5B1E73DE"/>
    <w:rsid w:val="5B6E2A22"/>
    <w:rsid w:val="5C017A5B"/>
    <w:rsid w:val="5C38410F"/>
    <w:rsid w:val="5CEF16ED"/>
    <w:rsid w:val="5D39440B"/>
    <w:rsid w:val="5E6155F2"/>
    <w:rsid w:val="5EA7529B"/>
    <w:rsid w:val="5F132D89"/>
    <w:rsid w:val="5FB6572F"/>
    <w:rsid w:val="613331D2"/>
    <w:rsid w:val="61F64744"/>
    <w:rsid w:val="633961FF"/>
    <w:rsid w:val="63C21C31"/>
    <w:rsid w:val="64791858"/>
    <w:rsid w:val="65DF0F78"/>
    <w:rsid w:val="663A5D8F"/>
    <w:rsid w:val="684B21D0"/>
    <w:rsid w:val="68B9178C"/>
    <w:rsid w:val="68C91EB4"/>
    <w:rsid w:val="68D0471C"/>
    <w:rsid w:val="6AD04592"/>
    <w:rsid w:val="6AE712A7"/>
    <w:rsid w:val="6C45254B"/>
    <w:rsid w:val="6C836A74"/>
    <w:rsid w:val="6D370A21"/>
    <w:rsid w:val="6D6A76B5"/>
    <w:rsid w:val="6D836DF2"/>
    <w:rsid w:val="6DA204EB"/>
    <w:rsid w:val="7199327B"/>
    <w:rsid w:val="722017F2"/>
    <w:rsid w:val="72575AC7"/>
    <w:rsid w:val="7276328F"/>
    <w:rsid w:val="73B14E80"/>
    <w:rsid w:val="745F2701"/>
    <w:rsid w:val="748B0C34"/>
    <w:rsid w:val="781044C2"/>
    <w:rsid w:val="787C26BF"/>
    <w:rsid w:val="78F276FE"/>
    <w:rsid w:val="792560B6"/>
    <w:rsid w:val="793B03AB"/>
    <w:rsid w:val="79F3693C"/>
    <w:rsid w:val="7A243445"/>
    <w:rsid w:val="7D25335C"/>
    <w:rsid w:val="7D3B7C7C"/>
    <w:rsid w:val="7EDB779C"/>
    <w:rsid w:val="7F5260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160" w:lineRule="exact"/>
      <w:outlineLvl w:val="0"/>
    </w:pPr>
    <w:rPr>
      <w:rFonts w:ascii="Monaco" w:hAnsi="Monaco" w:eastAsia="微软雅黑" w:cs="Monaco"/>
      <w:b/>
      <w:color w:val="7030A0"/>
      <w:kern w:val="44"/>
      <w:sz w:val="14"/>
      <w:szCs w:val="14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ucmed</cp:lastModifiedBy>
  <dcterms:modified xsi:type="dcterms:W3CDTF">2017-01-11T05:41:26Z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