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23849" w14:textId="77777777" w:rsidR="009D29EA" w:rsidRDefault="005E4A68">
      <w:pPr>
        <w:spacing w:beforeLines="50" w:before="156" w:afterLines="50" w:after="156" w:line="360" w:lineRule="auto"/>
        <w:ind w:left="181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P</w:t>
      </w:r>
      <w:r>
        <w:rPr>
          <w:rFonts w:ascii="宋体" w:hAnsi="宋体" w:cs="宋体"/>
          <w:b/>
          <w:bCs/>
          <w:sz w:val="44"/>
          <w:szCs w:val="44"/>
        </w:rPr>
        <w:t>2</w:t>
      </w:r>
      <w:r w:rsidR="00B00E94">
        <w:rPr>
          <w:rFonts w:ascii="宋体" w:hAnsi="宋体" w:cs="宋体" w:hint="eastAsia"/>
          <w:b/>
          <w:bCs/>
          <w:sz w:val="44"/>
          <w:szCs w:val="44"/>
        </w:rPr>
        <w:t>前置标定流程</w:t>
      </w:r>
    </w:p>
    <w:p w14:paraId="6FD6261A" w14:textId="77777777" w:rsidR="009D29EA" w:rsidRDefault="009D29EA">
      <w:pPr>
        <w:spacing w:beforeLines="50" w:before="156" w:afterLines="50" w:after="156" w:line="360" w:lineRule="auto"/>
        <w:rPr>
          <w:rFonts w:ascii="宋体" w:hAnsi="宋体" w:cs="宋体"/>
          <w:b/>
          <w:bCs/>
          <w:sz w:val="44"/>
          <w:szCs w:val="44"/>
        </w:rPr>
      </w:pPr>
    </w:p>
    <w:p w14:paraId="0580AEA2" w14:textId="77777777" w:rsidR="009D29EA" w:rsidRDefault="00B00E94">
      <w:pPr>
        <w:spacing w:beforeLines="50" w:before="156" w:afterLines="50" w:after="156" w:line="360" w:lineRule="auto"/>
        <w:ind w:left="181"/>
        <w:rPr>
          <w:rFonts w:ascii="宋体" w:hAnsi="宋体" w:cs="宋体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版本历史：</w:t>
      </w:r>
    </w:p>
    <w:tbl>
      <w:tblPr>
        <w:tblStyle w:val="a3"/>
        <w:tblW w:w="7687" w:type="dxa"/>
        <w:tblInd w:w="430" w:type="dxa"/>
        <w:tblLook w:val="04A0" w:firstRow="1" w:lastRow="0" w:firstColumn="1" w:lastColumn="0" w:noHBand="0" w:noVBand="1"/>
      </w:tblPr>
      <w:tblGrid>
        <w:gridCol w:w="767"/>
        <w:gridCol w:w="1026"/>
        <w:gridCol w:w="5894"/>
      </w:tblGrid>
      <w:tr w:rsidR="009D29EA" w14:paraId="02566581" w14:textId="77777777">
        <w:trPr>
          <w:trHeight w:val="363"/>
        </w:trPr>
        <w:tc>
          <w:tcPr>
            <w:tcW w:w="767" w:type="dxa"/>
            <w:shd w:val="clear" w:color="auto" w:fill="D7D7D7"/>
          </w:tcPr>
          <w:p w14:paraId="34B821A4" w14:textId="77777777" w:rsidR="009D29EA" w:rsidRDefault="00B00E94">
            <w:pPr>
              <w:spacing w:beforeLines="0" w:before="0" w:afterLines="0"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26" w:type="dxa"/>
            <w:shd w:val="clear" w:color="auto" w:fill="D7D7D7"/>
          </w:tcPr>
          <w:p w14:paraId="16EF718A" w14:textId="77777777" w:rsidR="009D29EA" w:rsidRDefault="00B00E94">
            <w:pPr>
              <w:spacing w:beforeLines="0" w:before="0" w:afterLines="0"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5894" w:type="dxa"/>
            <w:shd w:val="clear" w:color="auto" w:fill="D7D7D7"/>
          </w:tcPr>
          <w:p w14:paraId="7AE37041" w14:textId="77777777" w:rsidR="009D29EA" w:rsidRDefault="00B00E94">
            <w:pPr>
              <w:spacing w:beforeLines="0" w:before="0" w:afterLines="0"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版本说明</w:t>
            </w:r>
          </w:p>
        </w:tc>
      </w:tr>
      <w:tr w:rsidR="009D29EA" w14:paraId="2D6823AB" w14:textId="77777777">
        <w:tc>
          <w:tcPr>
            <w:tcW w:w="767" w:type="dxa"/>
          </w:tcPr>
          <w:p w14:paraId="4780AAF4" w14:textId="77777777" w:rsidR="009D29EA" w:rsidRDefault="00B00E94" w:rsidP="005E4A68">
            <w:pPr>
              <w:spacing w:beforeLines="0" w:before="0" w:afterLines="0"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V1.</w:t>
            </w:r>
            <w:r w:rsidR="005E4A68"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026" w:type="dxa"/>
          </w:tcPr>
          <w:p w14:paraId="2E2B291D" w14:textId="77777777" w:rsidR="009D29EA" w:rsidRDefault="00B00E94" w:rsidP="005E4A68">
            <w:pPr>
              <w:spacing w:beforeLines="0" w:before="0" w:afterLines="0"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2020/</w:t>
            </w:r>
            <w:r w:rsidR="005E4A68">
              <w:rPr>
                <w:rFonts w:ascii="宋体" w:hAnsi="宋体" w:cs="宋体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sz w:val="18"/>
                <w:szCs w:val="18"/>
              </w:rPr>
              <w:t>/1</w:t>
            </w:r>
            <w:r w:rsidR="005E4A6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5894" w:type="dxa"/>
          </w:tcPr>
          <w:p w14:paraId="48D4F92E" w14:textId="77777777" w:rsidR="009D29EA" w:rsidRDefault="00B00E94">
            <w:pPr>
              <w:spacing w:beforeLines="0" w:before="0" w:afterLines="0"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首次发布的正式流程文件，对应当前的程序版本号</w:t>
            </w:r>
          </w:p>
        </w:tc>
      </w:tr>
      <w:tr w:rsidR="00421D07" w14:paraId="3BFB9EAB" w14:textId="77777777">
        <w:tc>
          <w:tcPr>
            <w:tcW w:w="767" w:type="dxa"/>
          </w:tcPr>
          <w:p w14:paraId="6ABD9566" w14:textId="695FD42E" w:rsidR="00421D07" w:rsidRDefault="00421D07" w:rsidP="005E4A68">
            <w:pPr>
              <w:spacing w:beforeLines="0" w:before="0" w:afterLines="0"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1.1</w:t>
            </w:r>
          </w:p>
        </w:tc>
        <w:tc>
          <w:tcPr>
            <w:tcW w:w="1026" w:type="dxa"/>
          </w:tcPr>
          <w:p w14:paraId="0619519C" w14:textId="117F82B1" w:rsidR="00421D07" w:rsidRDefault="00421D07" w:rsidP="00421D07">
            <w:pPr>
              <w:spacing w:beforeLines="0" w:before="0" w:afterLines="0"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2020/</w:t>
            </w:r>
            <w:r>
              <w:rPr>
                <w:rFonts w:ascii="宋体" w:hAnsi="宋体" w:cs="宋体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02</w:t>
            </w:r>
          </w:p>
        </w:tc>
        <w:tc>
          <w:tcPr>
            <w:tcW w:w="5894" w:type="dxa"/>
          </w:tcPr>
          <w:p w14:paraId="145C8233" w14:textId="7EDCFA48" w:rsidR="00421D07" w:rsidRDefault="00421D07">
            <w:pPr>
              <w:spacing w:beforeLines="0" w:before="0" w:afterLines="0"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采用</w:t>
            </w:r>
            <w:r>
              <w:rPr>
                <w:rFonts w:ascii="宋体" w:hAnsi="宋体" w:cs="宋体"/>
                <w:sz w:val="18"/>
                <w:szCs w:val="18"/>
              </w:rPr>
              <w:t>内部标K，</w:t>
            </w:r>
            <w:proofErr w:type="gramStart"/>
            <w:r>
              <w:rPr>
                <w:rFonts w:ascii="宋体" w:hAnsi="宋体" w:cs="宋体"/>
                <w:sz w:val="18"/>
                <w:szCs w:val="18"/>
              </w:rPr>
              <w:t>标完</w:t>
            </w:r>
            <w:proofErr w:type="gramEnd"/>
            <w:r>
              <w:rPr>
                <w:rFonts w:ascii="宋体" w:hAnsi="宋体" w:cs="宋体"/>
                <w:sz w:val="18"/>
                <w:szCs w:val="18"/>
              </w:rPr>
              <w:t>K断电重启</w:t>
            </w:r>
          </w:p>
        </w:tc>
      </w:tr>
    </w:tbl>
    <w:p w14:paraId="0F2D1551" w14:textId="77777777" w:rsidR="009D29EA" w:rsidRDefault="00B00E94">
      <w:pPr>
        <w:keepNext/>
        <w:keepLines/>
        <w:spacing w:beforeLines="0" w:before="200" w:afterLines="0" w:after="200" w:line="360" w:lineRule="auto"/>
        <w:outlineLvl w:val="0"/>
        <w:rPr>
          <w:rFonts w:cs="Times New Roman"/>
          <w:b/>
          <w:kern w:val="44"/>
          <w:sz w:val="36"/>
        </w:rPr>
      </w:pPr>
      <w:r>
        <w:rPr>
          <w:rFonts w:cs="Times New Roman" w:hint="eastAsia"/>
          <w:b/>
          <w:kern w:val="44"/>
          <w:sz w:val="36"/>
        </w:rPr>
        <w:t>流程：</w:t>
      </w:r>
    </w:p>
    <w:p w14:paraId="4F976EC2" w14:textId="77777777" w:rsidR="009D29EA" w:rsidRDefault="00B00E94">
      <w:pPr>
        <w:numPr>
          <w:ilvl w:val="0"/>
          <w:numId w:val="1"/>
        </w:numPr>
        <w:spacing w:before="78" w:after="78"/>
        <w:rPr>
          <w:rFonts w:ascii="宋体" w:hAnsi="宋体" w:cs="宋体"/>
          <w:szCs w:val="20"/>
          <w:u w:val="single"/>
        </w:rPr>
      </w:pPr>
      <w:r>
        <w:rPr>
          <w:rFonts w:ascii="宋体" w:hAnsi="宋体" w:cs="宋体" w:hint="eastAsia"/>
          <w:szCs w:val="20"/>
          <w:u w:val="single"/>
        </w:rPr>
        <w:t>作业员</w:t>
      </w:r>
      <w:proofErr w:type="gramStart"/>
      <w:r>
        <w:rPr>
          <w:rFonts w:ascii="宋体" w:hAnsi="宋体" w:cs="宋体" w:hint="eastAsia"/>
          <w:szCs w:val="20"/>
          <w:u w:val="single"/>
        </w:rPr>
        <w:t>安装好模组</w:t>
      </w:r>
      <w:proofErr w:type="gramEnd"/>
      <w:r>
        <w:rPr>
          <w:rFonts w:ascii="宋体" w:hAnsi="宋体" w:cs="宋体" w:hint="eastAsia"/>
          <w:szCs w:val="20"/>
          <w:u w:val="single"/>
        </w:rPr>
        <w:t>，</w:t>
      </w:r>
      <w:r w:rsidR="005E4A68">
        <w:rPr>
          <w:rFonts w:ascii="宋体" w:hAnsi="宋体" w:cs="宋体" w:hint="eastAsia"/>
          <w:szCs w:val="20"/>
          <w:u w:val="single"/>
        </w:rPr>
        <w:t>选择转盘</w:t>
      </w:r>
      <w:r w:rsidR="005E4A68">
        <w:rPr>
          <w:rFonts w:ascii="宋体" w:hAnsi="宋体" w:cs="宋体"/>
          <w:szCs w:val="20"/>
          <w:u w:val="single"/>
        </w:rPr>
        <w:t>导轨</w:t>
      </w:r>
      <w:r w:rsidR="005E4A68">
        <w:rPr>
          <w:rFonts w:ascii="宋体" w:hAnsi="宋体" w:cs="宋体" w:hint="eastAsia"/>
          <w:szCs w:val="20"/>
          <w:u w:val="single"/>
        </w:rPr>
        <w:t>串口</w:t>
      </w:r>
      <w:r w:rsidR="005E4A68">
        <w:rPr>
          <w:rFonts w:ascii="宋体" w:hAnsi="宋体" w:cs="宋体"/>
          <w:szCs w:val="20"/>
          <w:u w:val="single"/>
        </w:rPr>
        <w:t>，速度</w:t>
      </w:r>
      <w:r w:rsidR="005E4A68">
        <w:rPr>
          <w:rFonts w:ascii="宋体" w:hAnsi="宋体" w:cs="宋体" w:hint="eastAsia"/>
          <w:szCs w:val="20"/>
          <w:u w:val="single"/>
        </w:rPr>
        <w:t>，</w:t>
      </w:r>
      <w:r w:rsidR="005E4A68">
        <w:rPr>
          <w:rFonts w:ascii="宋体" w:hAnsi="宋体" w:cs="宋体"/>
          <w:szCs w:val="20"/>
          <w:u w:val="single"/>
        </w:rPr>
        <w:t>位置</w:t>
      </w:r>
      <w:r w:rsidR="00007783">
        <w:rPr>
          <w:rFonts w:ascii="宋体" w:hAnsi="宋体" w:cs="宋体" w:hint="eastAsia"/>
          <w:szCs w:val="20"/>
          <w:u w:val="single"/>
        </w:rPr>
        <w:t>，</w:t>
      </w:r>
      <w:r w:rsidR="00007783">
        <w:rPr>
          <w:rFonts w:ascii="宋体" w:hAnsi="宋体" w:cs="宋体"/>
          <w:szCs w:val="20"/>
          <w:u w:val="single"/>
        </w:rPr>
        <w:t>MCU串口号</w:t>
      </w:r>
    </w:p>
    <w:p w14:paraId="7F80FA5D" w14:textId="77777777" w:rsidR="009D29EA" w:rsidRDefault="00B00E94">
      <w:pPr>
        <w:numPr>
          <w:ilvl w:val="0"/>
          <w:numId w:val="1"/>
        </w:numPr>
        <w:spacing w:before="78" w:after="78"/>
        <w:rPr>
          <w:rFonts w:cs="Times New Roman"/>
          <w:u w:val="single"/>
        </w:rPr>
      </w:pPr>
      <w:bookmarkStart w:id="0" w:name="OLE_LINK1"/>
      <w:r>
        <w:rPr>
          <w:rFonts w:cs="Times New Roman" w:hint="eastAsia"/>
          <w:u w:val="single"/>
        </w:rPr>
        <w:t>点击</w:t>
      </w:r>
      <w:r w:rsidR="006B7C48">
        <w:rPr>
          <w:rFonts w:cs="Times New Roman" w:hint="eastAsia"/>
          <w:u w:val="single"/>
        </w:rPr>
        <w:t>第一步出图</w:t>
      </w:r>
      <w:r w:rsidR="00007783">
        <w:rPr>
          <w:rFonts w:cs="Times New Roman" w:hint="eastAsia"/>
          <w:u w:val="single"/>
        </w:rPr>
        <w:t>，</w:t>
      </w:r>
      <w:r w:rsidR="00007783">
        <w:rPr>
          <w:rFonts w:cs="Times New Roman"/>
          <w:u w:val="single"/>
        </w:rPr>
        <w:t>给所有</w:t>
      </w:r>
      <w:r w:rsidR="00007783">
        <w:rPr>
          <w:rFonts w:cs="Times New Roman" w:hint="eastAsia"/>
          <w:u w:val="single"/>
        </w:rPr>
        <w:t>通道</w:t>
      </w:r>
      <w:r w:rsidR="00007783">
        <w:rPr>
          <w:rFonts w:cs="Times New Roman"/>
          <w:u w:val="single"/>
        </w:rPr>
        <w:t>上电</w:t>
      </w:r>
      <w:r>
        <w:rPr>
          <w:rFonts w:cs="Times New Roman" w:hint="eastAsia"/>
          <w:u w:val="single"/>
        </w:rPr>
        <w:t>；</w:t>
      </w:r>
    </w:p>
    <w:bookmarkEnd w:id="0"/>
    <w:p w14:paraId="1211C596" w14:textId="77777777" w:rsidR="00C90467" w:rsidRDefault="006B7C48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切换</w:t>
      </w:r>
      <w:r>
        <w:rPr>
          <w:rFonts w:cs="Times New Roman"/>
        </w:rPr>
        <w:t>通道至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号</w:t>
      </w:r>
      <w:r>
        <w:rPr>
          <w:rFonts w:cs="Times New Roman"/>
        </w:rPr>
        <w:t>模组</w:t>
      </w:r>
      <w:r w:rsidR="00007783">
        <w:rPr>
          <w:rFonts w:cs="Times New Roman" w:hint="eastAsia"/>
        </w:rPr>
        <w:t>，</w:t>
      </w:r>
      <w:r w:rsidR="00C90467">
        <w:rPr>
          <w:rFonts w:cs="Times New Roman" w:hint="eastAsia"/>
        </w:rPr>
        <w:t>出图</w:t>
      </w:r>
      <w:r w:rsidR="00C90467">
        <w:rPr>
          <w:rFonts w:cs="Times New Roman"/>
        </w:rPr>
        <w:t>等待</w:t>
      </w:r>
      <w:r w:rsidR="009931F4">
        <w:rPr>
          <w:rFonts w:cs="Times New Roman"/>
        </w:rPr>
        <w:t>10</w:t>
      </w:r>
      <w:r w:rsidR="00C90467">
        <w:rPr>
          <w:rFonts w:cs="Times New Roman"/>
        </w:rPr>
        <w:t>s</w:t>
      </w:r>
      <w:r w:rsidR="00C90467">
        <w:rPr>
          <w:rFonts w:cs="Times New Roman" w:hint="eastAsia"/>
        </w:rPr>
        <w:t>；</w:t>
      </w:r>
    </w:p>
    <w:p w14:paraId="4ED5D273" w14:textId="77777777" w:rsidR="006B7C48" w:rsidRDefault="00007783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/>
        </w:rPr>
        <w:t>关闭自动快门</w:t>
      </w:r>
      <w:r w:rsidR="006B7C48">
        <w:rPr>
          <w:rFonts w:cs="Times New Roman"/>
        </w:rPr>
        <w:t>；</w:t>
      </w:r>
      <w:r w:rsidR="000A5BA6">
        <w:rPr>
          <w:rFonts w:cs="Times New Roman" w:hint="eastAsia"/>
        </w:rPr>
        <w:t>读取</w:t>
      </w:r>
      <w:proofErr w:type="spellStart"/>
      <w:r w:rsidR="000A5BA6">
        <w:rPr>
          <w:rFonts w:cs="Times New Roman" w:hint="eastAsia"/>
        </w:rPr>
        <w:t>sn</w:t>
      </w:r>
      <w:proofErr w:type="spellEnd"/>
      <w:r w:rsidR="000A5BA6">
        <w:rPr>
          <w:rFonts w:cs="Times New Roman"/>
        </w:rPr>
        <w:t>码</w:t>
      </w:r>
      <w:r w:rsidR="00C90467">
        <w:rPr>
          <w:rFonts w:cs="Times New Roman" w:hint="eastAsia"/>
        </w:rPr>
        <w:t>；</w:t>
      </w:r>
      <w:r w:rsidR="000D0010">
        <w:rPr>
          <w:rFonts w:cs="Times New Roman" w:hint="eastAsia"/>
        </w:rPr>
        <w:t>读取</w:t>
      </w:r>
      <w:r w:rsidR="000D0010">
        <w:rPr>
          <w:rFonts w:cs="Times New Roman"/>
        </w:rPr>
        <w:t>探测器号；</w:t>
      </w:r>
      <w:r w:rsidR="00C90467">
        <w:rPr>
          <w:rFonts w:cs="Times New Roman"/>
        </w:rPr>
        <w:t>切换出图为</w:t>
      </w:r>
      <w:r w:rsidR="00C90467">
        <w:rPr>
          <w:rFonts w:cs="Times New Roman"/>
        </w:rPr>
        <w:t>IR</w:t>
      </w:r>
      <w:r w:rsidR="00C90467">
        <w:rPr>
          <w:rFonts w:cs="Times New Roman" w:hint="eastAsia"/>
        </w:rPr>
        <w:t>；</w:t>
      </w:r>
    </w:p>
    <w:p w14:paraId="7BF76023" w14:textId="406F7FD3" w:rsidR="00007783" w:rsidRDefault="00007783" w:rsidP="00007783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更新</w:t>
      </w:r>
      <w:r w:rsidR="00421D07">
        <w:rPr>
          <w:rFonts w:cs="Times New Roman" w:hint="eastAsia"/>
        </w:rPr>
        <w:t>（校正）</w:t>
      </w:r>
      <w:r>
        <w:rPr>
          <w:rFonts w:cs="Times New Roman" w:hint="eastAsia"/>
        </w:rPr>
        <w:t>OOC</w:t>
      </w:r>
      <w:r w:rsidR="00421D07">
        <w:rPr>
          <w:rFonts w:cs="Times New Roman" w:hint="eastAsia"/>
        </w:rPr>
        <w:t>到</w:t>
      </w:r>
      <w:r w:rsidR="00421D07">
        <w:rPr>
          <w:rFonts w:cs="Times New Roman" w:hint="eastAsia"/>
        </w:rPr>
        <w:t>8192</w:t>
      </w:r>
      <w:r>
        <w:rPr>
          <w:rFonts w:cs="Times New Roman" w:hint="eastAsia"/>
        </w:rPr>
        <w:t>，等待</w:t>
      </w:r>
      <w:r w:rsidR="009931F4" w:rsidRPr="009931F4">
        <w:rPr>
          <w:rFonts w:cs="Times New Roman"/>
        </w:rPr>
        <w:t>7</w:t>
      </w:r>
      <w:r w:rsidRPr="009931F4">
        <w:rPr>
          <w:rFonts w:cs="Times New Roman" w:hint="eastAsia"/>
        </w:rPr>
        <w:t>s</w:t>
      </w:r>
      <w:r>
        <w:rPr>
          <w:rFonts w:cs="Times New Roman" w:hint="eastAsia"/>
        </w:rPr>
        <w:t>；</w:t>
      </w:r>
    </w:p>
    <w:p w14:paraId="5C30212A" w14:textId="77777777" w:rsidR="00007783" w:rsidRPr="00007783" w:rsidRDefault="00007783" w:rsidP="00007783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发送将</w:t>
      </w:r>
      <w:r>
        <w:rPr>
          <w:rFonts w:cs="Times New Roman"/>
        </w:rPr>
        <w:t>OOC</w:t>
      </w:r>
      <w:r>
        <w:rPr>
          <w:rFonts w:cs="Times New Roman"/>
        </w:rPr>
        <w:t>从</w:t>
      </w:r>
      <w:proofErr w:type="spellStart"/>
      <w:r>
        <w:rPr>
          <w:rFonts w:cs="Times New Roman"/>
        </w:rPr>
        <w:t>ddr</w:t>
      </w:r>
      <w:proofErr w:type="spellEnd"/>
      <w:r>
        <w:rPr>
          <w:rFonts w:cs="Times New Roman"/>
        </w:rPr>
        <w:t>写入</w:t>
      </w:r>
      <w:r>
        <w:rPr>
          <w:rFonts w:cs="Times New Roman"/>
        </w:rPr>
        <w:t>flash</w:t>
      </w:r>
      <w:r>
        <w:rPr>
          <w:rFonts w:cs="Times New Roman" w:hint="eastAsia"/>
        </w:rPr>
        <w:t>指令</w:t>
      </w:r>
      <w:r>
        <w:rPr>
          <w:rFonts w:cs="Times New Roman"/>
        </w:rPr>
        <w:t>；</w:t>
      </w:r>
    </w:p>
    <w:p w14:paraId="3D752B3D" w14:textId="77777777" w:rsidR="009D29EA" w:rsidRPr="00A8058F" w:rsidRDefault="005E4A68">
      <w:pPr>
        <w:numPr>
          <w:ilvl w:val="0"/>
          <w:numId w:val="1"/>
        </w:numPr>
        <w:spacing w:before="78" w:after="78"/>
        <w:rPr>
          <w:rFonts w:cs="Times New Roman"/>
        </w:rPr>
      </w:pPr>
      <w:r w:rsidRPr="00A8058F">
        <w:rPr>
          <w:rFonts w:cs="Times New Roman" w:hint="eastAsia"/>
        </w:rPr>
        <w:t>导轨</w:t>
      </w:r>
      <w:r w:rsidR="00B00E94" w:rsidRPr="00A8058F">
        <w:rPr>
          <w:rFonts w:cs="Times New Roman" w:hint="eastAsia"/>
        </w:rPr>
        <w:t>移动高温平板</w:t>
      </w:r>
      <w:proofErr w:type="gramStart"/>
      <w:r w:rsidR="00B00E94" w:rsidRPr="00A8058F">
        <w:rPr>
          <w:rFonts w:cs="Times New Roman" w:hint="eastAsia"/>
        </w:rPr>
        <w:t>至相应模</w:t>
      </w:r>
      <w:proofErr w:type="gramEnd"/>
      <w:r w:rsidR="00B00E94" w:rsidRPr="00A8058F">
        <w:rPr>
          <w:rFonts w:cs="Times New Roman" w:hint="eastAsia"/>
        </w:rPr>
        <w:t>组前；</w:t>
      </w:r>
    </w:p>
    <w:p w14:paraId="53089AFA" w14:textId="0B5B968B" w:rsidR="009D29EA" w:rsidRDefault="00C90467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上位机</w:t>
      </w:r>
      <w:r w:rsidR="00007783">
        <w:rPr>
          <w:rFonts w:cs="Times New Roman" w:hint="eastAsia"/>
        </w:rPr>
        <w:t>采集高温</w:t>
      </w:r>
      <w:r w:rsidR="00007783">
        <w:rPr>
          <w:rFonts w:cs="Times New Roman"/>
        </w:rPr>
        <w:t>数据</w:t>
      </w:r>
      <w:r w:rsidR="00007783">
        <w:rPr>
          <w:rFonts w:cs="Times New Roman" w:hint="eastAsia"/>
        </w:rPr>
        <w:t>32</w:t>
      </w:r>
      <w:r w:rsidR="00007783">
        <w:rPr>
          <w:rFonts w:cs="Times New Roman" w:hint="eastAsia"/>
        </w:rPr>
        <w:t>帧</w:t>
      </w:r>
      <w:r w:rsidR="00B00E94">
        <w:rPr>
          <w:rFonts w:cs="Times New Roman" w:hint="eastAsia"/>
        </w:rPr>
        <w:t>，</w:t>
      </w:r>
      <w:r w:rsidR="002414C1">
        <w:rPr>
          <w:rFonts w:cs="Times New Roman" w:hint="eastAsia"/>
        </w:rPr>
        <w:t>并</w:t>
      </w:r>
      <w:r w:rsidR="002414C1">
        <w:rPr>
          <w:rFonts w:cs="Times New Roman"/>
        </w:rPr>
        <w:t>发送</w:t>
      </w:r>
      <w:r w:rsidR="002414C1">
        <w:rPr>
          <w:rFonts w:cs="Times New Roman"/>
        </w:rPr>
        <w:t>K</w:t>
      </w:r>
      <w:r w:rsidR="002414C1">
        <w:rPr>
          <w:rFonts w:cs="Times New Roman"/>
        </w:rPr>
        <w:t>值标定指令</w:t>
      </w:r>
      <w:r w:rsidR="002414C1">
        <w:rPr>
          <w:rFonts w:cs="Times New Roman"/>
        </w:rPr>
        <w:t>,</w:t>
      </w:r>
      <w:r w:rsidR="00B00E94">
        <w:rPr>
          <w:rFonts w:cs="Times New Roman" w:hint="eastAsia"/>
        </w:rPr>
        <w:t>等待</w:t>
      </w:r>
      <w:r w:rsidR="002414C1">
        <w:rPr>
          <w:rFonts w:cs="Times New Roman"/>
        </w:rPr>
        <w:t>5</w:t>
      </w:r>
      <w:r w:rsidR="002414C1">
        <w:rPr>
          <w:rFonts w:cs="Times New Roman" w:hint="eastAsia"/>
        </w:rPr>
        <w:t>s</w:t>
      </w:r>
      <w:r w:rsidR="00B00E94">
        <w:rPr>
          <w:rFonts w:cs="Times New Roman" w:hint="eastAsia"/>
        </w:rPr>
        <w:t>；</w:t>
      </w:r>
      <w:bookmarkStart w:id="1" w:name="_GoBack"/>
      <w:bookmarkEnd w:id="1"/>
    </w:p>
    <w:p w14:paraId="0C2E3E2B" w14:textId="77777777" w:rsidR="009D29EA" w:rsidRPr="00A8058F" w:rsidRDefault="00A8058F">
      <w:pPr>
        <w:numPr>
          <w:ilvl w:val="0"/>
          <w:numId w:val="1"/>
        </w:numPr>
        <w:spacing w:before="78" w:after="78"/>
        <w:rPr>
          <w:rFonts w:cs="Times New Roman"/>
        </w:rPr>
      </w:pPr>
      <w:r w:rsidRPr="00A8058F">
        <w:rPr>
          <w:rFonts w:cs="Times New Roman" w:hint="eastAsia"/>
        </w:rPr>
        <w:t>导轨</w:t>
      </w:r>
      <w:r w:rsidR="00B00E94" w:rsidRPr="00A8058F">
        <w:rPr>
          <w:rFonts w:cs="Times New Roman" w:hint="eastAsia"/>
        </w:rPr>
        <w:t>移动低温平板</w:t>
      </w:r>
      <w:proofErr w:type="gramStart"/>
      <w:r w:rsidR="00B00E94" w:rsidRPr="00A8058F">
        <w:rPr>
          <w:rFonts w:cs="Times New Roman" w:hint="eastAsia"/>
        </w:rPr>
        <w:t>至相应模</w:t>
      </w:r>
      <w:proofErr w:type="gramEnd"/>
      <w:r w:rsidR="00B00E94" w:rsidRPr="00A8058F">
        <w:rPr>
          <w:rFonts w:cs="Times New Roman" w:hint="eastAsia"/>
        </w:rPr>
        <w:t>组前；</w:t>
      </w:r>
    </w:p>
    <w:p w14:paraId="6513A6D3" w14:textId="61C941DF" w:rsidR="00007783" w:rsidRDefault="00C90467" w:rsidP="00007783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上位机</w:t>
      </w:r>
      <w:r w:rsidR="00007783">
        <w:rPr>
          <w:rFonts w:cs="Times New Roman" w:hint="eastAsia"/>
        </w:rPr>
        <w:t>采集低温</w:t>
      </w:r>
      <w:r w:rsidR="00007783">
        <w:rPr>
          <w:rFonts w:cs="Times New Roman"/>
        </w:rPr>
        <w:t>数据</w:t>
      </w:r>
      <w:r w:rsidR="00007783">
        <w:rPr>
          <w:rFonts w:cs="Times New Roman" w:hint="eastAsia"/>
        </w:rPr>
        <w:t>32</w:t>
      </w:r>
      <w:r w:rsidR="00007783">
        <w:rPr>
          <w:rFonts w:cs="Times New Roman" w:hint="eastAsia"/>
        </w:rPr>
        <w:t>帧，</w:t>
      </w:r>
      <w:r w:rsidR="002414C1">
        <w:rPr>
          <w:rFonts w:cs="Times New Roman" w:hint="eastAsia"/>
        </w:rPr>
        <w:t>并</w:t>
      </w:r>
      <w:r w:rsidR="002414C1">
        <w:rPr>
          <w:rFonts w:cs="Times New Roman"/>
        </w:rPr>
        <w:t>发送</w:t>
      </w:r>
      <w:r w:rsidR="002414C1">
        <w:rPr>
          <w:rFonts w:cs="Times New Roman"/>
        </w:rPr>
        <w:t>K</w:t>
      </w:r>
      <w:r w:rsidR="002414C1">
        <w:rPr>
          <w:rFonts w:cs="Times New Roman"/>
        </w:rPr>
        <w:t>值标定指令</w:t>
      </w:r>
      <w:r w:rsidR="002414C1">
        <w:rPr>
          <w:rFonts w:cs="Times New Roman"/>
        </w:rPr>
        <w:t>,</w:t>
      </w:r>
      <w:r w:rsidR="00007783">
        <w:rPr>
          <w:rFonts w:cs="Times New Roman" w:hint="eastAsia"/>
        </w:rPr>
        <w:t>等待</w:t>
      </w:r>
      <w:r w:rsidR="002414C1">
        <w:rPr>
          <w:rFonts w:cs="Times New Roman"/>
        </w:rPr>
        <w:t>5</w:t>
      </w:r>
      <w:r w:rsidR="002414C1">
        <w:rPr>
          <w:rFonts w:cs="Times New Roman" w:hint="eastAsia"/>
        </w:rPr>
        <w:t>s</w:t>
      </w:r>
      <w:r w:rsidR="00007783">
        <w:rPr>
          <w:rFonts w:cs="Times New Roman" w:hint="eastAsia"/>
        </w:rPr>
        <w:t>；</w:t>
      </w:r>
    </w:p>
    <w:p w14:paraId="3DF3D720" w14:textId="5B9C2AE8" w:rsidR="009D29EA" w:rsidRDefault="00007783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上位机上</w:t>
      </w:r>
      <w:r>
        <w:rPr>
          <w:rFonts w:cs="Times New Roman"/>
        </w:rPr>
        <w:t>计算</w:t>
      </w:r>
      <w:proofErr w:type="gramStart"/>
      <w:r>
        <w:rPr>
          <w:rFonts w:cs="Times New Roman"/>
        </w:rPr>
        <w:t>盲元表</w:t>
      </w:r>
      <w:proofErr w:type="gramEnd"/>
      <w:r>
        <w:rPr>
          <w:rFonts w:cs="Times New Roman" w:hint="eastAsia"/>
        </w:rPr>
        <w:t>；</w:t>
      </w:r>
    </w:p>
    <w:p w14:paraId="4E90C4BC" w14:textId="5E5B75EB" w:rsidR="009D29EA" w:rsidRDefault="00007783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写入</w:t>
      </w:r>
      <w:proofErr w:type="gramStart"/>
      <w:r>
        <w:rPr>
          <w:rFonts w:cs="Times New Roman"/>
        </w:rPr>
        <w:t>盲元</w:t>
      </w:r>
      <w:r>
        <w:rPr>
          <w:rFonts w:cs="Times New Roman" w:hint="eastAsia"/>
        </w:rPr>
        <w:t>表</w:t>
      </w:r>
      <w:proofErr w:type="gramEnd"/>
      <w:r>
        <w:rPr>
          <w:rFonts w:cs="Times New Roman"/>
        </w:rPr>
        <w:t>至</w:t>
      </w:r>
      <w:r>
        <w:rPr>
          <w:rFonts w:cs="Times New Roman"/>
        </w:rPr>
        <w:t>flash</w:t>
      </w:r>
      <w:r>
        <w:rPr>
          <w:rFonts w:cs="Times New Roman"/>
        </w:rPr>
        <w:t>中</w:t>
      </w:r>
      <w:r>
        <w:rPr>
          <w:rFonts w:cs="Times New Roman" w:hint="eastAsia"/>
        </w:rPr>
        <w:t>；</w:t>
      </w:r>
    </w:p>
    <w:p w14:paraId="7844A20C" w14:textId="77777777" w:rsidR="00001B39" w:rsidRPr="00001B39" w:rsidRDefault="00007783" w:rsidP="00001B39">
      <w:pPr>
        <w:numPr>
          <w:ilvl w:val="0"/>
          <w:numId w:val="1"/>
        </w:numPr>
        <w:spacing w:before="78" w:after="78"/>
        <w:rPr>
          <w:rFonts w:cs="Times New Roman"/>
          <w:u w:val="single"/>
        </w:rPr>
      </w:pPr>
      <w:r>
        <w:rPr>
          <w:rFonts w:cs="Times New Roman" w:hint="eastAsia"/>
        </w:rPr>
        <w:t>写入</w:t>
      </w:r>
      <w:r>
        <w:rPr>
          <w:rFonts w:cs="Times New Roman"/>
        </w:rPr>
        <w:t>完成后，</w:t>
      </w:r>
      <w:r w:rsidR="00001B39">
        <w:rPr>
          <w:rFonts w:cs="Times New Roman" w:hint="eastAsia"/>
        </w:rPr>
        <w:t>断</w:t>
      </w:r>
      <w:r w:rsidR="00001B39" w:rsidRPr="00001B39">
        <w:rPr>
          <w:rFonts w:cs="Times New Roman" w:hint="eastAsia"/>
        </w:rPr>
        <w:t>电</w:t>
      </w:r>
      <w:r w:rsidR="00001B39">
        <w:rPr>
          <w:rFonts w:cs="Times New Roman"/>
        </w:rPr>
        <w:t>重启，重新出图</w:t>
      </w:r>
    </w:p>
    <w:p w14:paraId="79E7E2E5" w14:textId="368AB261" w:rsidR="00001B39" w:rsidRPr="00001B39" w:rsidRDefault="00001B39" w:rsidP="00001B39">
      <w:pPr>
        <w:numPr>
          <w:ilvl w:val="0"/>
          <w:numId w:val="1"/>
        </w:numPr>
        <w:spacing w:before="78" w:after="78"/>
        <w:rPr>
          <w:rFonts w:cs="Times New Roman"/>
          <w:u w:val="single"/>
        </w:rPr>
      </w:pPr>
      <w:r>
        <w:rPr>
          <w:rFonts w:cs="Times New Roman" w:hint="eastAsia"/>
          <w:u w:val="single"/>
        </w:rPr>
        <w:t>发送关闭锅盖</w:t>
      </w:r>
      <w:r>
        <w:rPr>
          <w:rFonts w:cs="Times New Roman"/>
          <w:u w:val="single"/>
        </w:rPr>
        <w:t>指令</w:t>
      </w:r>
    </w:p>
    <w:p w14:paraId="22D83F88" w14:textId="4FF86BC5" w:rsidR="009D29EA" w:rsidRDefault="00B00E94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打快门</w:t>
      </w:r>
      <w:r w:rsidR="00007783">
        <w:rPr>
          <w:rFonts w:cs="Times New Roman" w:hint="eastAsia"/>
        </w:rPr>
        <w:t>等待</w:t>
      </w:r>
      <w:r w:rsidR="00007783">
        <w:rPr>
          <w:rFonts w:cs="Times New Roman" w:hint="eastAsia"/>
        </w:rPr>
        <w:t>2</w:t>
      </w:r>
      <w:r w:rsidR="00007783">
        <w:rPr>
          <w:rFonts w:cs="Times New Roman"/>
        </w:rPr>
        <w:t>s</w:t>
      </w:r>
      <w:r>
        <w:rPr>
          <w:rFonts w:cs="Times New Roman" w:hint="eastAsia"/>
        </w:rPr>
        <w:t>；</w:t>
      </w:r>
    </w:p>
    <w:p w14:paraId="5D0A1913" w14:textId="77777777" w:rsidR="009D29EA" w:rsidRDefault="00B00E94">
      <w:pPr>
        <w:numPr>
          <w:ilvl w:val="0"/>
          <w:numId w:val="1"/>
        </w:numPr>
        <w:spacing w:before="78" w:after="78"/>
        <w:rPr>
          <w:rFonts w:cs="Times New Roman"/>
          <w:u w:val="single"/>
        </w:rPr>
      </w:pPr>
      <w:r>
        <w:rPr>
          <w:rFonts w:cs="Times New Roman" w:hint="eastAsia"/>
          <w:u w:val="single"/>
        </w:rPr>
        <w:t>移动低温平板</w:t>
      </w:r>
      <w:proofErr w:type="gramStart"/>
      <w:r>
        <w:rPr>
          <w:rFonts w:cs="Times New Roman" w:hint="eastAsia"/>
          <w:u w:val="single"/>
        </w:rPr>
        <w:t>至相应模</w:t>
      </w:r>
      <w:proofErr w:type="gramEnd"/>
      <w:r>
        <w:rPr>
          <w:rFonts w:cs="Times New Roman" w:hint="eastAsia"/>
          <w:u w:val="single"/>
        </w:rPr>
        <w:t>组前；</w:t>
      </w:r>
    </w:p>
    <w:p w14:paraId="6770D17B" w14:textId="77777777" w:rsidR="009D29EA" w:rsidRDefault="00B00E94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锅盖标定，等待</w:t>
      </w:r>
      <w:r w:rsidR="009931F4">
        <w:rPr>
          <w:rFonts w:cs="Times New Roman"/>
        </w:rPr>
        <w:t>5</w:t>
      </w:r>
      <w:r>
        <w:rPr>
          <w:rFonts w:cs="Times New Roman" w:hint="eastAsia"/>
        </w:rPr>
        <w:t>s</w:t>
      </w:r>
      <w:r>
        <w:rPr>
          <w:rFonts w:cs="Times New Roman" w:hint="eastAsia"/>
        </w:rPr>
        <w:t>；</w:t>
      </w:r>
    </w:p>
    <w:p w14:paraId="6E2144E1" w14:textId="77777777" w:rsidR="00C90467" w:rsidRDefault="00C90467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断</w:t>
      </w:r>
      <w:r w:rsidRPr="00001B39">
        <w:rPr>
          <w:rFonts w:cs="Times New Roman" w:hint="eastAsia"/>
        </w:rPr>
        <w:t>电</w:t>
      </w:r>
      <w:r w:rsidRPr="00001B39">
        <w:rPr>
          <w:rFonts w:cs="Times New Roman"/>
        </w:rPr>
        <w:t>重启，重新出图，切换出图为</w:t>
      </w:r>
      <w:r w:rsidRPr="00001B39">
        <w:rPr>
          <w:rFonts w:cs="Times New Roman"/>
        </w:rPr>
        <w:t>normal</w:t>
      </w:r>
      <w:r w:rsidRPr="00001B39">
        <w:rPr>
          <w:rFonts w:cs="Times New Roman" w:hint="eastAsia"/>
        </w:rPr>
        <w:t>；</w:t>
      </w:r>
    </w:p>
    <w:p w14:paraId="0D5C6CD8" w14:textId="6B5787B2" w:rsidR="00C90467" w:rsidRPr="00C90467" w:rsidRDefault="00421D07">
      <w:pPr>
        <w:numPr>
          <w:ilvl w:val="0"/>
          <w:numId w:val="1"/>
        </w:numPr>
        <w:spacing w:before="78" w:after="78"/>
        <w:rPr>
          <w:rFonts w:cs="Times New Roman"/>
          <w:u w:val="single"/>
        </w:rPr>
      </w:pPr>
      <w:r>
        <w:t>移动导轨到场景</w:t>
      </w:r>
      <w:r>
        <w:rPr>
          <w:rFonts w:hint="eastAsia"/>
        </w:rPr>
        <w:t>，</w:t>
      </w:r>
      <w:r w:rsidR="00C90467" w:rsidRPr="00C90467">
        <w:rPr>
          <w:rFonts w:cs="Times New Roman" w:hint="eastAsia"/>
          <w:u w:val="single"/>
        </w:rPr>
        <w:t>提示操作员查看</w:t>
      </w:r>
      <w:r w:rsidR="00C90467" w:rsidRPr="00C90467">
        <w:rPr>
          <w:rFonts w:cs="Times New Roman"/>
          <w:u w:val="single"/>
        </w:rPr>
        <w:t>图像是否正常；</w:t>
      </w:r>
      <w:r w:rsidR="00C90467" w:rsidRPr="00C90467">
        <w:rPr>
          <w:rFonts w:cs="Times New Roman" w:hint="eastAsia"/>
          <w:u w:val="single"/>
        </w:rPr>
        <w:t>不正常</w:t>
      </w:r>
      <w:r w:rsidR="00C90467" w:rsidRPr="00C90467">
        <w:rPr>
          <w:rFonts w:cs="Times New Roman"/>
          <w:u w:val="single"/>
        </w:rPr>
        <w:t>则灭灯；</w:t>
      </w:r>
    </w:p>
    <w:p w14:paraId="2DC84CBF" w14:textId="77777777" w:rsidR="009D29EA" w:rsidRDefault="00B00E94">
      <w:pPr>
        <w:numPr>
          <w:ilvl w:val="0"/>
          <w:numId w:val="1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重复步骤</w:t>
      </w:r>
      <w:r w:rsidR="00C90467">
        <w:rPr>
          <w:rFonts w:cs="Times New Roman" w:hint="eastAsia"/>
        </w:rPr>
        <w:t>三</w:t>
      </w:r>
      <w:r>
        <w:rPr>
          <w:rFonts w:cs="Times New Roman" w:hint="eastAsia"/>
        </w:rPr>
        <w:t>~</w:t>
      </w:r>
      <w:r w:rsidR="00C90467">
        <w:rPr>
          <w:rFonts w:cs="Times New Roman" w:hint="eastAsia"/>
        </w:rPr>
        <w:t>十七</w:t>
      </w:r>
      <w:r>
        <w:rPr>
          <w:rFonts w:cs="Times New Roman" w:hint="eastAsia"/>
        </w:rPr>
        <w:t>直到</w:t>
      </w:r>
      <w:r w:rsidR="00007783">
        <w:rPr>
          <w:rFonts w:cs="Times New Roman"/>
        </w:rPr>
        <w:t>32</w:t>
      </w:r>
      <w:r>
        <w:rPr>
          <w:rFonts w:cs="Times New Roman" w:hint="eastAsia"/>
        </w:rPr>
        <w:t>个模组都标定完成；</w:t>
      </w:r>
    </w:p>
    <w:p w14:paraId="783510A7" w14:textId="77777777" w:rsidR="009D29EA" w:rsidRDefault="00B00E94">
      <w:pPr>
        <w:numPr>
          <w:ilvl w:val="0"/>
          <w:numId w:val="1"/>
        </w:numPr>
        <w:spacing w:before="78" w:after="78"/>
        <w:rPr>
          <w:rFonts w:ascii="宋体" w:hAnsi="宋体" w:cs="宋体"/>
          <w:szCs w:val="20"/>
          <w:u w:val="single"/>
        </w:rPr>
      </w:pPr>
      <w:r>
        <w:rPr>
          <w:rFonts w:cs="Times New Roman" w:hint="eastAsia"/>
          <w:u w:val="single"/>
        </w:rPr>
        <w:lastRenderedPageBreak/>
        <w:t>作业员取下合格</w:t>
      </w:r>
      <w:r>
        <w:rPr>
          <w:rFonts w:ascii="宋体" w:hAnsi="宋体" w:cs="宋体" w:hint="eastAsia"/>
          <w:szCs w:val="20"/>
          <w:u w:val="single"/>
        </w:rPr>
        <w:t>模组，不合格模组重新标定。</w:t>
      </w:r>
    </w:p>
    <w:p w14:paraId="26CCCBA2" w14:textId="77777777" w:rsidR="009D29EA" w:rsidRDefault="00B00E94">
      <w:pPr>
        <w:keepNext/>
        <w:keepLines/>
        <w:spacing w:beforeLines="0" w:before="200" w:afterLines="0" w:after="200" w:line="360" w:lineRule="auto"/>
        <w:outlineLvl w:val="0"/>
        <w:rPr>
          <w:rFonts w:cs="Times New Roman"/>
          <w:b/>
          <w:kern w:val="44"/>
          <w:sz w:val="36"/>
        </w:rPr>
      </w:pPr>
      <w:r>
        <w:rPr>
          <w:rFonts w:cs="Times New Roman" w:hint="eastAsia"/>
          <w:b/>
          <w:kern w:val="44"/>
          <w:sz w:val="36"/>
        </w:rPr>
        <w:t>需求：</w:t>
      </w:r>
    </w:p>
    <w:p w14:paraId="19ACCE29" w14:textId="77777777" w:rsidR="009D29EA" w:rsidRDefault="00B00E94">
      <w:pPr>
        <w:numPr>
          <w:ilvl w:val="0"/>
          <w:numId w:val="2"/>
        </w:numPr>
        <w:spacing w:before="78" w:after="78"/>
        <w:rPr>
          <w:rFonts w:cs="Times New Roman"/>
        </w:rPr>
      </w:pPr>
      <w:r>
        <w:rPr>
          <w:rFonts w:ascii="宋体" w:hAnsi="宋体" w:cs="宋体" w:hint="eastAsia"/>
          <w:szCs w:val="20"/>
        </w:rPr>
        <w:t>返回</w:t>
      </w:r>
      <w:proofErr w:type="gramStart"/>
      <w:r>
        <w:rPr>
          <w:rFonts w:ascii="宋体" w:hAnsi="宋体" w:cs="宋体" w:hint="eastAsia"/>
          <w:szCs w:val="20"/>
        </w:rPr>
        <w:t>值错误</w:t>
      </w:r>
      <w:proofErr w:type="gramEnd"/>
      <w:r>
        <w:rPr>
          <w:rFonts w:ascii="宋体" w:hAnsi="宋体" w:cs="宋体" w:hint="eastAsia"/>
          <w:szCs w:val="20"/>
        </w:rPr>
        <w:t>将模组灯点灭，异常模</w:t>
      </w:r>
      <w:r>
        <w:rPr>
          <w:rFonts w:cs="Times New Roman" w:hint="eastAsia"/>
        </w:rPr>
        <w:t>组自动跳过后续步骤；</w:t>
      </w:r>
    </w:p>
    <w:p w14:paraId="156DB93D" w14:textId="77777777" w:rsidR="009D29EA" w:rsidRDefault="00B00E94">
      <w:pPr>
        <w:numPr>
          <w:ilvl w:val="0"/>
          <w:numId w:val="2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预留标定流程中插入新步骤的接口和空间。</w:t>
      </w:r>
    </w:p>
    <w:p w14:paraId="2D68116F" w14:textId="77777777" w:rsidR="009D29EA" w:rsidRDefault="00B00E94">
      <w:pPr>
        <w:keepNext/>
        <w:keepLines/>
        <w:spacing w:beforeLines="0" w:before="200" w:afterLines="0" w:after="200" w:line="360" w:lineRule="auto"/>
        <w:outlineLvl w:val="0"/>
        <w:rPr>
          <w:rFonts w:cs="Times New Roman"/>
          <w:b/>
          <w:kern w:val="44"/>
          <w:sz w:val="36"/>
        </w:rPr>
      </w:pPr>
      <w:r>
        <w:rPr>
          <w:rFonts w:cs="Times New Roman" w:hint="eastAsia"/>
          <w:b/>
          <w:kern w:val="44"/>
          <w:sz w:val="36"/>
        </w:rPr>
        <w:t>备注：</w:t>
      </w:r>
    </w:p>
    <w:p w14:paraId="0C71929D" w14:textId="77777777" w:rsidR="00C90467" w:rsidRPr="00C90467" w:rsidRDefault="00C90467">
      <w:pPr>
        <w:keepNext/>
        <w:keepLines/>
        <w:spacing w:beforeLines="0" w:before="200" w:afterLines="0" w:after="200" w:line="360" w:lineRule="auto"/>
        <w:outlineLvl w:val="0"/>
        <w:rPr>
          <w:rFonts w:cs="Times New Roman"/>
          <w:kern w:val="44"/>
        </w:rPr>
      </w:pPr>
      <w:r w:rsidRPr="00C90467">
        <w:rPr>
          <w:rFonts w:cs="Times New Roman" w:hint="eastAsia"/>
          <w:kern w:val="44"/>
        </w:rPr>
        <w:t>计算</w:t>
      </w:r>
      <w:r w:rsidRPr="00C90467">
        <w:rPr>
          <w:rFonts w:cs="Times New Roman"/>
          <w:kern w:val="44"/>
        </w:rPr>
        <w:t>k</w:t>
      </w:r>
      <w:r w:rsidRPr="00C90467">
        <w:rPr>
          <w:rFonts w:cs="Times New Roman"/>
          <w:kern w:val="44"/>
        </w:rPr>
        <w:t>和</w:t>
      </w:r>
      <w:proofErr w:type="gramStart"/>
      <w:r w:rsidRPr="00C90467">
        <w:rPr>
          <w:rFonts w:cs="Times New Roman"/>
          <w:kern w:val="44"/>
        </w:rPr>
        <w:t>盲元表子</w:t>
      </w:r>
      <w:proofErr w:type="gramEnd"/>
      <w:r w:rsidRPr="00C90467">
        <w:rPr>
          <w:rFonts w:cs="Times New Roman"/>
          <w:kern w:val="44"/>
        </w:rPr>
        <w:t>VI</w:t>
      </w:r>
      <w:r w:rsidRPr="00C90467">
        <w:rPr>
          <w:rFonts w:cs="Times New Roman"/>
          <w:kern w:val="44"/>
        </w:rPr>
        <w:t>已有</w:t>
      </w:r>
    </w:p>
    <w:p w14:paraId="7C1248DA" w14:textId="77777777" w:rsidR="009D29EA" w:rsidRDefault="00B00E94">
      <w:pPr>
        <w:keepNext/>
        <w:keepLines/>
        <w:spacing w:beforeLines="0" w:before="200" w:afterLines="0" w:after="200" w:line="360" w:lineRule="auto"/>
        <w:outlineLvl w:val="0"/>
        <w:rPr>
          <w:rFonts w:ascii="宋体" w:hAnsi="宋体" w:cs="宋体"/>
          <w:kern w:val="44"/>
          <w:szCs w:val="20"/>
        </w:rPr>
      </w:pPr>
      <w:r>
        <w:rPr>
          <w:rFonts w:cs="Times New Roman" w:hint="eastAsia"/>
          <w:b/>
          <w:kern w:val="44"/>
          <w:sz w:val="36"/>
        </w:rPr>
        <w:t>程序调试</w:t>
      </w:r>
      <w:r>
        <w:rPr>
          <w:rFonts w:cs="Times New Roman" w:hint="eastAsia"/>
          <w:b/>
          <w:kern w:val="44"/>
          <w:sz w:val="36"/>
        </w:rPr>
        <w:t>check list</w:t>
      </w:r>
      <w:r>
        <w:rPr>
          <w:rFonts w:cs="Times New Roman" w:hint="eastAsia"/>
          <w:b/>
          <w:kern w:val="44"/>
          <w:sz w:val="36"/>
        </w:rPr>
        <w:t>：</w:t>
      </w:r>
    </w:p>
    <w:p w14:paraId="6481DFC2" w14:textId="77777777" w:rsidR="009D29EA" w:rsidRDefault="00B00E94">
      <w:pPr>
        <w:numPr>
          <w:ilvl w:val="0"/>
          <w:numId w:val="4"/>
        </w:numPr>
        <w:spacing w:before="78" w:after="78"/>
        <w:rPr>
          <w:rFonts w:cs="Times New Roman"/>
        </w:rPr>
      </w:pPr>
      <w:r>
        <w:rPr>
          <w:rFonts w:cs="Times New Roman" w:hint="eastAsia"/>
        </w:rPr>
        <w:t>锅盖标定前打了快门；</w:t>
      </w:r>
    </w:p>
    <w:p w14:paraId="65720C63" w14:textId="77777777" w:rsidR="009D29EA" w:rsidRDefault="00B00E94">
      <w:pPr>
        <w:numPr>
          <w:ilvl w:val="0"/>
          <w:numId w:val="4"/>
        </w:numPr>
        <w:spacing w:before="78" w:after="78"/>
      </w:pPr>
      <w:r>
        <w:rPr>
          <w:rFonts w:cs="Times New Roman" w:hint="eastAsia"/>
        </w:rPr>
        <w:t>各指令发送返回值正确，</w:t>
      </w:r>
      <w:r w:rsidR="00163E69">
        <w:rPr>
          <w:rFonts w:cs="Times New Roman" w:hint="eastAsia"/>
        </w:rPr>
        <w:t>返回值</w:t>
      </w:r>
      <w:r>
        <w:rPr>
          <w:rFonts w:cs="Times New Roman" w:hint="eastAsia"/>
        </w:rPr>
        <w:t>异常能检测出；</w:t>
      </w:r>
    </w:p>
    <w:p w14:paraId="635215EB" w14:textId="77777777" w:rsidR="00C90467" w:rsidRPr="002C0480" w:rsidRDefault="00B00E94" w:rsidP="002C0480">
      <w:pPr>
        <w:numPr>
          <w:ilvl w:val="0"/>
          <w:numId w:val="4"/>
        </w:numPr>
        <w:spacing w:before="78" w:after="78"/>
      </w:pPr>
      <w:r>
        <w:rPr>
          <w:rFonts w:cs="Times New Roman" w:hint="eastAsia"/>
        </w:rPr>
        <w:t>结束后，数据（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值，盲元，锅盖）保存成功。</w:t>
      </w:r>
    </w:p>
    <w:sectPr w:rsidR="00C90467" w:rsidRPr="002C04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92031" w14:textId="77777777" w:rsidR="00AD3461" w:rsidRDefault="00AD3461" w:rsidP="006B7C48">
      <w:pPr>
        <w:spacing w:before="60" w:after="60" w:line="240" w:lineRule="auto"/>
      </w:pPr>
      <w:r>
        <w:separator/>
      </w:r>
    </w:p>
  </w:endnote>
  <w:endnote w:type="continuationSeparator" w:id="0">
    <w:p w14:paraId="1882A449" w14:textId="77777777" w:rsidR="00AD3461" w:rsidRDefault="00AD3461" w:rsidP="006B7C48">
      <w:pPr>
        <w:spacing w:before="60" w:after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D20CD" w14:textId="77777777" w:rsidR="006B7C48" w:rsidRDefault="006B7C48">
    <w:pPr>
      <w:pStyle w:val="a5"/>
      <w:spacing w:before="60"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1AAF7" w14:textId="77777777" w:rsidR="006B7C48" w:rsidRDefault="006B7C48">
    <w:pPr>
      <w:pStyle w:val="a5"/>
      <w:spacing w:before="60"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D295B" w14:textId="77777777" w:rsidR="006B7C48" w:rsidRDefault="006B7C48">
    <w:pPr>
      <w:pStyle w:val="a5"/>
      <w:spacing w:before="60"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C9C9B" w14:textId="77777777" w:rsidR="00AD3461" w:rsidRDefault="00AD3461" w:rsidP="006B7C48">
      <w:pPr>
        <w:spacing w:before="60" w:after="60" w:line="240" w:lineRule="auto"/>
      </w:pPr>
      <w:r>
        <w:separator/>
      </w:r>
    </w:p>
  </w:footnote>
  <w:footnote w:type="continuationSeparator" w:id="0">
    <w:p w14:paraId="71DE9479" w14:textId="77777777" w:rsidR="00AD3461" w:rsidRDefault="00AD3461" w:rsidP="006B7C48">
      <w:pPr>
        <w:spacing w:before="60" w:after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9913" w14:textId="77777777" w:rsidR="006B7C48" w:rsidRDefault="006B7C48">
    <w:pPr>
      <w:pStyle w:val="a4"/>
      <w:spacing w:before="60"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6328C" w14:textId="77777777" w:rsidR="006B7C48" w:rsidRDefault="006B7C48">
    <w:pPr>
      <w:pStyle w:val="a4"/>
      <w:spacing w:before="60"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76A84" w14:textId="77777777" w:rsidR="006B7C48" w:rsidRDefault="006B7C48">
    <w:pPr>
      <w:pStyle w:val="a4"/>
      <w:spacing w:before="60"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CBE24"/>
    <w:multiLevelType w:val="multilevel"/>
    <w:tmpl w:val="9D5CBE24"/>
    <w:lvl w:ilvl="0">
      <w:start w:val="1"/>
      <w:numFmt w:val="chineseCounting"/>
      <w:suff w:val="nothing"/>
      <w:lvlText w:val="%1、"/>
      <w:lvlJc w:val="left"/>
      <w:pPr>
        <w:ind w:left="386" w:firstLine="181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181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181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181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181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181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181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181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181"/>
      </w:pPr>
      <w:rPr>
        <w:rFonts w:hint="eastAsia"/>
      </w:rPr>
    </w:lvl>
  </w:abstractNum>
  <w:abstractNum w:abstractNumId="1">
    <w:nsid w:val="E431AC1C"/>
    <w:multiLevelType w:val="multilevel"/>
    <w:tmpl w:val="E431AC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F3B629D"/>
    <w:multiLevelType w:val="hybridMultilevel"/>
    <w:tmpl w:val="CC3CD0BE"/>
    <w:lvl w:ilvl="0" w:tplc="89785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48F91"/>
    <w:multiLevelType w:val="multilevel"/>
    <w:tmpl w:val="26D48F9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A14EB25"/>
    <w:multiLevelType w:val="singleLevel"/>
    <w:tmpl w:val="5A14EB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2C"/>
    <w:rsid w:val="00001B39"/>
    <w:rsid w:val="00007783"/>
    <w:rsid w:val="000A5BA6"/>
    <w:rsid w:val="000B13E4"/>
    <w:rsid w:val="000B3C61"/>
    <w:rsid w:val="000C328C"/>
    <w:rsid w:val="000D0010"/>
    <w:rsid w:val="00163E69"/>
    <w:rsid w:val="00214198"/>
    <w:rsid w:val="002414C1"/>
    <w:rsid w:val="00293A73"/>
    <w:rsid w:val="002C0480"/>
    <w:rsid w:val="003403FC"/>
    <w:rsid w:val="00402333"/>
    <w:rsid w:val="00421D07"/>
    <w:rsid w:val="004B4B21"/>
    <w:rsid w:val="005B52AD"/>
    <w:rsid w:val="005E4A68"/>
    <w:rsid w:val="006075C2"/>
    <w:rsid w:val="006B7C48"/>
    <w:rsid w:val="00756825"/>
    <w:rsid w:val="00793A15"/>
    <w:rsid w:val="007D23A8"/>
    <w:rsid w:val="008C4EC0"/>
    <w:rsid w:val="009931F4"/>
    <w:rsid w:val="009D29EA"/>
    <w:rsid w:val="00A8058F"/>
    <w:rsid w:val="00AD3461"/>
    <w:rsid w:val="00AE0109"/>
    <w:rsid w:val="00B00E94"/>
    <w:rsid w:val="00B83E19"/>
    <w:rsid w:val="00BC3B63"/>
    <w:rsid w:val="00C8680C"/>
    <w:rsid w:val="00C90467"/>
    <w:rsid w:val="00D358A3"/>
    <w:rsid w:val="00D86B78"/>
    <w:rsid w:val="00DC75EA"/>
    <w:rsid w:val="00DD607C"/>
    <w:rsid w:val="00E92AFF"/>
    <w:rsid w:val="00F20C90"/>
    <w:rsid w:val="00F5342C"/>
    <w:rsid w:val="05FD48BE"/>
    <w:rsid w:val="0E285843"/>
    <w:rsid w:val="140622DC"/>
    <w:rsid w:val="142E2870"/>
    <w:rsid w:val="2BF423F0"/>
    <w:rsid w:val="3E377D9F"/>
    <w:rsid w:val="47D44467"/>
    <w:rsid w:val="5A811378"/>
    <w:rsid w:val="607437F1"/>
    <w:rsid w:val="68DD5F2C"/>
    <w:rsid w:val="6C746B34"/>
    <w:rsid w:val="6F2C11A7"/>
    <w:rsid w:val="740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2F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jc w:val="both"/>
    </w:pPr>
    <w:rPr>
      <w:rFonts w:ascii="Times New Roman" w:eastAsia="宋体" w:hAnsi="Times New Roman"/>
      <w:kern w:val="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B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B7C48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6B7C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B7C48"/>
    <w:rPr>
      <w:rFonts w:ascii="Times New Roman" w:eastAsia="宋体" w:hAnsi="Times New Roman"/>
      <w:kern w:val="2"/>
      <w:sz w:val="18"/>
      <w:szCs w:val="18"/>
    </w:rPr>
  </w:style>
  <w:style w:type="paragraph" w:styleId="a6">
    <w:name w:val="List Paragraph"/>
    <w:basedOn w:val="a"/>
    <w:uiPriority w:val="99"/>
    <w:rsid w:val="00C90467"/>
    <w:pPr>
      <w:ind w:firstLineChars="200" w:firstLine="420"/>
    </w:pPr>
  </w:style>
  <w:style w:type="character" w:styleId="a7">
    <w:name w:val="annotation reference"/>
    <w:basedOn w:val="a0"/>
    <w:rsid w:val="005B52AD"/>
    <w:rPr>
      <w:sz w:val="21"/>
      <w:szCs w:val="21"/>
    </w:rPr>
  </w:style>
  <w:style w:type="paragraph" w:styleId="a8">
    <w:name w:val="annotation text"/>
    <w:basedOn w:val="a"/>
    <w:link w:val="Char1"/>
    <w:rsid w:val="005B52AD"/>
    <w:pPr>
      <w:jc w:val="left"/>
    </w:pPr>
  </w:style>
  <w:style w:type="character" w:customStyle="1" w:styleId="Char1">
    <w:name w:val="批注文字 Char"/>
    <w:basedOn w:val="a0"/>
    <w:link w:val="a8"/>
    <w:rsid w:val="005B52AD"/>
    <w:rPr>
      <w:rFonts w:ascii="Times New Roman" w:eastAsia="宋体" w:hAnsi="Times New Roman"/>
      <w:kern w:val="2"/>
      <w:szCs w:val="22"/>
    </w:rPr>
  </w:style>
  <w:style w:type="paragraph" w:styleId="a9">
    <w:name w:val="annotation subject"/>
    <w:basedOn w:val="a8"/>
    <w:next w:val="a8"/>
    <w:link w:val="Char2"/>
    <w:rsid w:val="005B52AD"/>
    <w:rPr>
      <w:b/>
      <w:bCs/>
    </w:rPr>
  </w:style>
  <w:style w:type="character" w:customStyle="1" w:styleId="Char2">
    <w:name w:val="批注主题 Char"/>
    <w:basedOn w:val="Char1"/>
    <w:link w:val="a9"/>
    <w:rsid w:val="005B52AD"/>
    <w:rPr>
      <w:rFonts w:ascii="Times New Roman" w:eastAsia="宋体" w:hAnsi="Times New Roman"/>
      <w:b/>
      <w:bCs/>
      <w:kern w:val="2"/>
      <w:szCs w:val="22"/>
    </w:rPr>
  </w:style>
  <w:style w:type="paragraph" w:styleId="aa">
    <w:name w:val="Balloon Text"/>
    <w:basedOn w:val="a"/>
    <w:link w:val="Char3"/>
    <w:rsid w:val="005B52AD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rsid w:val="005B52AD"/>
    <w:rPr>
      <w:rFonts w:ascii="Times New Roman" w:eastAsia="宋体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jc w:val="both"/>
    </w:pPr>
    <w:rPr>
      <w:rFonts w:ascii="Times New Roman" w:eastAsia="宋体" w:hAnsi="Times New Roman"/>
      <w:kern w:val="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B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B7C48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6B7C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B7C48"/>
    <w:rPr>
      <w:rFonts w:ascii="Times New Roman" w:eastAsia="宋体" w:hAnsi="Times New Roman"/>
      <w:kern w:val="2"/>
      <w:sz w:val="18"/>
      <w:szCs w:val="18"/>
    </w:rPr>
  </w:style>
  <w:style w:type="paragraph" w:styleId="a6">
    <w:name w:val="List Paragraph"/>
    <w:basedOn w:val="a"/>
    <w:uiPriority w:val="99"/>
    <w:rsid w:val="00C90467"/>
    <w:pPr>
      <w:ind w:firstLineChars="200" w:firstLine="420"/>
    </w:pPr>
  </w:style>
  <w:style w:type="character" w:styleId="a7">
    <w:name w:val="annotation reference"/>
    <w:basedOn w:val="a0"/>
    <w:rsid w:val="005B52AD"/>
    <w:rPr>
      <w:sz w:val="21"/>
      <w:szCs w:val="21"/>
    </w:rPr>
  </w:style>
  <w:style w:type="paragraph" w:styleId="a8">
    <w:name w:val="annotation text"/>
    <w:basedOn w:val="a"/>
    <w:link w:val="Char1"/>
    <w:rsid w:val="005B52AD"/>
    <w:pPr>
      <w:jc w:val="left"/>
    </w:pPr>
  </w:style>
  <w:style w:type="character" w:customStyle="1" w:styleId="Char1">
    <w:name w:val="批注文字 Char"/>
    <w:basedOn w:val="a0"/>
    <w:link w:val="a8"/>
    <w:rsid w:val="005B52AD"/>
    <w:rPr>
      <w:rFonts w:ascii="Times New Roman" w:eastAsia="宋体" w:hAnsi="Times New Roman"/>
      <w:kern w:val="2"/>
      <w:szCs w:val="22"/>
    </w:rPr>
  </w:style>
  <w:style w:type="paragraph" w:styleId="a9">
    <w:name w:val="annotation subject"/>
    <w:basedOn w:val="a8"/>
    <w:next w:val="a8"/>
    <w:link w:val="Char2"/>
    <w:rsid w:val="005B52AD"/>
    <w:rPr>
      <w:b/>
      <w:bCs/>
    </w:rPr>
  </w:style>
  <w:style w:type="character" w:customStyle="1" w:styleId="Char2">
    <w:name w:val="批注主题 Char"/>
    <w:basedOn w:val="Char1"/>
    <w:link w:val="a9"/>
    <w:rsid w:val="005B52AD"/>
    <w:rPr>
      <w:rFonts w:ascii="Times New Roman" w:eastAsia="宋体" w:hAnsi="Times New Roman"/>
      <w:b/>
      <w:bCs/>
      <w:kern w:val="2"/>
      <w:szCs w:val="22"/>
    </w:rPr>
  </w:style>
  <w:style w:type="paragraph" w:styleId="aa">
    <w:name w:val="Balloon Text"/>
    <w:basedOn w:val="a"/>
    <w:link w:val="Char3"/>
    <w:rsid w:val="005B52AD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rsid w:val="005B52AD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C6494-4841-420A-934E-945D74C9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wyx</cp:lastModifiedBy>
  <cp:revision>8</cp:revision>
  <dcterms:created xsi:type="dcterms:W3CDTF">2020-08-19T05:54:00Z</dcterms:created>
  <dcterms:modified xsi:type="dcterms:W3CDTF">2020-09-03T02:26:00Z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