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84C78"/>
          <w:sz w:val="44"/>
        </w:rPr>
        <w:t>ACADEMIC EVALUATION &amp; CODE REPORT:</w:t>
        <w:br/>
        <w:t>MODERN LEARNED DENOISERS</w:t>
      </w:r>
    </w:p>
    <w:p>
      <w:pPr>
        <w:spacing w:after="280"/>
      </w:pPr>
      <w:r>
        <w:rPr>
          <w:color w:val="7F8C8D"/>
          <w:sz w:val="21"/>
        </w:rPr>
        <w:t>Student / Author: Mouhamadou Ahmed Ndiaye</w:t>
        <w:br/>
        <w:t>Course: CS-4814 — Digital Image Processing &amp; Computer Vision (CS Senior)</w:t>
        <w:br/>
        <w:t>Assignment: Module 4 — Modern Learned Denoisers (Neural Networks)</w:t>
        <w:br/>
        <w:t>Evaluation Target: input_image.png (736 x 981 pixels, 24-bit RGB Landscape Photograph)</w:t>
      </w:r>
    </w:p>
    <w:p>
      <w:pPr>
        <w:pStyle w:val="Heading1"/>
        <w:spacing w:before="320" w:after="120"/>
      </w:pPr>
      <w:r>
        <w:rPr>
          <w:rFonts w:ascii="Calibri" w:hAnsi="Calibri"/>
          <w:b/>
          <w:color w:val="184C78"/>
          <w:sz w:val="32"/>
        </w:rPr>
        <w:t>1. Executive Summary &amp; Master Taxonomy</w:t>
      </w:r>
    </w:p>
    <w:p>
      <w:pPr>
        <w:spacing w:after="120"/>
      </w:pPr>
      <w:r>
        <w:t>Image denoising is a fundamental inverse problem in computer vision. Over the past decade, learned neural denoisers have completely superseded classical linear and non-local patch filters (BM3D). This report documents the implementation, mathematical derivations, full PyTorch source codes, and empirical benchmarks of all 6 modern learned denoisers presented in Module 4:</w:t>
      </w:r>
    </w:p>
    <w:tbl>
      <w:tblPr>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val="clear" w:color="auto" w:fill="184C78"/>
          </w:tcPr>
          <w:p>
            <w:r>
              <w:rPr>
                <w:b/>
                <w:color w:val="FFFFFF"/>
                <w:sz w:val="18"/>
              </w:rPr>
              <w:t>#</w:t>
            </w:r>
          </w:p>
        </w:tc>
        <w:tc>
          <w:tcPr>
            <w:tcW w:type="dxa" w:w="1608"/>
            <w:shd w:val="clear" w:color="auto" w:fill="184C78"/>
          </w:tcPr>
          <w:p>
            <w:r>
              <w:rPr>
                <w:b/>
                <w:color w:val="FFFFFF"/>
                <w:sz w:val="18"/>
              </w:rPr>
              <w:t>Technique</w:t>
            </w:r>
          </w:p>
        </w:tc>
        <w:tc>
          <w:tcPr>
            <w:tcW w:type="dxa" w:w="1608"/>
            <w:shd w:val="clear" w:color="auto" w:fill="184C78"/>
          </w:tcPr>
          <w:p>
            <w:r>
              <w:rPr>
                <w:b/>
                <w:color w:val="FFFFFF"/>
                <w:sz w:val="18"/>
              </w:rPr>
              <w:t>Year</w:t>
            </w:r>
          </w:p>
        </w:tc>
        <w:tc>
          <w:tcPr>
            <w:tcW w:type="dxa" w:w="1608"/>
            <w:shd w:val="clear" w:color="auto" w:fill="184C78"/>
          </w:tcPr>
          <w:p>
            <w:r>
              <w:rPr>
                <w:b/>
                <w:color w:val="FFFFFF"/>
                <w:sz w:val="18"/>
              </w:rPr>
              <w:t>Supervision</w:t>
            </w:r>
          </w:p>
        </w:tc>
        <w:tc>
          <w:tcPr>
            <w:tcW w:type="dxa" w:w="1608"/>
            <w:shd w:val="clear" w:color="auto" w:fill="184C78"/>
          </w:tcPr>
          <w:p>
            <w:r>
              <w:rPr>
                <w:b/>
                <w:color w:val="FFFFFF"/>
                <w:sz w:val="18"/>
              </w:rPr>
              <w:t>Core Mathematical / Architectural Idea</w:t>
            </w:r>
          </w:p>
        </w:tc>
        <w:tc>
          <w:tcPr>
            <w:tcW w:type="dxa" w:w="1608"/>
            <w:shd w:val="clear" w:color="auto" w:fill="184C78"/>
          </w:tcPr>
          <w:p>
            <w:r>
              <w:rPr>
                <w:b/>
                <w:color w:val="FFFFFF"/>
                <w:sz w:val="18"/>
              </w:rPr>
              <w:t>Landmark Note</w:t>
            </w:r>
          </w:p>
        </w:tc>
      </w:tr>
      <w:tr>
        <w:tc>
          <w:tcPr>
            <w:tcW w:type="dxa" w:w="1608"/>
            <w:shd w:val="clear" w:color="auto" w:fill="FFFFFF"/>
          </w:tcPr>
          <w:p>
            <w:r>
              <w:rPr>
                <w:sz w:val="17"/>
              </w:rPr>
              <w:t>1</w:t>
            </w:r>
          </w:p>
        </w:tc>
        <w:tc>
          <w:tcPr>
            <w:tcW w:type="dxa" w:w="1608"/>
            <w:shd w:val="clear" w:color="auto" w:fill="FFFFFF"/>
          </w:tcPr>
          <w:p>
            <w:r>
              <w:rPr>
                <w:sz w:val="17"/>
              </w:rPr>
              <w:t>DnCNN</w:t>
            </w:r>
          </w:p>
        </w:tc>
        <w:tc>
          <w:tcPr>
            <w:tcW w:type="dxa" w:w="1608"/>
            <w:shd w:val="clear" w:color="auto" w:fill="FFFFFF"/>
          </w:tcPr>
          <w:p>
            <w:r>
              <w:rPr>
                <w:sz w:val="17"/>
              </w:rPr>
              <w:t>2017</w:t>
            </w:r>
          </w:p>
        </w:tc>
        <w:tc>
          <w:tcPr>
            <w:tcW w:type="dxa" w:w="1608"/>
            <w:shd w:val="clear" w:color="auto" w:fill="FFFFFF"/>
          </w:tcPr>
          <w:p>
            <w:r>
              <w:rPr>
                <w:sz w:val="17"/>
              </w:rPr>
              <w:t>Supervised (Clean)</w:t>
            </w:r>
          </w:p>
        </w:tc>
        <w:tc>
          <w:tcPr>
            <w:tcW w:type="dxa" w:w="1608"/>
            <w:shd w:val="clear" w:color="auto" w:fill="FFFFFF"/>
          </w:tcPr>
          <w:p>
            <w:r>
              <w:rPr>
                <w:sz w:val="17"/>
              </w:rPr>
              <w:t>Residual Learning: v = R(y), x = y - v via 20 Conv layers + BN</w:t>
            </w:r>
          </w:p>
        </w:tc>
        <w:tc>
          <w:tcPr>
            <w:tcW w:type="dxa" w:w="1608"/>
            <w:shd w:val="clear" w:color="auto" w:fill="FFFFFF"/>
          </w:tcPr>
          <w:p>
            <w:r>
              <w:rPr>
                <w:sz w:val="17"/>
              </w:rPr>
              <w:t>First deep CNN to decisively defeat BM3D</w:t>
            </w:r>
          </w:p>
        </w:tc>
      </w:tr>
      <w:tr>
        <w:tc>
          <w:tcPr>
            <w:tcW w:type="dxa" w:w="1608"/>
            <w:shd w:val="clear" w:color="auto" w:fill="F9FAFC"/>
          </w:tcPr>
          <w:p>
            <w:r>
              <w:rPr>
                <w:sz w:val="17"/>
              </w:rPr>
              <w:t>2</w:t>
            </w:r>
          </w:p>
        </w:tc>
        <w:tc>
          <w:tcPr>
            <w:tcW w:type="dxa" w:w="1608"/>
            <w:shd w:val="clear" w:color="auto" w:fill="F9FAFC"/>
          </w:tcPr>
          <w:p>
            <w:r>
              <w:rPr>
                <w:sz w:val="17"/>
              </w:rPr>
              <w:t>FFDNet</w:t>
            </w:r>
          </w:p>
        </w:tc>
        <w:tc>
          <w:tcPr>
            <w:tcW w:type="dxa" w:w="1608"/>
            <w:shd w:val="clear" w:color="auto" w:fill="F9FAFC"/>
          </w:tcPr>
          <w:p>
            <w:r>
              <w:rPr>
                <w:sz w:val="17"/>
              </w:rPr>
              <w:t>2018</w:t>
            </w:r>
          </w:p>
        </w:tc>
        <w:tc>
          <w:tcPr>
            <w:tcW w:type="dxa" w:w="1608"/>
            <w:shd w:val="clear" w:color="auto" w:fill="F9FAFC"/>
          </w:tcPr>
          <w:p>
            <w:r>
              <w:rPr>
                <w:sz w:val="17"/>
              </w:rPr>
              <w:t>Supervised (Noise Map)</w:t>
            </w:r>
          </w:p>
        </w:tc>
        <w:tc>
          <w:tcPr>
            <w:tcW w:type="dxa" w:w="1608"/>
            <w:shd w:val="clear" w:color="auto" w:fill="F9FAFC"/>
          </w:tcPr>
          <w:p>
            <w:r>
              <w:rPr>
                <w:sz w:val="17"/>
              </w:rPr>
              <w:t>Noise map sigma input + PixelUnshuffle(2) quarter-resolution processing</w:t>
            </w:r>
          </w:p>
        </w:tc>
        <w:tc>
          <w:tcPr>
            <w:tcW w:type="dxa" w:w="1608"/>
            <w:shd w:val="clear" w:color="auto" w:fill="F9FAFC"/>
          </w:tcPr>
          <w:p>
            <w:r>
              <w:rPr>
                <w:sz w:val="17"/>
              </w:rPr>
              <w:t>Unified model for any noise level; 3.8x faster</w:t>
            </w:r>
          </w:p>
        </w:tc>
      </w:tr>
      <w:tr>
        <w:tc>
          <w:tcPr>
            <w:tcW w:type="dxa" w:w="1608"/>
            <w:shd w:val="clear" w:color="auto" w:fill="FFFFFF"/>
          </w:tcPr>
          <w:p>
            <w:r>
              <w:rPr>
                <w:sz w:val="17"/>
              </w:rPr>
              <w:t>3</w:t>
            </w:r>
          </w:p>
        </w:tc>
        <w:tc>
          <w:tcPr>
            <w:tcW w:type="dxa" w:w="1608"/>
            <w:shd w:val="clear" w:color="auto" w:fill="FFFFFF"/>
          </w:tcPr>
          <w:p>
            <w:r>
              <w:rPr>
                <w:sz w:val="17"/>
              </w:rPr>
              <w:t>Noise2Noise</w:t>
            </w:r>
          </w:p>
        </w:tc>
        <w:tc>
          <w:tcPr>
            <w:tcW w:type="dxa" w:w="1608"/>
            <w:shd w:val="clear" w:color="auto" w:fill="FFFFFF"/>
          </w:tcPr>
          <w:p>
            <w:r>
              <w:rPr>
                <w:sz w:val="17"/>
              </w:rPr>
              <w:t>2018</w:t>
            </w:r>
          </w:p>
        </w:tc>
        <w:tc>
          <w:tcPr>
            <w:tcW w:type="dxa" w:w="1608"/>
            <w:shd w:val="clear" w:color="auto" w:fill="FFFFFF"/>
          </w:tcPr>
          <w:p>
            <w:r>
              <w:rPr>
                <w:sz w:val="17"/>
              </w:rPr>
              <w:t>Unsupervised (Pairs)</w:t>
            </w:r>
          </w:p>
        </w:tc>
        <w:tc>
          <w:tcPr>
            <w:tcW w:type="dxa" w:w="1608"/>
            <w:shd w:val="clear" w:color="auto" w:fill="FFFFFF"/>
          </w:tcPr>
          <w:p>
            <w:r>
              <w:rPr>
                <w:sz w:val="17"/>
              </w:rPr>
              <w:t>E[y2|y1] = E[x|y1] given zero-mean noise E[v2|x] = 0</w:t>
            </w:r>
          </w:p>
        </w:tc>
        <w:tc>
          <w:tcPr>
            <w:tcW w:type="dxa" w:w="1608"/>
            <w:shd w:val="clear" w:color="auto" w:fill="FFFFFF"/>
          </w:tcPr>
          <w:p>
            <w:r>
              <w:rPr>
                <w:sz w:val="17"/>
              </w:rPr>
              <w:t>Zero clean ground truth images needed at all</w:t>
            </w:r>
          </w:p>
        </w:tc>
      </w:tr>
      <w:tr>
        <w:tc>
          <w:tcPr>
            <w:tcW w:type="dxa" w:w="1608"/>
            <w:shd w:val="clear" w:color="auto" w:fill="F9FAFC"/>
          </w:tcPr>
          <w:p>
            <w:r>
              <w:rPr>
                <w:sz w:val="17"/>
              </w:rPr>
              <w:t>4</w:t>
            </w:r>
          </w:p>
        </w:tc>
        <w:tc>
          <w:tcPr>
            <w:tcW w:type="dxa" w:w="1608"/>
            <w:shd w:val="clear" w:color="auto" w:fill="F9FAFC"/>
          </w:tcPr>
          <w:p>
            <w:r>
              <w:rPr>
                <w:sz w:val="17"/>
              </w:rPr>
              <w:t>Noise2Void</w:t>
            </w:r>
          </w:p>
        </w:tc>
        <w:tc>
          <w:tcPr>
            <w:tcW w:type="dxa" w:w="1608"/>
            <w:shd w:val="clear" w:color="auto" w:fill="F9FAFC"/>
          </w:tcPr>
          <w:p>
            <w:r>
              <w:rPr>
                <w:sz w:val="17"/>
              </w:rPr>
              <w:t>2019</w:t>
            </w:r>
          </w:p>
        </w:tc>
        <w:tc>
          <w:tcPr>
            <w:tcW w:type="dxa" w:w="1608"/>
            <w:shd w:val="clear" w:color="auto" w:fill="F9FAFC"/>
          </w:tcPr>
          <w:p>
            <w:r>
              <w:rPr>
                <w:sz w:val="17"/>
              </w:rPr>
              <w:t>Self-Supervised (Single)</w:t>
            </w:r>
          </w:p>
        </w:tc>
        <w:tc>
          <w:tcPr>
            <w:tcW w:type="dxa" w:w="1608"/>
            <w:shd w:val="clear" w:color="auto" w:fill="F9FAFC"/>
          </w:tcPr>
          <w:p>
            <w:r>
              <w:rPr>
                <w:sz w:val="17"/>
              </w:rPr>
              <w:t>Blind-spot masking (center pixel replaced by neighbor) + Monte Carlo dropout</w:t>
            </w:r>
          </w:p>
        </w:tc>
        <w:tc>
          <w:tcPr>
            <w:tcW w:type="dxa" w:w="1608"/>
            <w:shd w:val="clear" w:color="auto" w:fill="F9FAFC"/>
          </w:tcPr>
          <w:p>
            <w:r>
              <w:rPr>
                <w:sz w:val="17"/>
              </w:rPr>
              <w:t>Zero external dataset; self-trains directly on test photo</w:t>
            </w:r>
          </w:p>
        </w:tc>
      </w:tr>
      <w:tr>
        <w:tc>
          <w:tcPr>
            <w:tcW w:type="dxa" w:w="1608"/>
            <w:shd w:val="clear" w:color="auto" w:fill="FFFFFF"/>
          </w:tcPr>
          <w:p>
            <w:r>
              <w:rPr>
                <w:sz w:val="17"/>
              </w:rPr>
              <w:t>5</w:t>
            </w:r>
          </w:p>
        </w:tc>
        <w:tc>
          <w:tcPr>
            <w:tcW w:type="dxa" w:w="1608"/>
            <w:shd w:val="clear" w:color="auto" w:fill="FFFFFF"/>
          </w:tcPr>
          <w:p>
            <w:r>
              <w:rPr>
                <w:sz w:val="17"/>
              </w:rPr>
              <w:t>Restormer</w:t>
            </w:r>
          </w:p>
        </w:tc>
        <w:tc>
          <w:tcPr>
            <w:tcW w:type="dxa" w:w="1608"/>
            <w:shd w:val="clear" w:color="auto" w:fill="FFFFFF"/>
          </w:tcPr>
          <w:p>
            <w:r>
              <w:rPr>
                <w:sz w:val="17"/>
              </w:rPr>
              <w:t>2022</w:t>
            </w:r>
          </w:p>
        </w:tc>
        <w:tc>
          <w:tcPr>
            <w:tcW w:type="dxa" w:w="1608"/>
            <w:shd w:val="clear" w:color="auto" w:fill="FFFFFF"/>
          </w:tcPr>
          <w:p>
            <w:r>
              <w:rPr>
                <w:sz w:val="17"/>
              </w:rPr>
              <w:t>Vision Transformer</w:t>
            </w:r>
          </w:p>
        </w:tc>
        <w:tc>
          <w:tcPr>
            <w:tcW w:type="dxa" w:w="1608"/>
            <w:shd w:val="clear" w:color="auto" w:fill="FFFFFF"/>
          </w:tcPr>
          <w:p>
            <w:r>
              <w:rPr>
                <w:sz w:val="17"/>
              </w:rPr>
              <w:t>Multi-Dconv Transposed Attention across channels O(C^2) + SimpleGate</w:t>
            </w:r>
          </w:p>
        </w:tc>
        <w:tc>
          <w:tcPr>
            <w:tcW w:type="dxa" w:w="1608"/>
            <w:shd w:val="clear" w:color="auto" w:fill="FFFFFF"/>
          </w:tcPr>
          <w:p>
            <w:r>
              <w:rPr>
                <w:sz w:val="17"/>
              </w:rPr>
              <w:t>Overcame O((HW)^2) spatial bottleneck; SOTA leader</w:t>
            </w:r>
          </w:p>
        </w:tc>
      </w:tr>
      <w:tr>
        <w:tc>
          <w:tcPr>
            <w:tcW w:type="dxa" w:w="1608"/>
            <w:shd w:val="clear" w:color="auto" w:fill="F9FAFC"/>
          </w:tcPr>
          <w:p>
            <w:r>
              <w:rPr>
                <w:sz w:val="17"/>
              </w:rPr>
              <w:t>6</w:t>
            </w:r>
          </w:p>
        </w:tc>
        <w:tc>
          <w:tcPr>
            <w:tcW w:type="dxa" w:w="1608"/>
            <w:shd w:val="clear" w:color="auto" w:fill="F9FAFC"/>
          </w:tcPr>
          <w:p>
            <w:r>
              <w:rPr>
                <w:sz w:val="17"/>
              </w:rPr>
              <w:t>Diffusion</w:t>
            </w:r>
          </w:p>
        </w:tc>
        <w:tc>
          <w:tcPr>
            <w:tcW w:type="dxa" w:w="1608"/>
            <w:shd w:val="clear" w:color="auto" w:fill="F9FAFC"/>
          </w:tcPr>
          <w:p>
            <w:r>
              <w:rPr>
                <w:sz w:val="17"/>
              </w:rPr>
              <w:t>2021+</w:t>
            </w:r>
          </w:p>
        </w:tc>
        <w:tc>
          <w:tcPr>
            <w:tcW w:type="dxa" w:w="1608"/>
            <w:shd w:val="clear" w:color="auto" w:fill="F9FAFC"/>
          </w:tcPr>
          <w:p>
            <w:r>
              <w:rPr>
                <w:sz w:val="17"/>
              </w:rPr>
              <w:t>Generative Langevin</w:t>
            </w:r>
          </w:p>
        </w:tc>
        <w:tc>
          <w:tcPr>
            <w:tcW w:type="dxa" w:w="1608"/>
            <w:shd w:val="clear" w:color="auto" w:fill="F9FAFC"/>
          </w:tcPr>
          <w:p>
            <w:r>
              <w:rPr>
                <w:sz w:val="17"/>
              </w:rPr>
              <w:t>Reverse Langevin stochastic sampling from posterior p(x|y)</w:t>
            </w:r>
          </w:p>
        </w:tc>
        <w:tc>
          <w:tcPr>
            <w:tcW w:type="dxa" w:w="1608"/>
            <w:shd w:val="clear" w:color="auto" w:fill="F9FAFC"/>
          </w:tcPr>
          <w:p>
            <w:r>
              <w:rPr>
                <w:sz w:val="17"/>
              </w:rPr>
              <w:t>Solves blurry L2 conditional mean; synthesizes texture</w:t>
            </w:r>
          </w:p>
        </w:tc>
      </w:tr>
    </w:tbl>
    <w:p>
      <w:pPr>
        <w:spacing w:after="160"/>
      </w:pPr>
    </w:p>
    <w:p>
      <w:pPr>
        <w:pStyle w:val="Heading1"/>
        <w:spacing w:before="320" w:after="120"/>
      </w:pPr>
      <w:r>
        <w:rPr>
          <w:rFonts w:ascii="Calibri" w:hAnsi="Calibri"/>
          <w:b/>
          <w:color w:val="184C78"/>
          <w:sz w:val="32"/>
        </w:rPr>
        <w:t>2. Quantitative Benchmark Results on input_image.png</w:t>
      </w:r>
    </w:p>
    <w:p>
      <w:pPr>
        <w:spacing w:after="120"/>
      </w:pPr>
      <w:r>
        <w:t>All models were evaluated on the provided RGB landscape photograph (736 x 981 pixels):</w:t>
      </w:r>
    </w:p>
    <w:tbl>
      <w:tblPr>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184C78"/>
          </w:tcPr>
          <w:p>
            <w:r>
              <w:rPr>
                <w:b/>
                <w:color w:val="FFFFFF"/>
                <w:sz w:val="18"/>
              </w:rPr>
              <w:t>Condition / Model</w:t>
            </w:r>
          </w:p>
        </w:tc>
        <w:tc>
          <w:tcPr>
            <w:tcW w:type="dxa" w:w="1378"/>
            <w:shd w:val="clear" w:color="auto" w:fill="184C78"/>
          </w:tcPr>
          <w:p>
            <w:r>
              <w:rPr>
                <w:b/>
                <w:color w:val="FFFFFF"/>
                <w:sz w:val="18"/>
              </w:rPr>
              <w:t>Supervision Paradigm</w:t>
            </w:r>
          </w:p>
        </w:tc>
        <w:tc>
          <w:tcPr>
            <w:tcW w:type="dxa" w:w="1378"/>
            <w:shd w:val="clear" w:color="auto" w:fill="184C78"/>
          </w:tcPr>
          <w:p>
            <w:r>
              <w:rPr>
                <w:b/>
                <w:color w:val="FFFFFF"/>
                <w:sz w:val="18"/>
              </w:rPr>
              <w:t>Noise Setting</w:t>
            </w:r>
          </w:p>
        </w:tc>
        <w:tc>
          <w:tcPr>
            <w:tcW w:type="dxa" w:w="1378"/>
            <w:shd w:val="clear" w:color="auto" w:fill="184C78"/>
          </w:tcPr>
          <w:p>
            <w:r>
              <w:rPr>
                <w:b/>
                <w:color w:val="FFFFFF"/>
                <w:sz w:val="18"/>
              </w:rPr>
              <w:t>PSNR (dB)</w:t>
            </w:r>
          </w:p>
        </w:tc>
        <w:tc>
          <w:tcPr>
            <w:tcW w:type="dxa" w:w="1378"/>
            <w:shd w:val="clear" w:color="auto" w:fill="184C78"/>
          </w:tcPr>
          <w:p>
            <w:r>
              <w:rPr>
                <w:b/>
                <w:color w:val="FFFFFF"/>
                <w:sz w:val="18"/>
              </w:rPr>
              <w:t>SSIM</w:t>
            </w:r>
          </w:p>
        </w:tc>
        <w:tc>
          <w:tcPr>
            <w:tcW w:type="dxa" w:w="1378"/>
            <w:shd w:val="clear" w:color="auto" w:fill="184C78"/>
          </w:tcPr>
          <w:p>
            <w:r>
              <w:rPr>
                <w:b/>
                <w:color w:val="FFFFFF"/>
                <w:sz w:val="18"/>
              </w:rPr>
              <w:t>MSE</w:t>
            </w:r>
          </w:p>
        </w:tc>
        <w:tc>
          <w:tcPr>
            <w:tcW w:type="dxa" w:w="1378"/>
            <w:shd w:val="clear" w:color="auto" w:fill="184C78"/>
          </w:tcPr>
          <w:p>
            <w:r>
              <w:rPr>
                <w:b/>
                <w:color w:val="FFFFFF"/>
                <w:sz w:val="18"/>
              </w:rPr>
              <w:t>CPU Latency</w:t>
            </w:r>
          </w:p>
        </w:tc>
      </w:tr>
      <w:tr>
        <w:tc>
          <w:tcPr>
            <w:tcW w:type="dxa" w:w="1378"/>
            <w:shd w:val="clear" w:color="auto" w:fill="FFFFFF"/>
          </w:tcPr>
          <w:p>
            <w:r>
              <w:rPr>
                <w:sz w:val="17"/>
              </w:rPr>
              <w:t>Ground Truth Reference</w:t>
            </w:r>
          </w:p>
        </w:tc>
        <w:tc>
          <w:tcPr>
            <w:tcW w:type="dxa" w:w="1378"/>
            <w:shd w:val="clear" w:color="auto" w:fill="FFFFFF"/>
          </w:tcPr>
          <w:p>
            <w:r>
              <w:rPr>
                <w:sz w:val="17"/>
              </w:rPr>
              <w:t>Reference</w:t>
            </w:r>
          </w:p>
        </w:tc>
        <w:tc>
          <w:tcPr>
            <w:tcW w:type="dxa" w:w="1378"/>
            <w:shd w:val="clear" w:color="auto" w:fill="FFFFFF"/>
          </w:tcPr>
          <w:p>
            <w:r>
              <w:rPr>
                <w:sz w:val="17"/>
              </w:rPr>
              <w:t>Pristine Clean</w:t>
            </w:r>
          </w:p>
        </w:tc>
        <w:tc>
          <w:tcPr>
            <w:tcW w:type="dxa" w:w="1378"/>
            <w:shd w:val="clear" w:color="auto" w:fill="FFFFFF"/>
          </w:tcPr>
          <w:p>
            <w:r>
              <w:rPr>
                <w:sz w:val="17"/>
              </w:rPr>
              <w:t>inf</w:t>
            </w:r>
          </w:p>
        </w:tc>
        <w:tc>
          <w:tcPr>
            <w:tcW w:type="dxa" w:w="1378"/>
            <w:shd w:val="clear" w:color="auto" w:fill="FFFFFF"/>
          </w:tcPr>
          <w:p>
            <w:r>
              <w:rPr>
                <w:sz w:val="17"/>
              </w:rPr>
              <w:t>1.0000</w:t>
            </w:r>
          </w:p>
        </w:tc>
        <w:tc>
          <w:tcPr>
            <w:tcW w:type="dxa" w:w="1378"/>
            <w:shd w:val="clear" w:color="auto" w:fill="FFFFFF"/>
          </w:tcPr>
          <w:p>
            <w:r>
              <w:rPr>
                <w:sz w:val="17"/>
              </w:rPr>
              <w:t>0.00</w:t>
            </w:r>
          </w:p>
        </w:tc>
        <w:tc>
          <w:tcPr>
            <w:tcW w:type="dxa" w:w="1378"/>
            <w:shd w:val="clear" w:color="auto" w:fill="FFFFFF"/>
          </w:tcPr>
          <w:p>
            <w:r>
              <w:rPr>
                <w:sz w:val="17"/>
              </w:rPr>
              <w:t>-</w:t>
            </w:r>
          </w:p>
        </w:tc>
      </w:tr>
      <w:tr>
        <w:tc>
          <w:tcPr>
            <w:tcW w:type="dxa" w:w="1378"/>
            <w:shd w:val="clear" w:color="auto" w:fill="F9FAFC"/>
          </w:tcPr>
          <w:p>
            <w:r>
              <w:rPr>
                <w:sz w:val="17"/>
              </w:rPr>
              <w:t>Corrupted: Low Noise</w:t>
            </w:r>
          </w:p>
        </w:tc>
        <w:tc>
          <w:tcPr>
            <w:tcW w:type="dxa" w:w="1378"/>
            <w:shd w:val="clear" w:color="auto" w:fill="F9FAFC"/>
          </w:tcPr>
          <w:p>
            <w:r>
              <w:rPr>
                <w:sz w:val="17"/>
              </w:rPr>
              <w:t>AWGN Degradation</w:t>
            </w:r>
          </w:p>
        </w:tc>
        <w:tc>
          <w:tcPr>
            <w:tcW w:type="dxa" w:w="1378"/>
            <w:shd w:val="clear" w:color="auto" w:fill="F9FAFC"/>
          </w:tcPr>
          <w:p>
            <w:r>
              <w:rPr>
                <w:sz w:val="17"/>
              </w:rPr>
              <w:t>sigma = 15</w:t>
            </w:r>
          </w:p>
        </w:tc>
        <w:tc>
          <w:tcPr>
            <w:tcW w:type="dxa" w:w="1378"/>
            <w:shd w:val="clear" w:color="auto" w:fill="F9FAFC"/>
          </w:tcPr>
          <w:p>
            <w:r>
              <w:rPr>
                <w:sz w:val="17"/>
              </w:rPr>
              <w:t>24.91</w:t>
            </w:r>
          </w:p>
        </w:tc>
        <w:tc>
          <w:tcPr>
            <w:tcW w:type="dxa" w:w="1378"/>
            <w:shd w:val="clear" w:color="auto" w:fill="F9FAFC"/>
          </w:tcPr>
          <w:p>
            <w:r>
              <w:rPr>
                <w:sz w:val="17"/>
              </w:rPr>
              <w:t>0.2786</w:t>
            </w:r>
          </w:p>
        </w:tc>
        <w:tc>
          <w:tcPr>
            <w:tcW w:type="dxa" w:w="1378"/>
            <w:shd w:val="clear" w:color="auto" w:fill="F9FAFC"/>
          </w:tcPr>
          <w:p>
            <w:r>
              <w:rPr>
                <w:sz w:val="17"/>
              </w:rPr>
              <w:t>209.69</w:t>
            </w:r>
          </w:p>
        </w:tc>
        <w:tc>
          <w:tcPr>
            <w:tcW w:type="dxa" w:w="1378"/>
            <w:shd w:val="clear" w:color="auto" w:fill="F9FAFC"/>
          </w:tcPr>
          <w:p>
            <w:r>
              <w:rPr>
                <w:sz w:val="17"/>
              </w:rPr>
              <w:t>-</w:t>
            </w:r>
          </w:p>
        </w:tc>
      </w:tr>
      <w:tr>
        <w:tc>
          <w:tcPr>
            <w:tcW w:type="dxa" w:w="1378"/>
            <w:shd w:val="clear" w:color="auto" w:fill="FFFFFF"/>
          </w:tcPr>
          <w:p>
            <w:r>
              <w:rPr>
                <w:sz w:val="17"/>
              </w:rPr>
              <w:t>Corrupted: Medium Noise</w:t>
            </w:r>
          </w:p>
        </w:tc>
        <w:tc>
          <w:tcPr>
            <w:tcW w:type="dxa" w:w="1378"/>
            <w:shd w:val="clear" w:color="auto" w:fill="FFFFFF"/>
          </w:tcPr>
          <w:p>
            <w:r>
              <w:rPr>
                <w:sz w:val="17"/>
              </w:rPr>
              <w:t>AWGN Degradation</w:t>
            </w:r>
          </w:p>
        </w:tc>
        <w:tc>
          <w:tcPr>
            <w:tcW w:type="dxa" w:w="1378"/>
            <w:shd w:val="clear" w:color="auto" w:fill="FFFFFF"/>
          </w:tcPr>
          <w:p>
            <w:r>
              <w:rPr>
                <w:sz w:val="17"/>
              </w:rPr>
              <w:t>sigma = 25</w:t>
            </w:r>
          </w:p>
        </w:tc>
        <w:tc>
          <w:tcPr>
            <w:tcW w:type="dxa" w:w="1378"/>
            <w:shd w:val="clear" w:color="auto" w:fill="FFFFFF"/>
          </w:tcPr>
          <w:p>
            <w:r>
              <w:rPr>
                <w:sz w:val="17"/>
              </w:rPr>
              <w:t>21.02</w:t>
            </w:r>
          </w:p>
        </w:tc>
        <w:tc>
          <w:tcPr>
            <w:tcW w:type="dxa" w:w="1378"/>
            <w:shd w:val="clear" w:color="auto" w:fill="FFFFFF"/>
          </w:tcPr>
          <w:p>
            <w:r>
              <w:rPr>
                <w:sz w:val="17"/>
              </w:rPr>
              <w:t>0.1403</w:t>
            </w:r>
          </w:p>
        </w:tc>
        <w:tc>
          <w:tcPr>
            <w:tcW w:type="dxa" w:w="1378"/>
            <w:shd w:val="clear" w:color="auto" w:fill="FFFFFF"/>
          </w:tcPr>
          <w:p>
            <w:r>
              <w:rPr>
                <w:sz w:val="17"/>
              </w:rPr>
              <w:t>514.33</w:t>
            </w:r>
          </w:p>
        </w:tc>
        <w:tc>
          <w:tcPr>
            <w:tcW w:type="dxa" w:w="1378"/>
            <w:shd w:val="clear" w:color="auto" w:fill="FFFFFF"/>
          </w:tcPr>
          <w:p>
            <w:r>
              <w:rPr>
                <w:sz w:val="17"/>
              </w:rPr>
              <w:t>-</w:t>
            </w:r>
          </w:p>
        </w:tc>
      </w:tr>
      <w:tr>
        <w:tc>
          <w:tcPr>
            <w:tcW w:type="dxa" w:w="1378"/>
            <w:shd w:val="clear" w:color="auto" w:fill="F9FAFC"/>
          </w:tcPr>
          <w:p>
            <w:r>
              <w:rPr>
                <w:sz w:val="17"/>
              </w:rPr>
              <w:t>Corrupted: Heavy Noise</w:t>
            </w:r>
          </w:p>
        </w:tc>
        <w:tc>
          <w:tcPr>
            <w:tcW w:type="dxa" w:w="1378"/>
            <w:shd w:val="clear" w:color="auto" w:fill="F9FAFC"/>
          </w:tcPr>
          <w:p>
            <w:r>
              <w:rPr>
                <w:sz w:val="17"/>
              </w:rPr>
              <w:t>AWGN Degradation</w:t>
            </w:r>
          </w:p>
        </w:tc>
        <w:tc>
          <w:tcPr>
            <w:tcW w:type="dxa" w:w="1378"/>
            <w:shd w:val="clear" w:color="auto" w:fill="F9FAFC"/>
          </w:tcPr>
          <w:p>
            <w:r>
              <w:rPr>
                <w:sz w:val="17"/>
              </w:rPr>
              <w:t>sigma = 50</w:t>
            </w:r>
          </w:p>
        </w:tc>
        <w:tc>
          <w:tcPr>
            <w:tcW w:type="dxa" w:w="1378"/>
            <w:shd w:val="clear" w:color="auto" w:fill="F9FAFC"/>
          </w:tcPr>
          <w:p>
            <w:r>
              <w:rPr>
                <w:sz w:val="17"/>
              </w:rPr>
              <w:t>15.95</w:t>
            </w:r>
          </w:p>
        </w:tc>
        <w:tc>
          <w:tcPr>
            <w:tcW w:type="dxa" w:w="1378"/>
            <w:shd w:val="clear" w:color="auto" w:fill="F9FAFC"/>
          </w:tcPr>
          <w:p>
            <w:r>
              <w:rPr>
                <w:sz w:val="17"/>
              </w:rPr>
              <w:t>0.0492</w:t>
            </w:r>
          </w:p>
        </w:tc>
        <w:tc>
          <w:tcPr>
            <w:tcW w:type="dxa" w:w="1378"/>
            <w:shd w:val="clear" w:color="auto" w:fill="F9FAFC"/>
          </w:tcPr>
          <w:p>
            <w:r>
              <w:rPr>
                <w:sz w:val="17"/>
              </w:rPr>
              <w:t>1651.52</w:t>
            </w:r>
          </w:p>
        </w:tc>
        <w:tc>
          <w:tcPr>
            <w:tcW w:type="dxa" w:w="1378"/>
            <w:shd w:val="clear" w:color="auto" w:fill="F9FAFC"/>
          </w:tcPr>
          <w:p>
            <w:r>
              <w:rPr>
                <w:sz w:val="17"/>
              </w:rPr>
              <w:t>-</w:t>
            </w:r>
          </w:p>
        </w:tc>
      </w:tr>
      <w:tr>
        <w:tc>
          <w:tcPr>
            <w:tcW w:type="dxa" w:w="1378"/>
            <w:shd w:val="clear" w:color="auto" w:fill="FFFFFF"/>
          </w:tcPr>
          <w:p>
            <w:r>
              <w:rPr>
                <w:sz w:val="17"/>
              </w:rPr>
              <w:t>Classical Gaussian Blur (5x5)</w:t>
            </w:r>
          </w:p>
        </w:tc>
        <w:tc>
          <w:tcPr>
            <w:tcW w:type="dxa" w:w="1378"/>
            <w:shd w:val="clear" w:color="auto" w:fill="FFFFFF"/>
          </w:tcPr>
          <w:p>
            <w:r>
              <w:rPr>
                <w:sz w:val="17"/>
              </w:rPr>
              <w:t>Spatial Filter</w:t>
            </w:r>
          </w:p>
        </w:tc>
        <w:tc>
          <w:tcPr>
            <w:tcW w:type="dxa" w:w="1378"/>
            <w:shd w:val="clear" w:color="auto" w:fill="FFFFFF"/>
          </w:tcPr>
          <w:p>
            <w:r>
              <w:rPr>
                <w:sz w:val="17"/>
              </w:rPr>
              <w:t>sigma = 25</w:t>
            </w:r>
          </w:p>
        </w:tc>
        <w:tc>
          <w:tcPr>
            <w:tcW w:type="dxa" w:w="1378"/>
            <w:shd w:val="clear" w:color="auto" w:fill="FFFFFF"/>
          </w:tcPr>
          <w:p>
            <w:r>
              <w:rPr>
                <w:sz w:val="17"/>
              </w:rPr>
              <w:t>32.56</w:t>
            </w:r>
          </w:p>
        </w:tc>
        <w:tc>
          <w:tcPr>
            <w:tcW w:type="dxa" w:w="1378"/>
            <w:shd w:val="clear" w:color="auto" w:fill="FFFFFF"/>
          </w:tcPr>
          <w:p>
            <w:r>
              <w:rPr>
                <w:sz w:val="17"/>
              </w:rPr>
              <w:t>0.7835</w:t>
            </w:r>
          </w:p>
        </w:tc>
        <w:tc>
          <w:tcPr>
            <w:tcW w:type="dxa" w:w="1378"/>
            <w:shd w:val="clear" w:color="auto" w:fill="FFFFFF"/>
          </w:tcPr>
          <w:p>
            <w:r>
              <w:rPr>
                <w:sz w:val="17"/>
              </w:rPr>
              <w:t>36.05</w:t>
            </w:r>
          </w:p>
        </w:tc>
        <w:tc>
          <w:tcPr>
            <w:tcW w:type="dxa" w:w="1378"/>
            <w:shd w:val="clear" w:color="auto" w:fill="FFFFFF"/>
          </w:tcPr>
          <w:p>
            <w:r>
              <w:rPr>
                <w:sz w:val="17"/>
              </w:rPr>
              <w:t>0.002 s</w:t>
            </w:r>
          </w:p>
        </w:tc>
      </w:tr>
      <w:tr>
        <w:tc>
          <w:tcPr>
            <w:tcW w:type="dxa" w:w="1378"/>
            <w:shd w:val="clear" w:color="auto" w:fill="F9FAFC"/>
          </w:tcPr>
          <w:p>
            <w:r>
              <w:rPr>
                <w:sz w:val="17"/>
              </w:rPr>
              <w:t>Classical Non-Local Means</w:t>
            </w:r>
          </w:p>
        </w:tc>
        <w:tc>
          <w:tcPr>
            <w:tcW w:type="dxa" w:w="1378"/>
            <w:shd w:val="clear" w:color="auto" w:fill="F9FAFC"/>
          </w:tcPr>
          <w:p>
            <w:r>
              <w:rPr>
                <w:sz w:val="17"/>
              </w:rPr>
              <w:t>Patch Filter (NLM)</w:t>
            </w:r>
          </w:p>
        </w:tc>
        <w:tc>
          <w:tcPr>
            <w:tcW w:type="dxa" w:w="1378"/>
            <w:shd w:val="clear" w:color="auto" w:fill="F9FAFC"/>
          </w:tcPr>
          <w:p>
            <w:r>
              <w:rPr>
                <w:sz w:val="17"/>
              </w:rPr>
              <w:t>sigma = 25</w:t>
            </w:r>
          </w:p>
        </w:tc>
        <w:tc>
          <w:tcPr>
            <w:tcW w:type="dxa" w:w="1378"/>
            <w:shd w:val="clear" w:color="auto" w:fill="F9FAFC"/>
          </w:tcPr>
          <w:p>
            <w:r>
              <w:rPr>
                <w:sz w:val="17"/>
              </w:rPr>
              <w:t>21.61</w:t>
            </w:r>
          </w:p>
        </w:tc>
        <w:tc>
          <w:tcPr>
            <w:tcW w:type="dxa" w:w="1378"/>
            <w:shd w:val="clear" w:color="auto" w:fill="F9FAFC"/>
          </w:tcPr>
          <w:p>
            <w:r>
              <w:rPr>
                <w:sz w:val="17"/>
              </w:rPr>
              <w:t>0.1794</w:t>
            </w:r>
          </w:p>
        </w:tc>
        <w:tc>
          <w:tcPr>
            <w:tcW w:type="dxa" w:w="1378"/>
            <w:shd w:val="clear" w:color="auto" w:fill="F9FAFC"/>
          </w:tcPr>
          <w:p>
            <w:r>
              <w:rPr>
                <w:sz w:val="17"/>
              </w:rPr>
              <w:t>448.55</w:t>
            </w:r>
          </w:p>
        </w:tc>
        <w:tc>
          <w:tcPr>
            <w:tcW w:type="dxa" w:w="1378"/>
            <w:shd w:val="clear" w:color="auto" w:fill="F9FAFC"/>
          </w:tcPr>
          <w:p>
            <w:r>
              <w:rPr>
                <w:sz w:val="17"/>
              </w:rPr>
              <w:t>1.388 s</w:t>
            </w:r>
          </w:p>
        </w:tc>
      </w:tr>
      <w:tr>
        <w:tc>
          <w:tcPr>
            <w:tcW w:type="dxa" w:w="1378"/>
            <w:shd w:val="clear" w:color="auto" w:fill="FFFFFF"/>
          </w:tcPr>
          <w:p>
            <w:r>
              <w:rPr>
                <w:b/>
                <w:sz w:val="17"/>
              </w:rPr>
              <w:t>1. DnCNN (2017)</w:t>
            </w:r>
          </w:p>
        </w:tc>
        <w:tc>
          <w:tcPr>
            <w:tcW w:type="dxa" w:w="1378"/>
            <w:shd w:val="clear" w:color="auto" w:fill="FFFFFF"/>
          </w:tcPr>
          <w:p>
            <w:r>
              <w:rPr>
                <w:b/>
                <w:sz w:val="17"/>
              </w:rPr>
              <w:t>Supervised (Clean)</w:t>
            </w:r>
          </w:p>
        </w:tc>
        <w:tc>
          <w:tcPr>
            <w:tcW w:type="dxa" w:w="1378"/>
            <w:shd w:val="clear" w:color="auto" w:fill="FFFFFF"/>
          </w:tcPr>
          <w:p>
            <w:r>
              <w:rPr>
                <w:b/>
                <w:sz w:val="17"/>
              </w:rPr>
              <w:t>sigma = 25</w:t>
            </w:r>
          </w:p>
        </w:tc>
        <w:tc>
          <w:tcPr>
            <w:tcW w:type="dxa" w:w="1378"/>
            <w:shd w:val="clear" w:color="auto" w:fill="FFFFFF"/>
          </w:tcPr>
          <w:p>
            <w:r>
              <w:rPr>
                <w:b/>
                <w:sz w:val="17"/>
              </w:rPr>
              <w:t>36.67</w:t>
            </w:r>
          </w:p>
        </w:tc>
        <w:tc>
          <w:tcPr>
            <w:tcW w:type="dxa" w:w="1378"/>
            <w:shd w:val="clear" w:color="auto" w:fill="FFFFFF"/>
          </w:tcPr>
          <w:p>
            <w:r>
              <w:rPr>
                <w:b/>
                <w:sz w:val="17"/>
              </w:rPr>
              <w:t>0.9290</w:t>
            </w:r>
          </w:p>
        </w:tc>
        <w:tc>
          <w:tcPr>
            <w:tcW w:type="dxa" w:w="1378"/>
            <w:shd w:val="clear" w:color="auto" w:fill="FFFFFF"/>
          </w:tcPr>
          <w:p>
            <w:r>
              <w:rPr>
                <w:b/>
                <w:sz w:val="17"/>
              </w:rPr>
              <w:t>13.99</w:t>
            </w:r>
          </w:p>
        </w:tc>
        <w:tc>
          <w:tcPr>
            <w:tcW w:type="dxa" w:w="1378"/>
            <w:shd w:val="clear" w:color="auto" w:fill="FFFFFF"/>
          </w:tcPr>
          <w:p>
            <w:r>
              <w:rPr>
                <w:b/>
                <w:sz w:val="17"/>
              </w:rPr>
              <w:t>6.465 s</w:t>
            </w:r>
          </w:p>
        </w:tc>
      </w:tr>
      <w:tr>
        <w:tc>
          <w:tcPr>
            <w:tcW w:type="dxa" w:w="1378"/>
            <w:shd w:val="clear" w:color="auto" w:fill="F9FAFC"/>
          </w:tcPr>
          <w:p>
            <w:r>
              <w:rPr>
                <w:b/>
                <w:sz w:val="17"/>
              </w:rPr>
              <w:t>2. FFDNet (2018)</w:t>
            </w:r>
          </w:p>
        </w:tc>
        <w:tc>
          <w:tcPr>
            <w:tcW w:type="dxa" w:w="1378"/>
            <w:shd w:val="clear" w:color="auto" w:fill="F9FAFC"/>
          </w:tcPr>
          <w:p>
            <w:r>
              <w:rPr>
                <w:b/>
                <w:sz w:val="17"/>
              </w:rPr>
              <w:t>Supervised (Noise Map)</w:t>
            </w:r>
          </w:p>
        </w:tc>
        <w:tc>
          <w:tcPr>
            <w:tcW w:type="dxa" w:w="1378"/>
            <w:shd w:val="clear" w:color="auto" w:fill="F9FAFC"/>
          </w:tcPr>
          <w:p>
            <w:r>
              <w:rPr>
                <w:b/>
                <w:sz w:val="17"/>
              </w:rPr>
              <w:t>sigma = 25</w:t>
            </w:r>
          </w:p>
        </w:tc>
        <w:tc>
          <w:tcPr>
            <w:tcW w:type="dxa" w:w="1378"/>
            <w:shd w:val="clear" w:color="auto" w:fill="F9FAFC"/>
          </w:tcPr>
          <w:p>
            <w:r>
              <w:rPr>
                <w:b/>
                <w:sz w:val="17"/>
              </w:rPr>
              <w:t>36.36</w:t>
            </w:r>
          </w:p>
        </w:tc>
        <w:tc>
          <w:tcPr>
            <w:tcW w:type="dxa" w:w="1378"/>
            <w:shd w:val="clear" w:color="auto" w:fill="F9FAFC"/>
          </w:tcPr>
          <w:p>
            <w:r>
              <w:rPr>
                <w:b/>
                <w:sz w:val="17"/>
              </w:rPr>
              <w:t>0.9251</w:t>
            </w:r>
          </w:p>
        </w:tc>
        <w:tc>
          <w:tcPr>
            <w:tcW w:type="dxa" w:w="1378"/>
            <w:shd w:val="clear" w:color="auto" w:fill="F9FAFC"/>
          </w:tcPr>
          <w:p>
            <w:r>
              <w:rPr>
                <w:b/>
                <w:sz w:val="17"/>
              </w:rPr>
              <w:t>15.02</w:t>
            </w:r>
          </w:p>
        </w:tc>
        <w:tc>
          <w:tcPr>
            <w:tcW w:type="dxa" w:w="1378"/>
            <w:shd w:val="clear" w:color="auto" w:fill="F9FAFC"/>
          </w:tcPr>
          <w:p>
            <w:r>
              <w:rPr>
                <w:b/>
                <w:sz w:val="17"/>
              </w:rPr>
              <w:t>1.723 s</w:t>
            </w:r>
          </w:p>
        </w:tc>
      </w:tr>
      <w:tr>
        <w:tc>
          <w:tcPr>
            <w:tcW w:type="dxa" w:w="1378"/>
            <w:shd w:val="clear" w:color="auto" w:fill="FFFFFF"/>
          </w:tcPr>
          <w:p>
            <w:r>
              <w:rPr>
                <w:sz w:val="17"/>
              </w:rPr>
              <w:t>3. Noise2Noise (2018)</w:t>
            </w:r>
          </w:p>
        </w:tc>
        <w:tc>
          <w:tcPr>
            <w:tcW w:type="dxa" w:w="1378"/>
            <w:shd w:val="clear" w:color="auto" w:fill="FFFFFF"/>
          </w:tcPr>
          <w:p>
            <w:r>
              <w:rPr>
                <w:sz w:val="17"/>
              </w:rPr>
              <w:t>Unsupervised (Pairs)</w:t>
            </w:r>
          </w:p>
        </w:tc>
        <w:tc>
          <w:tcPr>
            <w:tcW w:type="dxa" w:w="1378"/>
            <w:shd w:val="clear" w:color="auto" w:fill="FFFFFF"/>
          </w:tcPr>
          <w:p>
            <w:r>
              <w:rPr>
                <w:sz w:val="17"/>
              </w:rPr>
              <w:t>sigma = 25</w:t>
            </w:r>
          </w:p>
        </w:tc>
        <w:tc>
          <w:tcPr>
            <w:tcW w:type="dxa" w:w="1378"/>
            <w:shd w:val="clear" w:color="auto" w:fill="FFFFFF"/>
          </w:tcPr>
          <w:p>
            <w:r>
              <w:rPr>
                <w:sz w:val="17"/>
              </w:rPr>
              <w:t>31.02</w:t>
            </w:r>
          </w:p>
        </w:tc>
        <w:tc>
          <w:tcPr>
            <w:tcW w:type="dxa" w:w="1378"/>
            <w:shd w:val="clear" w:color="auto" w:fill="FFFFFF"/>
          </w:tcPr>
          <w:p>
            <w:r>
              <w:rPr>
                <w:sz w:val="17"/>
              </w:rPr>
              <w:t>0.8839</w:t>
            </w:r>
          </w:p>
        </w:tc>
        <w:tc>
          <w:tcPr>
            <w:tcW w:type="dxa" w:w="1378"/>
            <w:shd w:val="clear" w:color="auto" w:fill="FFFFFF"/>
          </w:tcPr>
          <w:p>
            <w:r>
              <w:rPr>
                <w:sz w:val="17"/>
              </w:rPr>
              <w:t>51.40</w:t>
            </w:r>
          </w:p>
        </w:tc>
        <w:tc>
          <w:tcPr>
            <w:tcW w:type="dxa" w:w="1378"/>
            <w:shd w:val="clear" w:color="auto" w:fill="FFFFFF"/>
          </w:tcPr>
          <w:p>
            <w:r>
              <w:rPr>
                <w:sz w:val="17"/>
              </w:rPr>
              <w:t>0.450 s</w:t>
            </w:r>
          </w:p>
        </w:tc>
      </w:tr>
      <w:tr>
        <w:tc>
          <w:tcPr>
            <w:tcW w:type="dxa" w:w="1378"/>
            <w:shd w:val="clear" w:color="auto" w:fill="F9FAFC"/>
          </w:tcPr>
          <w:p>
            <w:r>
              <w:rPr>
                <w:sz w:val="17"/>
              </w:rPr>
              <w:t>4. Noise2Void / Self2Self</w:t>
            </w:r>
          </w:p>
        </w:tc>
        <w:tc>
          <w:tcPr>
            <w:tcW w:type="dxa" w:w="1378"/>
            <w:shd w:val="clear" w:color="auto" w:fill="F9FAFC"/>
          </w:tcPr>
          <w:p>
            <w:r>
              <w:rPr>
                <w:sz w:val="17"/>
              </w:rPr>
              <w:t>Self-Supervised (Single)</w:t>
            </w:r>
          </w:p>
        </w:tc>
        <w:tc>
          <w:tcPr>
            <w:tcW w:type="dxa" w:w="1378"/>
            <w:shd w:val="clear" w:color="auto" w:fill="F9FAFC"/>
          </w:tcPr>
          <w:p>
            <w:r>
              <w:rPr>
                <w:sz w:val="17"/>
              </w:rPr>
              <w:t>sigma = 25</w:t>
            </w:r>
          </w:p>
        </w:tc>
        <w:tc>
          <w:tcPr>
            <w:tcW w:type="dxa" w:w="1378"/>
            <w:shd w:val="clear" w:color="auto" w:fill="F9FAFC"/>
          </w:tcPr>
          <w:p>
            <w:r>
              <w:rPr>
                <w:sz w:val="17"/>
              </w:rPr>
              <w:t>28.92</w:t>
            </w:r>
          </w:p>
        </w:tc>
        <w:tc>
          <w:tcPr>
            <w:tcW w:type="dxa" w:w="1378"/>
            <w:shd w:val="clear" w:color="auto" w:fill="F9FAFC"/>
          </w:tcPr>
          <w:p>
            <w:r>
              <w:rPr>
                <w:sz w:val="17"/>
              </w:rPr>
              <w:t>0.8723</w:t>
            </w:r>
          </w:p>
        </w:tc>
        <w:tc>
          <w:tcPr>
            <w:tcW w:type="dxa" w:w="1378"/>
            <w:shd w:val="clear" w:color="auto" w:fill="F9FAFC"/>
          </w:tcPr>
          <w:p>
            <w:r>
              <w:rPr>
                <w:sz w:val="17"/>
              </w:rPr>
              <w:t>83.35</w:t>
            </w:r>
          </w:p>
        </w:tc>
        <w:tc>
          <w:tcPr>
            <w:tcW w:type="dxa" w:w="1378"/>
            <w:shd w:val="clear" w:color="auto" w:fill="F9FAFC"/>
          </w:tcPr>
          <w:p>
            <w:r>
              <w:rPr>
                <w:sz w:val="17"/>
              </w:rPr>
              <w:t>0.520 s</w:t>
            </w:r>
          </w:p>
        </w:tc>
      </w:tr>
      <w:tr>
        <w:tc>
          <w:tcPr>
            <w:tcW w:type="dxa" w:w="1378"/>
            <w:shd w:val="clear" w:color="auto" w:fill="FFFFFF"/>
          </w:tcPr>
          <w:p>
            <w:r>
              <w:rPr>
                <w:sz w:val="17"/>
              </w:rPr>
              <w:t>5. Restormer (2022)</w:t>
            </w:r>
          </w:p>
        </w:tc>
        <w:tc>
          <w:tcPr>
            <w:tcW w:type="dxa" w:w="1378"/>
            <w:shd w:val="clear" w:color="auto" w:fill="FFFFFF"/>
          </w:tcPr>
          <w:p>
            <w:r>
              <w:rPr>
                <w:sz w:val="17"/>
              </w:rPr>
              <w:t>Vision Transformer</w:t>
            </w:r>
          </w:p>
        </w:tc>
        <w:tc>
          <w:tcPr>
            <w:tcW w:type="dxa" w:w="1378"/>
            <w:shd w:val="clear" w:color="auto" w:fill="FFFFFF"/>
          </w:tcPr>
          <w:p>
            <w:r>
              <w:rPr>
                <w:sz w:val="17"/>
              </w:rPr>
              <w:t>sigma = 35</w:t>
            </w:r>
          </w:p>
        </w:tc>
        <w:tc>
          <w:tcPr>
            <w:tcW w:type="dxa" w:w="1378"/>
            <w:shd w:val="clear" w:color="auto" w:fill="FFFFFF"/>
          </w:tcPr>
          <w:p>
            <w:r>
              <w:rPr>
                <w:sz w:val="17"/>
              </w:rPr>
              <w:t>30.33</w:t>
            </w:r>
          </w:p>
        </w:tc>
        <w:tc>
          <w:tcPr>
            <w:tcW w:type="dxa" w:w="1378"/>
            <w:shd w:val="clear" w:color="auto" w:fill="FFFFFF"/>
          </w:tcPr>
          <w:p>
            <w:r>
              <w:rPr>
                <w:sz w:val="17"/>
              </w:rPr>
              <w:t>0.7511</w:t>
            </w:r>
          </w:p>
        </w:tc>
        <w:tc>
          <w:tcPr>
            <w:tcW w:type="dxa" w:w="1378"/>
            <w:shd w:val="clear" w:color="auto" w:fill="FFFFFF"/>
          </w:tcPr>
          <w:p>
            <w:r>
              <w:rPr>
                <w:sz w:val="17"/>
              </w:rPr>
              <w:t>60.25</w:t>
            </w:r>
          </w:p>
        </w:tc>
        <w:tc>
          <w:tcPr>
            <w:tcW w:type="dxa" w:w="1378"/>
            <w:shd w:val="clear" w:color="auto" w:fill="FFFFFF"/>
          </w:tcPr>
          <w:p>
            <w:r>
              <w:rPr>
                <w:sz w:val="17"/>
              </w:rPr>
              <w:t>4.720 s</w:t>
            </w:r>
          </w:p>
        </w:tc>
      </w:tr>
      <w:tr>
        <w:tc>
          <w:tcPr>
            <w:tcW w:type="dxa" w:w="1378"/>
            <w:shd w:val="clear" w:color="auto" w:fill="F9FAFC"/>
          </w:tcPr>
          <w:p>
            <w:r>
              <w:rPr>
                <w:sz w:val="17"/>
              </w:rPr>
              <w:t>6. Diffusion Denoiser</w:t>
            </w:r>
          </w:p>
        </w:tc>
        <w:tc>
          <w:tcPr>
            <w:tcW w:type="dxa" w:w="1378"/>
            <w:shd w:val="clear" w:color="auto" w:fill="F9FAFC"/>
          </w:tcPr>
          <w:p>
            <w:r>
              <w:rPr>
                <w:sz w:val="17"/>
              </w:rPr>
              <w:t>Generative Sampling</w:t>
            </w:r>
          </w:p>
        </w:tc>
        <w:tc>
          <w:tcPr>
            <w:tcW w:type="dxa" w:w="1378"/>
            <w:shd w:val="clear" w:color="auto" w:fill="F9FAFC"/>
          </w:tcPr>
          <w:p>
            <w:r>
              <w:rPr>
                <w:sz w:val="17"/>
              </w:rPr>
              <w:t>sigma = 30</w:t>
            </w:r>
          </w:p>
        </w:tc>
        <w:tc>
          <w:tcPr>
            <w:tcW w:type="dxa" w:w="1378"/>
            <w:shd w:val="clear" w:color="auto" w:fill="F9FAFC"/>
          </w:tcPr>
          <w:p>
            <w:r>
              <w:rPr>
                <w:sz w:val="17"/>
              </w:rPr>
              <w:t>Perceptual</w:t>
            </w:r>
          </w:p>
        </w:tc>
        <w:tc>
          <w:tcPr>
            <w:tcW w:type="dxa" w:w="1378"/>
            <w:shd w:val="clear" w:color="auto" w:fill="F9FAFC"/>
          </w:tcPr>
          <w:p>
            <w:r>
              <w:rPr>
                <w:sz w:val="17"/>
              </w:rPr>
              <w:t>Sharp Texture</w:t>
            </w:r>
          </w:p>
        </w:tc>
        <w:tc>
          <w:tcPr>
            <w:tcW w:type="dxa" w:w="1378"/>
            <w:shd w:val="clear" w:color="auto" w:fill="F9FAFC"/>
          </w:tcPr>
          <w:p>
            <w:r>
              <w:rPr>
                <w:sz w:val="17"/>
              </w:rPr>
              <w:t>-</w:t>
            </w:r>
          </w:p>
        </w:tc>
        <w:tc>
          <w:tcPr>
            <w:tcW w:type="dxa" w:w="1378"/>
            <w:shd w:val="clear" w:color="auto" w:fill="F9FAFC"/>
          </w:tcPr>
          <w:p>
            <w:r>
              <w:rPr>
                <w:sz w:val="17"/>
              </w:rPr>
              <w:t>3.510 s</w:t>
            </w:r>
          </w:p>
        </w:tc>
      </w:tr>
    </w:tbl>
    <w:p>
      <w:pPr>
        <w:spacing w:after="200"/>
      </w:pPr>
    </w:p>
    <w:p>
      <w:pPr>
        <w:pStyle w:val="Heading1"/>
        <w:spacing w:before="320" w:after="120"/>
      </w:pPr>
      <w:r>
        <w:rPr>
          <w:rFonts w:ascii="Calibri" w:hAnsi="Calibri"/>
          <w:b/>
          <w:color w:val="184C78"/>
          <w:sz w:val="32"/>
        </w:rPr>
        <w:t>3. Technical Analysis &amp; PyTorch Implementations</w:t>
      </w:r>
    </w:p>
    <w:p>
      <w:pPr>
        <w:pStyle w:val="Heading2"/>
        <w:spacing w:before="240" w:after="80"/>
      </w:pPr>
      <w:r>
        <w:rPr>
          <w:rFonts w:ascii="Calibri" w:hAnsi="Calibri"/>
          <w:b/>
          <w:color w:val="2980B9"/>
          <w:sz w:val="26"/>
        </w:rPr>
        <w:t>Technique 1: DnCNN (Deep Residual CNN, 2017)</w:t>
      </w:r>
    </w:p>
    <w:p>
      <w:pPr>
        <w:spacing w:after="120"/>
      </w:pPr>
      <w:r>
        <w:t>DnCNN (Zhang et al., IEEE TIP 2017) introduced Residual Learning to image restoration. Rather than mapping degraded y -&gt; clean x directly, DnCNN predicts the residual zero-mean noise: R(y) ~= v. The clean image is recovered via subtraction: x_hat = y - R(y). Stacking 20 Conv layers with Batch Normalization stabilizes gradient flow and eliminates vanishing gradients.</w:t>
      </w:r>
    </w:p>
    <w:p>
      <w:pPr>
        <w:spacing w:before="120" w:after="40"/>
        <w:jc w:val="center"/>
      </w:pPr>
      <w:r>
        <w:drawing>
          <wp:inline xmlns:a="http://schemas.openxmlformats.org/drawingml/2006/main" xmlns:pic="http://schemas.openxmlformats.org/drawingml/2006/picture">
            <wp:extent cx="5669280" cy="1770560"/>
            <wp:docPr id="1" name="Picture 1"/>
            <wp:cNvGraphicFramePr>
              <a:graphicFrameLocks noChangeAspect="1"/>
            </wp:cNvGraphicFramePr>
            <a:graphic>
              <a:graphicData uri="http://schemas.openxmlformats.org/drawingml/2006/picture">
                <pic:pic>
                  <pic:nvPicPr>
                    <pic:cNvPr id="0" name="1_dncnn_full_comparison_sigma25.jpg"/>
                    <pic:cNvPicPr/>
                  </pic:nvPicPr>
                  <pic:blipFill>
                    <a:blip r:embed="rId9"/>
                    <a:stretch>
                      <a:fillRect/>
                    </a:stretch>
                  </pic:blipFill>
                  <pic:spPr>
                    <a:xfrm>
                      <a:off x="0" y="0"/>
                      <a:ext cx="5669280" cy="1770560"/>
                    </a:xfrm>
                    <a:prstGeom prst="rect"/>
                  </pic:spPr>
                </pic:pic>
              </a:graphicData>
            </a:graphic>
          </wp:inline>
        </w:drawing>
      </w:r>
    </w:p>
    <w:p>
      <w:pPr>
        <w:spacing w:after="200"/>
        <w:jc w:val="center"/>
      </w:pPr>
      <w:r>
        <w:rPr>
          <w:i/>
          <w:color w:val="7F8C8D"/>
          <w:sz w:val="18"/>
        </w:rPr>
        <w:t>Figure: DnCNN Full Landscape Comparison vs Classical Baselines (sigma=25)</w:t>
      </w:r>
    </w:p>
    <w:p>
      <w:pPr>
        <w:spacing w:before="120" w:after="40"/>
        <w:jc w:val="center"/>
      </w:pPr>
      <w:r>
        <w:drawing>
          <wp:inline xmlns:a="http://schemas.openxmlformats.org/drawingml/2006/main" xmlns:pic="http://schemas.openxmlformats.org/drawingml/2006/picture">
            <wp:extent cx="5669280" cy="1648452"/>
            <wp:docPr id="2" name="Picture 2"/>
            <wp:cNvGraphicFramePr>
              <a:graphicFrameLocks noChangeAspect="1"/>
            </wp:cNvGraphicFramePr>
            <a:graphic>
              <a:graphicData uri="http://schemas.openxmlformats.org/drawingml/2006/picture">
                <pic:pic>
                  <pic:nvPicPr>
                    <pic:cNvPr id="0" name="2_dncnn_crop_detail_sigma25.jpg"/>
                    <pic:cNvPicPr/>
                  </pic:nvPicPr>
                  <pic:blipFill>
                    <a:blip r:embed="rId10"/>
                    <a:stretch>
                      <a:fillRect/>
                    </a:stretch>
                  </pic:blipFill>
                  <pic:spPr>
                    <a:xfrm>
                      <a:off x="0" y="0"/>
                      <a:ext cx="5669280" cy="1648452"/>
                    </a:xfrm>
                    <a:prstGeom prst="rect"/>
                  </pic:spPr>
                </pic:pic>
              </a:graphicData>
            </a:graphic>
          </wp:inline>
        </w:drawing>
      </w:r>
    </w:p>
    <w:p>
      <w:pPr>
        <w:spacing w:after="200"/>
        <w:jc w:val="center"/>
      </w:pPr>
      <w:r>
        <w:rPr>
          <w:i/>
          <w:color w:val="7F8C8D"/>
          <w:sz w:val="18"/>
        </w:rPr>
        <w:t>Figure: Zoomed Patch: Sharp preservation of person silhouette and grass highlights</w:t>
      </w:r>
    </w:p>
    <w:p>
      <w:pPr>
        <w:spacing w:after="120"/>
      </w:pPr>
      <w:r>
        <w:rPr>
          <w:b/>
          <w:color w:val="184C78"/>
        </w:rPr>
        <w:t>SOURCE CODE — DnCNN Architecture &amp; Subtraction:</w:t>
      </w:r>
      <w:r>
        <w:t>PyTorch Implementation for DnCNN:</w:t>
      </w:r>
    </w:p>
    <w:tbl>
      <w:tblPr>
        <w:tblW w:type="auto" w:w="0"/>
        <w:jc w:val="center"/>
        <w:tblLook w:firstColumn="1" w:firstRow="1" w:lastColumn="0" w:lastRow="0" w:noHBand="0" w:noVBand="1" w:val="04A0"/>
      </w:tblPr>
      <w:tblGrid>
        <w:gridCol w:w="9648"/>
      </w:tblGrid>
      <w:tr>
        <w:tc>
          <w:tcPr>
            <w:tcW w:type="dxa" w:w="9648"/>
            <w:shd w:val="clear" w:color="auto" w:fill="F6F8FA"/>
            <w:tcBorders>
              <w:left w:val="single" w:sz="16" w:space="0" w:color="184C78"/>
            </w:tcBorders>
          </w:tcPr>
          <w:p>
            <w:pPr>
              <w:spacing w:before="80" w:after="80"/>
            </w:pPr>
            <w:r>
              <w:rPr>
                <w:rFonts w:ascii="Consolas" w:hAnsi="Consolas"/>
                <w:color w:val="1F2328"/>
                <w:sz w:val="16"/>
              </w:rPr>
              <w:t>class DnCNN(nn.Module):</w:t>
              <w:br/>
              <w:t xml:space="preserve">    def __init__(self, in_channels=3, out_channels=3, num_features=64, num_layers=20):</w:t>
              <w:br/>
              <w:t xml:space="preserve">        super(DnCNN, self).__init__()</w:t>
              <w:br/>
              <w:t xml:space="preserve">        layers = [</w:t>
              <w:br/>
              <w:t xml:space="preserve">            nn.Conv2d(in_channels, num_features, kernel_size=3, padding=1, bias=True),</w:t>
              <w:br/>
              <w:t xml:space="preserve">            nn.ReLU(inplace=True)</w:t>
              <w:br/>
              <w:t xml:space="preserve">        ]</w:t>
              <w:br/>
              <w:t xml:space="preserve">        # 18 intermediate convolutional layers</w:t>
              <w:br/>
              <w:t xml:space="preserve">        for _ in range(num_layers - 2):</w:t>
              <w:br/>
              <w:t xml:space="preserve">            layers.extend([</w:t>
              <w:br/>
              <w:t xml:space="preserve">                nn.Conv2d(num_features, num_features, kernel_size=3, padding=1, bias=True),</w:t>
              <w:br/>
              <w:t xml:space="preserve">                nn.ReLU(inplace=True)</w:t>
              <w:br/>
              <w:t xml:space="preserve">            ])</w:t>
              <w:br/>
              <w:t xml:space="preserve">        # Output layer predicts residual noise v</w:t>
              <w:br/>
              <w:t xml:space="preserve">        layers.append(nn.Conv2d(num_features, out_channels, kernel_size=3, padding=1, bias=True))</w:t>
              <w:br/>
              <w:t xml:space="preserve">        self.model = nn.Sequential(*layers)</w:t>
              <w:br/>
              <w:br/>
              <w:t xml:space="preserve">    def forward(self, x):</w:t>
              <w:br/>
              <w:t xml:space="preserve">        residual_noise = self.model(x)</w:t>
              <w:br/>
              <w:t xml:space="preserve">        # Residual Learning: Clean image = Input - Predicted Noise</w:t>
              <w:br/>
              <w:t xml:space="preserve">        return torch.clamp(x - residual_noise, 0.0, 1.0)</w:t>
            </w:r>
          </w:p>
        </w:tc>
      </w:tr>
    </w:tbl>
    <w:p>
      <w:pPr>
        <w:spacing w:after="80"/>
      </w:pPr>
    </w:p>
    <w:p>
      <w:pPr>
        <w:pStyle w:val="Heading2"/>
        <w:spacing w:before="240" w:after="80"/>
      </w:pPr>
      <w:r>
        <w:rPr>
          <w:rFonts w:ascii="Calibri" w:hAnsi="Calibri"/>
          <w:b/>
          <w:color w:val="2980B9"/>
          <w:sz w:val="26"/>
        </w:rPr>
        <w:t>Technique 2: FFDNet (Fast &amp; Flexible Denoising, 2018)</w:t>
      </w:r>
    </w:p>
    <w:p>
      <w:pPr>
        <w:spacing w:after="120"/>
      </w:pPr>
      <w:r>
        <w:t>FFDNet (Zhang et al., IEEE TIP 2018) solved DnCNN's rigidity and computational cost. It accepts an explicit noise level map sigma as an extra input channel, allowing ONE network to denoise any noise variance and adapt to spatially varying fields. Stride-2 PixelUnshuffle downsamples (C, H, W) -&gt; (4C, H/2, W/2), cutting compute by 4x and doubling the receptive field. At output, PixelShuffle reconstructs full resolution.</w:t>
      </w:r>
    </w:p>
    <w:p>
      <w:pPr>
        <w:spacing w:before="120" w:after="40"/>
        <w:jc w:val="center"/>
      </w:pPr>
      <w:r>
        <w:drawing>
          <wp:inline xmlns:a="http://schemas.openxmlformats.org/drawingml/2006/main" xmlns:pic="http://schemas.openxmlformats.org/drawingml/2006/picture">
            <wp:extent cx="5669280" cy="1770560"/>
            <wp:docPr id="3" name="Picture 3"/>
            <wp:cNvGraphicFramePr>
              <a:graphicFrameLocks noChangeAspect="1"/>
            </wp:cNvGraphicFramePr>
            <a:graphic>
              <a:graphicData uri="http://schemas.openxmlformats.org/drawingml/2006/picture">
                <pic:pic>
                  <pic:nvPicPr>
                    <pic:cNvPr id="0" name="4_ffdnet_vs_dncnn_sigma25.jpg"/>
                    <pic:cNvPicPr/>
                  </pic:nvPicPr>
                  <pic:blipFill>
                    <a:blip r:embed="rId11"/>
                    <a:stretch>
                      <a:fillRect/>
                    </a:stretch>
                  </pic:blipFill>
                  <pic:spPr>
                    <a:xfrm>
                      <a:off x="0" y="0"/>
                      <a:ext cx="5669280" cy="1770560"/>
                    </a:xfrm>
                    <a:prstGeom prst="rect"/>
                  </pic:spPr>
                </pic:pic>
              </a:graphicData>
            </a:graphic>
          </wp:inline>
        </w:drawing>
      </w:r>
    </w:p>
    <w:p>
      <w:pPr>
        <w:spacing w:after="200"/>
        <w:jc w:val="center"/>
      </w:pPr>
      <w:r>
        <w:rPr>
          <w:i/>
          <w:color w:val="7F8C8D"/>
          <w:sz w:val="18"/>
        </w:rPr>
        <w:t>Figure: Head-to-head DnCNN vs FFDNet: Matching quality at 3.8x higher speed</w:t>
      </w:r>
    </w:p>
    <w:p>
      <w:pPr>
        <w:spacing w:before="120" w:after="40"/>
        <w:jc w:val="center"/>
      </w:pPr>
      <w:r>
        <w:drawing>
          <wp:inline xmlns:a="http://schemas.openxmlformats.org/drawingml/2006/main" xmlns:pic="http://schemas.openxmlformats.org/drawingml/2006/picture">
            <wp:extent cx="5669280" cy="1766199"/>
            <wp:docPr id="4" name="Picture 4"/>
            <wp:cNvGraphicFramePr>
              <a:graphicFrameLocks noChangeAspect="1"/>
            </wp:cNvGraphicFramePr>
            <a:graphic>
              <a:graphicData uri="http://schemas.openxmlformats.org/drawingml/2006/picture">
                <pic:pic>
                  <pic:nvPicPr>
                    <pic:cNvPr id="0" name="5_ffdnet_controllability_sigma.jpg"/>
                    <pic:cNvPicPr/>
                  </pic:nvPicPr>
                  <pic:blipFill>
                    <a:blip r:embed="rId12"/>
                    <a:stretch>
                      <a:fillRect/>
                    </a:stretch>
                  </pic:blipFill>
                  <pic:spPr>
                    <a:xfrm>
                      <a:off x="0" y="0"/>
                      <a:ext cx="5669280" cy="1766199"/>
                    </a:xfrm>
                    <a:prstGeom prst="rect"/>
                  </pic:spPr>
                </pic:pic>
              </a:graphicData>
            </a:graphic>
          </wp:inline>
        </w:drawing>
      </w:r>
    </w:p>
    <w:p>
      <w:pPr>
        <w:spacing w:after="200"/>
        <w:jc w:val="center"/>
      </w:pPr>
      <w:r>
        <w:rPr>
          <w:i/>
          <w:color w:val="7F8C8D"/>
          <w:sz w:val="18"/>
        </w:rPr>
        <w:t>Figure: Noise Level Controllability: Under-smoothing vs Optimal vs Over-smoothing</w:t>
      </w:r>
    </w:p>
    <w:p>
      <w:pPr>
        <w:spacing w:before="120" w:after="40"/>
        <w:jc w:val="center"/>
      </w:pPr>
      <w:r>
        <w:drawing>
          <wp:inline xmlns:a="http://schemas.openxmlformats.org/drawingml/2006/main" xmlns:pic="http://schemas.openxmlformats.org/drawingml/2006/picture">
            <wp:extent cx="5669280" cy="2132521"/>
            <wp:docPr id="5" name="Picture 5"/>
            <wp:cNvGraphicFramePr>
              <a:graphicFrameLocks noChangeAspect="1"/>
            </wp:cNvGraphicFramePr>
            <a:graphic>
              <a:graphicData uri="http://schemas.openxmlformats.org/drawingml/2006/picture">
                <pic:pic>
                  <pic:nvPicPr>
                    <pic:cNvPr id="0" name="6_ffdnet_spatially_variant.jpg"/>
                    <pic:cNvPicPr/>
                  </pic:nvPicPr>
                  <pic:blipFill>
                    <a:blip r:embed="rId13"/>
                    <a:stretch>
                      <a:fillRect/>
                    </a:stretch>
                  </pic:blipFill>
                  <pic:spPr>
                    <a:xfrm>
                      <a:off x="0" y="0"/>
                      <a:ext cx="5669280" cy="2132521"/>
                    </a:xfrm>
                    <a:prstGeom prst="rect"/>
                  </pic:spPr>
                </pic:pic>
              </a:graphicData>
            </a:graphic>
          </wp:inline>
        </w:drawing>
      </w:r>
    </w:p>
    <w:p>
      <w:pPr>
        <w:spacing w:after="200"/>
        <w:jc w:val="center"/>
      </w:pPr>
      <w:r>
        <w:rPr>
          <w:i/>
          <w:color w:val="7F8C8D"/>
          <w:sz w:val="18"/>
        </w:rPr>
        <w:t>Figure: Spatially Variant Denoising: Continuous 2D vertical gradient restoration</w:t>
      </w:r>
    </w:p>
    <w:p>
      <w:pPr>
        <w:spacing w:after="120"/>
      </w:pPr>
      <w:r>
        <w:rPr>
          <w:b/>
          <w:color w:val="184C78"/>
        </w:rPr>
        <w:t>SOURCE CODE — FFDNet PixelUnshuffle &amp; Noise Map:</w:t>
      </w:r>
      <w:r>
        <w:t>PyTorch Implementation for FFDNet:</w:t>
      </w:r>
    </w:p>
    <w:tbl>
      <w:tblPr>
        <w:tblW w:type="auto" w:w="0"/>
        <w:jc w:val="center"/>
        <w:tblLook w:firstColumn="1" w:firstRow="1" w:lastColumn="0" w:lastRow="0" w:noHBand="0" w:noVBand="1" w:val="04A0"/>
      </w:tblPr>
      <w:tblGrid>
        <w:gridCol w:w="9648"/>
      </w:tblGrid>
      <w:tr>
        <w:tc>
          <w:tcPr>
            <w:tcW w:type="dxa" w:w="9648"/>
            <w:shd w:val="clear" w:color="auto" w:fill="F6F8FA"/>
            <w:tcBorders>
              <w:left w:val="single" w:sz="16" w:space="0" w:color="184C78"/>
            </w:tcBorders>
          </w:tcPr>
          <w:p>
            <w:pPr>
              <w:spacing w:before="80" w:after="80"/>
            </w:pPr>
            <w:r>
              <w:rPr>
                <w:rFonts w:ascii="Consolas" w:hAnsi="Consolas"/>
                <w:color w:val="1F2328"/>
                <w:sz w:val="16"/>
              </w:rPr>
              <w:t>class FFDNet(nn.Module):</w:t>
              <w:br/>
              <w:t xml:space="preserve">    def __init__(self, in_channels=3, out_channels=3, num_features=96, num_layers=12):</w:t>
              <w:br/>
              <w:t xml:space="preserve">        super(FFDNet, self).__init__()</w:t>
              <w:br/>
              <w:t xml:space="preserve">        self.scale_factor = 2</w:t>
              <w:br/>
              <w:t xml:space="preserve">        # Input channels: 4 sub-images * 3 RGB channels + 1 noise level map channel = 13</w:t>
              <w:br/>
              <w:t xml:space="preserve">        head_in_channels = in_channels * (self.scale_factor ** 2) + 1</w:t>
              <w:br/>
              <w:t xml:space="preserve">        </w:t>
              <w:br/>
              <w:t xml:space="preserve">        layers = [nn.Conv2d(head_in_channels, num_features, 3, padding=1, bias=True), nn.ReLU(inplace=True)]</w:t>
              <w:br/>
              <w:t xml:space="preserve">        for _ in range(num_layers - 2):</w:t>
              <w:br/>
              <w:t xml:space="preserve">            layers.extend([nn.Conv2d(num_features, num_features, 3, padding=1, bias=True), nn.ReLU(inplace=True)])</w:t>
              <w:br/>
              <w:t xml:space="preserve">        layers.append(nn.Conv2d(num_features, out_channels * (self.scale_factor ** 2), 3, padding=1, bias=True))</w:t>
              <w:br/>
              <w:t xml:space="preserve">        </w:t>
              <w:br/>
              <w:t xml:space="preserve">        self.model = nn.Sequential(*layers)</w:t>
              <w:br/>
              <w:t xml:space="preserve">        self.pixel_unshuffle = nn.PixelUnshuffle(self.scale_factor)</w:t>
              <w:br/>
              <w:t xml:space="preserve">        self.pixel_shuffle = nn.PixelShuffle(self.scale_factor)</w:t>
              <w:br/>
              <w:br/>
              <w:t xml:space="preserve">    def forward(self, x, sigma):</w:t>
              <w:br/>
              <w:t xml:space="preserve">        h, w = x.size()[-2:]</w:t>
              <w:br/>
              <w:t xml:space="preserve">        # 1. Reversible sub-sampling to quarter spatial resolution (H/2, W/2)</w:t>
              <w:br/>
              <w:t xml:space="preserve">        x_down = self.pixel_unshuffle(x)</w:t>
              <w:br/>
              <w:t xml:space="preserve">        hp, wp = x_down.size()[-2:]</w:t>
              <w:br/>
              <w:t xml:space="preserve">        </w:t>
              <w:br/>
              <w:t xml:space="preserve">        # 2. Formulate 2D noise level map</w:t>
              <w:br/>
              <w:t xml:space="preserve">        if not torch.is_tensor(sigma):</w:t>
              <w:br/>
              <w:t xml:space="preserve">            sigma_map = torch.full((x.size(0), 1, hp, wp), float(sigma), device=x.device, dtype=x.dtype)</w:t>
              <w:br/>
              <w:t xml:space="preserve">        else:</w:t>
              <w:br/>
              <w:t xml:space="preserve">            sigma_map = nn.functional.interpolate(sigma, size=(hp, wp), mode='bilinear', align_corners=False)</w:t>
              <w:br/>
              <w:t xml:space="preserve">            </w:t>
              <w:br/>
              <w:t xml:space="preserve">        # 3. Concatenate downsampled features with noise map -&gt; (13 channels)</w:t>
              <w:br/>
              <w:t xml:space="preserve">        inp = torch.cat([x_down, sigma_map], dim=1)</w:t>
              <w:br/>
              <w:t xml:space="preserve">        feat = self.model(inp)</w:t>
              <w:br/>
              <w:t xml:space="preserve">        </w:t>
              <w:br/>
              <w:t xml:space="preserve">        # 4. Sub-pixel convolution upsampling back to (3, H, W)</w:t>
              <w:br/>
              <w:t xml:space="preserve">        out = self.pixel_shuffle(feat)</w:t>
              <w:br/>
              <w:t xml:space="preserve">        return torch.clamp(out[:, :, :h, :w], 0.0, 1.0)</w:t>
            </w:r>
          </w:p>
        </w:tc>
      </w:tr>
    </w:tbl>
    <w:p>
      <w:pPr>
        <w:spacing w:after="80"/>
      </w:pPr>
    </w:p>
    <w:p>
      <w:pPr>
        <w:pStyle w:val="Heading2"/>
        <w:spacing w:before="240" w:after="80"/>
      </w:pPr>
      <w:r>
        <w:rPr>
          <w:rFonts w:ascii="Calibri" w:hAnsi="Calibri"/>
          <w:b/>
          <w:color w:val="2980B9"/>
          <w:sz w:val="26"/>
        </w:rPr>
        <w:t>Technique 3: Noise2Noise (Learning Without Clean Data, 2018)</w:t>
      </w:r>
    </w:p>
    <w:p>
      <w:pPr>
        <w:spacing w:after="120"/>
      </w:pPr>
      <w:r>
        <w:t>Noise2Noise (Lehtinen et al., ICML 2018) proved that networks can learn clean restorations with ZERO clean images. Minimizing L2 risk yields E[x|y]. If training targets are independent noisy pairs y2 = x + v2 where E[v2|x] = 0:</w:t>
        <w:br/>
        <w:t>E[y2 | y1] = E[x + v2 | y1] = E[x | y1] + E[v2 | y1] = E[x | y1] + 0 = E[x | y1]</w:t>
        <w:br/>
        <w:t>Because zero-mean noise averages to zero across training batches, the network converges to the clean ground truth!</w:t>
      </w:r>
    </w:p>
    <w:p>
      <w:pPr>
        <w:spacing w:before="120" w:after="40"/>
        <w:jc w:val="center"/>
      </w:pPr>
      <w:r>
        <w:drawing>
          <wp:inline xmlns:a="http://schemas.openxmlformats.org/drawingml/2006/main" xmlns:pic="http://schemas.openxmlformats.org/drawingml/2006/picture">
            <wp:extent cx="5669280" cy="1469652"/>
            <wp:docPr id="6" name="Picture 6"/>
            <wp:cNvGraphicFramePr>
              <a:graphicFrameLocks noChangeAspect="1"/>
            </wp:cNvGraphicFramePr>
            <a:graphic>
              <a:graphicData uri="http://schemas.openxmlformats.org/drawingml/2006/picture">
                <pic:pic>
                  <pic:nvPicPr>
                    <pic:cNvPr id="0" name="7_noise2noise_comparison.jpg"/>
                    <pic:cNvPicPr/>
                  </pic:nvPicPr>
                  <pic:blipFill>
                    <a:blip r:embed="rId14"/>
                    <a:stretch>
                      <a:fillRect/>
                    </a:stretch>
                  </pic:blipFill>
                  <pic:spPr>
                    <a:xfrm>
                      <a:off x="0" y="0"/>
                      <a:ext cx="5669280" cy="1469652"/>
                    </a:xfrm>
                    <a:prstGeom prst="rect"/>
                  </pic:spPr>
                </pic:pic>
              </a:graphicData>
            </a:graphic>
          </wp:inline>
        </w:drawing>
      </w:r>
    </w:p>
    <w:p>
      <w:pPr>
        <w:spacing w:after="200"/>
        <w:jc w:val="center"/>
      </w:pPr>
      <w:r>
        <w:rPr>
          <w:i/>
          <w:color w:val="7F8C8D"/>
          <w:sz w:val="18"/>
        </w:rPr>
        <w:t>Figure: Noise2Noise: Target image y2 is heavily corrupted, yet network outputs clean reconstruction</w:t>
      </w:r>
    </w:p>
    <w:p>
      <w:pPr>
        <w:spacing w:after="120"/>
      </w:pPr>
      <w:r>
        <w:rPr>
          <w:b/>
          <w:color w:val="184C78"/>
        </w:rPr>
        <w:t>SOURCE CODE — Noise2Noise Loss &amp; Training:</w:t>
      </w:r>
      <w:r>
        <w:t>PyTorch Implementation for Noise2Noise Training:</w:t>
      </w:r>
    </w:p>
    <w:tbl>
      <w:tblPr>
        <w:tblW w:type="auto" w:w="0"/>
        <w:jc w:val="center"/>
        <w:tblLook w:firstColumn="1" w:firstRow="1" w:lastColumn="0" w:lastRow="0" w:noHBand="0" w:noVBand="1" w:val="04A0"/>
      </w:tblPr>
      <w:tblGrid>
        <w:gridCol w:w="9648"/>
      </w:tblGrid>
      <w:tr>
        <w:tc>
          <w:tcPr>
            <w:tcW w:type="dxa" w:w="9648"/>
            <w:shd w:val="clear" w:color="auto" w:fill="F6F8FA"/>
            <w:tcBorders>
              <w:left w:val="single" w:sz="16" w:space="0" w:color="184C78"/>
            </w:tcBorders>
          </w:tcPr>
          <w:p>
            <w:pPr>
              <w:spacing w:before="80" w:after="80"/>
            </w:pPr>
            <w:r>
              <w:rPr>
                <w:rFonts w:ascii="Consolas" w:hAnsi="Consolas"/>
                <w:color w:val="1F2328"/>
                <w:sz w:val="16"/>
              </w:rPr>
              <w:t>def train_noise2noise_step(model, optimizer, criterion, y1_batch, y2_batch):</w:t>
              <w:br/>
              <w:t xml:space="preserve">    """</w:t>
              <w:br/>
              <w:t xml:space="preserve">    Noise2Noise: Input is noisy observation y1. Target is independent noisy observation y2.</w:t>
              <w:br/>
              <w:t xml:space="preserve">    Clean ground truth x is NEVER provided!</w:t>
              <w:br/>
              <w:t xml:space="preserve">    """</w:t>
              <w:br/>
              <w:t xml:space="preserve">    optimizer.zero_grad()</w:t>
              <w:br/>
              <w:t xml:space="preserve">    prediction = model(y1_batch)</w:t>
              <w:br/>
              <w:t xml:space="preserve">    # Target is noisy y2, but E[y2 | y1] = E[x | y1]</w:t>
              <w:br/>
              <w:t xml:space="preserve">    loss = criterion(prediction, y2_batch)</w:t>
              <w:br/>
              <w:t xml:space="preserve">    loss.backward()</w:t>
              <w:br/>
              <w:t xml:space="preserve">    optimizer.step()</w:t>
              <w:br/>
              <w:t xml:space="preserve">    return loss.item()</w:t>
            </w:r>
          </w:p>
        </w:tc>
      </w:tr>
    </w:tbl>
    <w:p>
      <w:pPr>
        <w:spacing w:after="80"/>
      </w:pPr>
    </w:p>
    <w:p>
      <w:pPr>
        <w:pStyle w:val="Heading2"/>
        <w:spacing w:before="240" w:after="80"/>
      </w:pPr>
      <w:r>
        <w:rPr>
          <w:rFonts w:ascii="Calibri" w:hAnsi="Calibri"/>
          <w:b/>
          <w:color w:val="2980B9"/>
          <w:sz w:val="26"/>
        </w:rPr>
        <w:t>Technique 4: Noise2Void &amp; Self2Self (Single Image Denoising, 2019-20)</w:t>
      </w:r>
    </w:p>
    <w:p>
      <w:pPr>
        <w:spacing w:after="120"/>
      </w:pPr>
      <w:r>
        <w:t>When no training dataset or pairs exist, standard CNNs cannot train on single images because they learn identity f(y)=y. Noise2Void (Krull et al., CVPR 2019) introduced Blind-Spot Receptive Fields: center pixels are randomly masked and replaced by neighbor pixels. Surrounding pixels contain information about true signal x, but zero information about center noise v. Self2Self (Quan et al., CVPR 2020) averages multiple Monte Carlo dropout passes at test time.</w:t>
      </w:r>
    </w:p>
    <w:p>
      <w:pPr>
        <w:spacing w:before="120" w:after="40"/>
        <w:jc w:val="center"/>
      </w:pPr>
      <w:r>
        <w:drawing>
          <wp:inline xmlns:a="http://schemas.openxmlformats.org/drawingml/2006/main" xmlns:pic="http://schemas.openxmlformats.org/drawingml/2006/picture">
            <wp:extent cx="5669280" cy="2154326"/>
            <wp:docPr id="7" name="Picture 7"/>
            <wp:cNvGraphicFramePr>
              <a:graphicFrameLocks noChangeAspect="1"/>
            </wp:cNvGraphicFramePr>
            <a:graphic>
              <a:graphicData uri="http://schemas.openxmlformats.org/drawingml/2006/picture">
                <pic:pic>
                  <pic:nvPicPr>
                    <pic:cNvPr id="0" name="9_noise2void_self2self.jpg"/>
                    <pic:cNvPicPr/>
                  </pic:nvPicPr>
                  <pic:blipFill>
                    <a:blip r:embed="rId15"/>
                    <a:stretch>
                      <a:fillRect/>
                    </a:stretch>
                  </pic:blipFill>
                  <pic:spPr>
                    <a:xfrm>
                      <a:off x="0" y="0"/>
                      <a:ext cx="5669280" cy="2154326"/>
                    </a:xfrm>
                    <a:prstGeom prst="rect"/>
                  </pic:spPr>
                </pic:pic>
              </a:graphicData>
            </a:graphic>
          </wp:inline>
        </w:drawing>
      </w:r>
    </w:p>
    <w:p>
      <w:pPr>
        <w:spacing w:after="200"/>
        <w:jc w:val="center"/>
      </w:pPr>
      <w:r>
        <w:rPr>
          <w:i/>
          <w:color w:val="7F8C8D"/>
          <w:sz w:val="18"/>
        </w:rPr>
        <w:t>Figure: Noise2Void / Self2Self: Single-image self-supervised restoration with zero dataset</w:t>
      </w:r>
    </w:p>
    <w:p>
      <w:pPr>
        <w:spacing w:after="120"/>
      </w:pPr>
      <w:r>
        <w:rPr>
          <w:b/>
          <w:color w:val="184C78"/>
        </w:rPr>
        <w:t>SOURCE CODE — Blind-Spot Masking:</w:t>
      </w:r>
      <w:r>
        <w:t>PyTorch Implementation for Noise2Void Blind-Spot Masking:</w:t>
      </w:r>
    </w:p>
    <w:tbl>
      <w:tblPr>
        <w:tblW w:type="auto" w:w="0"/>
        <w:jc w:val="center"/>
        <w:tblLook w:firstColumn="1" w:firstRow="1" w:lastColumn="0" w:lastRow="0" w:noHBand="0" w:noVBand="1" w:val="04A0"/>
      </w:tblPr>
      <w:tblGrid>
        <w:gridCol w:w="9648"/>
      </w:tblGrid>
      <w:tr>
        <w:tc>
          <w:tcPr>
            <w:tcW w:type="dxa" w:w="9648"/>
            <w:shd w:val="clear" w:color="auto" w:fill="F6F8FA"/>
            <w:tcBorders>
              <w:left w:val="single" w:sz="16" w:space="0" w:color="184C78"/>
            </w:tcBorders>
          </w:tcPr>
          <w:p>
            <w:pPr>
              <w:spacing w:before="80" w:after="80"/>
            </w:pPr>
            <w:r>
              <w:rPr>
                <w:rFonts w:ascii="Consolas" w:hAnsi="Consolas"/>
                <w:color w:val="1F2328"/>
                <w:sz w:val="16"/>
              </w:rPr>
              <w:t>def create_n2v_blind_spots(patch, mask_ratio=0.03):</w:t>
              <w:br/>
              <w:t xml:space="preserve">    """</w:t>
              <w:br/>
              <w:t xml:space="preserve">    Noise2Void Blind-Spot Masking: Replaces target pixel with random neighbor.</w:t>
              <w:br/>
              <w:t xml:space="preserve">    Forces network to predict center pixel from spatial context alone.</w:t>
              <w:br/>
              <w:t xml:space="preserve">    """</w:t>
              <w:br/>
              <w:t xml:space="preserve">    B, C, H, W = patch.shape</w:t>
              <w:br/>
              <w:t xml:space="preserve">    blind_patch = patch.clone()</w:t>
              <w:br/>
              <w:t xml:space="preserve">    mask = torch.rand((B, 1, H, W), device=patch.device) &lt; mask_ratio</w:t>
              <w:br/>
              <w:t xml:space="preserve">    offsets = [(-1, 0), (1, 0), (0, -1), (0, 1), (-1, -1), (1, 1)]</w:t>
              <w:br/>
              <w:t xml:space="preserve">    for dy, dx in offsets:</w:t>
              <w:br/>
              <w:t xml:space="preserve">        neighbor = torch.roll(patch, shifts=(dy, dx), dims=(-2, -1))</w:t>
              <w:br/>
              <w:t xml:space="preserve">        replace_cond = mask &amp; (torch.rand((B, 1, H, W), device=patch.device) &lt; (1.0 / len(offsets)))</w:t>
              <w:br/>
              <w:t xml:space="preserve">        blind_patch = torch.where(replace_cond.expand_as(patch), neighbor, blind_patch)</w:t>
              <w:br/>
              <w:t xml:space="preserve">    return blind_patch, mask</w:t>
              <w:br/>
              <w:br/>
              <w:t># Loss evaluated ONLY at blind-spot masked coordinates:</w:t>
              <w:br/>
              <w:t># loss = criterion(pred[mask_expanded], original_patch[mask_expanded])</w:t>
            </w:r>
          </w:p>
        </w:tc>
      </w:tr>
    </w:tbl>
    <w:p>
      <w:pPr>
        <w:spacing w:after="80"/>
      </w:pPr>
    </w:p>
    <w:p>
      <w:pPr>
        <w:pStyle w:val="Heading2"/>
        <w:spacing w:before="240" w:after="80"/>
      </w:pPr>
      <w:r>
        <w:rPr>
          <w:rFonts w:ascii="Calibri" w:hAnsi="Calibri"/>
          <w:b/>
          <w:color w:val="2980B9"/>
          <w:sz w:val="26"/>
        </w:rPr>
        <w:t>Technique 5: Restormer / NAFNet (Vision Transformers, 2021-22)</w:t>
      </w:r>
    </w:p>
    <w:p>
      <w:pPr>
        <w:spacing w:after="120"/>
      </w:pPr>
      <w:r>
        <w:t>Standard Vision Transformers suffer from quadratic O((HW)^2) spatial complexity. Restormer (Zamir et al., CVPR 2022) computes attention across CHANNELS (C x C) via Multi-Dconv Head Transposed Attention (MDTA). Complexity drops to linear O(HW * C^2), enabling Transformers to process high-resolution images. NAFNet (Chen et al., ECCV 2022) introduced SimpleGate, replacing nonlinear activations with element-wise multiplication.</w:t>
      </w:r>
    </w:p>
    <w:p>
      <w:pPr>
        <w:spacing w:before="120" w:after="40"/>
        <w:jc w:val="center"/>
      </w:pPr>
      <w:r>
        <w:drawing>
          <wp:inline xmlns:a="http://schemas.openxmlformats.org/drawingml/2006/main" xmlns:pic="http://schemas.openxmlformats.org/drawingml/2006/picture">
            <wp:extent cx="5669280" cy="2154326"/>
            <wp:docPr id="8" name="Picture 8"/>
            <wp:cNvGraphicFramePr>
              <a:graphicFrameLocks noChangeAspect="1"/>
            </wp:cNvGraphicFramePr>
            <a:graphic>
              <a:graphicData uri="http://schemas.openxmlformats.org/drawingml/2006/picture">
                <pic:pic>
                  <pic:nvPicPr>
                    <pic:cNvPr id="0" name="11_restormer_nafnet_attention.jpg"/>
                    <pic:cNvPicPr/>
                  </pic:nvPicPr>
                  <pic:blipFill>
                    <a:blip r:embed="rId16"/>
                    <a:stretch>
                      <a:fillRect/>
                    </a:stretch>
                  </pic:blipFill>
                  <pic:spPr>
                    <a:xfrm>
                      <a:off x="0" y="0"/>
                      <a:ext cx="5669280" cy="2154326"/>
                    </a:xfrm>
                    <a:prstGeom prst="rect"/>
                  </pic:spPr>
                </pic:pic>
              </a:graphicData>
            </a:graphic>
          </wp:inline>
        </w:drawing>
      </w:r>
    </w:p>
    <w:p>
      <w:pPr>
        <w:spacing w:after="200"/>
        <w:jc w:val="center"/>
      </w:pPr>
      <w:r>
        <w:rPr>
          <w:i/>
          <w:color w:val="7F8C8D"/>
          <w:sz w:val="18"/>
        </w:rPr>
        <w:t>Figure: Restormer Transposed Attention Output under severe noise (sigma=35)</w:t>
      </w:r>
    </w:p>
    <w:p>
      <w:pPr>
        <w:spacing w:after="120"/>
      </w:pPr>
      <w:r>
        <w:rPr>
          <w:b/>
          <w:color w:val="184C78"/>
        </w:rPr>
        <w:t>SOURCE CODE — MDTA &amp; SimpleGate:</w:t>
      </w:r>
      <w:r>
        <w:t>PyTorch Implementation for Multi-Dconv Transposed Attention &amp; SimpleGate:</w:t>
      </w:r>
    </w:p>
    <w:tbl>
      <w:tblPr>
        <w:tblW w:type="auto" w:w="0"/>
        <w:jc w:val="center"/>
        <w:tblLook w:firstColumn="1" w:firstRow="1" w:lastColumn="0" w:lastRow="0" w:noHBand="0" w:noVBand="1" w:val="04A0"/>
      </w:tblPr>
      <w:tblGrid>
        <w:gridCol w:w="9648"/>
      </w:tblGrid>
      <w:tr>
        <w:tc>
          <w:tcPr>
            <w:tcW w:type="dxa" w:w="9648"/>
            <w:shd w:val="clear" w:color="auto" w:fill="F6F8FA"/>
            <w:tcBorders>
              <w:left w:val="single" w:sz="16" w:space="0" w:color="184C78"/>
            </w:tcBorders>
          </w:tcPr>
          <w:p>
            <w:pPr>
              <w:spacing w:before="80" w:after="80"/>
            </w:pPr>
            <w:r>
              <w:rPr>
                <w:rFonts w:ascii="Consolas" w:hAnsi="Consolas"/>
                <w:color w:val="1F2328"/>
                <w:sz w:val="16"/>
              </w:rPr>
              <w:t>class SimpleGate(nn.Module):</w:t>
              <w:br/>
              <w:t xml:space="preserve">    """NAFNet SimpleGate: Splits channels and multiplies element-wise."""</w:t>
              <w:br/>
              <w:t xml:space="preserve">    def forward(self, x):</w:t>
              <w:br/>
              <w:t xml:space="preserve">        x1, x2 = x.chunk(2, dim=1)</w:t>
              <w:br/>
              <w:t xml:space="preserve">        return x1 * x2</w:t>
              <w:br/>
              <w:br/>
              <w:t>class MDTA(nn.Module):</w:t>
              <w:br/>
              <w:t xml:space="preserve">    """Restormer: Multi-Dconv Head Transposed Attention across channels O(C^2)."""</w:t>
              <w:br/>
              <w:t xml:space="preserve">    def __init__(self, channels=48, num_heads=4):</w:t>
              <w:br/>
              <w:t xml:space="preserve">        super().__init__()</w:t>
              <w:br/>
              <w:t xml:space="preserve">        self.num_heads = num_heads</w:t>
              <w:br/>
              <w:t xml:space="preserve">        self.temperature = nn.Parameter(torch.ones(num_heads, 1, 1))</w:t>
              <w:br/>
              <w:t xml:space="preserve">        self.qkv = nn.Conv2d(channels, channels * 3, 1, bias=False)</w:t>
              <w:br/>
              <w:t xml:space="preserve">        self.qkv_dw = nn.Conv2d(channels * 3, channels * 3, 3, padding=1, groups=channels * 3, bias=False)</w:t>
              <w:br/>
              <w:t xml:space="preserve">        self.proj = nn.Conv2d(channels, channels, 1, bias=False)</w:t>
              <w:br/>
              <w:br/>
              <w:t xml:space="preserve">    def forward(self, x):</w:t>
              <w:br/>
              <w:t xml:space="preserve">        b, c, h, w = x.shape</w:t>
              <w:br/>
              <w:t xml:space="preserve">        q, k, v = self.qkv_dw(self.qkv(x)).chunk(3, dim=1)</w:t>
              <w:br/>
              <w:t xml:space="preserve">        q = torch.nn.functional.normalize(q.reshape(b, self.num_heads, -1, h * w), dim=-1)</w:t>
              <w:br/>
              <w:t xml:space="preserve">        k = torch.nn.functional.normalize(k.reshape(b, self.num_heads, -1, h * w), dim=-1)</w:t>
              <w:br/>
              <w:t xml:space="preserve">        v = v.reshape(b, self.num_heads, -1, h * w)</w:t>
              <w:br/>
              <w:t xml:space="preserve">        # Channel-wise attention map: (C x C)</w:t>
              <w:br/>
              <w:t xml:space="preserve">        attn = (q @ k.transpose(-2, -1) * self.temperature).softmax(dim=-1)</w:t>
              <w:br/>
              <w:t xml:space="preserve">        out = (attn @ v).reshape(b, c, h, w)</w:t>
              <w:br/>
              <w:t xml:space="preserve">        return self.proj(out)</w:t>
            </w:r>
          </w:p>
        </w:tc>
      </w:tr>
    </w:tbl>
    <w:p>
      <w:pPr>
        <w:spacing w:after="80"/>
      </w:pPr>
    </w:p>
    <w:p>
      <w:pPr>
        <w:pStyle w:val="Heading2"/>
        <w:spacing w:before="240" w:after="80"/>
      </w:pPr>
      <w:r>
        <w:rPr>
          <w:rFonts w:ascii="Calibri" w:hAnsi="Calibri"/>
          <w:b/>
          <w:color w:val="2980B9"/>
          <w:sz w:val="26"/>
        </w:rPr>
        <w:t>Technique 6: Diffusion Denoisers (Generative Sampling, 2021+)</w:t>
      </w:r>
    </w:p>
    <w:p>
      <w:pPr>
        <w:spacing w:after="120"/>
      </w:pPr>
      <w:r>
        <w:t>Standard denoisers minimize L2 loss, outputting the conditional expectation E[x|y]. Under severe noise, averaging all plausible textures creates blurry, waxy results. Diffusion models (Ho et al., 2020) sample from the posterior p(x|y) via reverse Langevin stochastic trajectories. Each reverse step chooses ONE sharp, plausible reality, synthesizing photorealistic grass fibers and textures.</w:t>
      </w:r>
    </w:p>
    <w:p>
      <w:pPr>
        <w:spacing w:before="120" w:after="40"/>
        <w:jc w:val="center"/>
      </w:pPr>
      <w:r>
        <w:drawing>
          <wp:inline xmlns:a="http://schemas.openxmlformats.org/drawingml/2006/main" xmlns:pic="http://schemas.openxmlformats.org/drawingml/2006/picture">
            <wp:extent cx="5669280" cy="1347544"/>
            <wp:docPr id="9" name="Picture 9"/>
            <wp:cNvGraphicFramePr>
              <a:graphicFrameLocks noChangeAspect="1"/>
            </wp:cNvGraphicFramePr>
            <a:graphic>
              <a:graphicData uri="http://schemas.openxmlformats.org/drawingml/2006/picture">
                <pic:pic>
                  <pic:nvPicPr>
                    <pic:cNvPr id="0" name="13_diffusion_reverse_trajectory.jpg"/>
                    <pic:cNvPicPr/>
                  </pic:nvPicPr>
                  <pic:blipFill>
                    <a:blip r:embed="rId17"/>
                    <a:stretch>
                      <a:fillRect/>
                    </a:stretch>
                  </pic:blipFill>
                  <pic:spPr>
                    <a:xfrm>
                      <a:off x="0" y="0"/>
                      <a:ext cx="5669280" cy="1347544"/>
                    </a:xfrm>
                    <a:prstGeom prst="rect"/>
                  </pic:spPr>
                </pic:pic>
              </a:graphicData>
            </a:graphic>
          </wp:inline>
        </w:drawing>
      </w:r>
    </w:p>
    <w:p>
      <w:pPr>
        <w:spacing w:after="200"/>
        <w:jc w:val="center"/>
      </w:pPr>
      <w:r>
        <w:rPr>
          <w:i/>
          <w:color w:val="7F8C8D"/>
          <w:sz w:val="18"/>
        </w:rPr>
        <w:t>Figure: 5-Step Reverse Diffusion Trajectory: Resolving pure noise into crisp textures</w:t>
      </w:r>
    </w:p>
    <w:p>
      <w:pPr>
        <w:spacing w:before="120" w:after="40"/>
        <w:jc w:val="center"/>
      </w:pPr>
      <w:r>
        <w:drawing>
          <wp:inline xmlns:a="http://schemas.openxmlformats.org/drawingml/2006/main" xmlns:pic="http://schemas.openxmlformats.org/drawingml/2006/picture">
            <wp:extent cx="5669280" cy="1478374"/>
            <wp:docPr id="10" name="Picture 10"/>
            <wp:cNvGraphicFramePr>
              <a:graphicFrameLocks noChangeAspect="1"/>
            </wp:cNvGraphicFramePr>
            <a:graphic>
              <a:graphicData uri="http://schemas.openxmlformats.org/drawingml/2006/picture">
                <pic:pic>
                  <pic:nvPicPr>
                    <pic:cNvPr id="0" name="14_diffusion_vs_regression.jpg"/>
                    <pic:cNvPicPr/>
                  </pic:nvPicPr>
                  <pic:blipFill>
                    <a:blip r:embed="rId18"/>
                    <a:stretch>
                      <a:fillRect/>
                    </a:stretch>
                  </pic:blipFill>
                  <pic:spPr>
                    <a:xfrm>
                      <a:off x="0" y="0"/>
                      <a:ext cx="5669280" cy="1478374"/>
                    </a:xfrm>
                    <a:prstGeom prst="rect"/>
                  </pic:spPr>
                </pic:pic>
              </a:graphicData>
            </a:graphic>
          </wp:inline>
        </w:drawing>
      </w:r>
    </w:p>
    <w:p>
      <w:pPr>
        <w:spacing w:after="200"/>
        <w:jc w:val="center"/>
      </w:pPr>
      <w:r>
        <w:rPr>
          <w:i/>
          <w:color w:val="7F8C8D"/>
          <w:sz w:val="18"/>
        </w:rPr>
        <w:t>Figure: Regression (Blurry L2 Average) vs Diffusion (Sharp Plausible Texture Sample)</w:t>
      </w:r>
    </w:p>
    <w:p>
      <w:pPr>
        <w:spacing w:after="120"/>
      </w:pPr>
      <w:r>
        <w:rPr>
          <w:b/>
          <w:color w:val="184C78"/>
        </w:rPr>
        <w:t>SOURCE CODE — Reverse Langevin Sampling:</w:t>
      </w:r>
      <w:r>
        <w:t>PyTorch Implementation for DDPM Reverse Langevin Sampling:</w:t>
      </w:r>
    </w:p>
    <w:tbl>
      <w:tblPr>
        <w:tblW w:type="auto" w:w="0"/>
        <w:jc w:val="center"/>
        <w:tblLook w:firstColumn="1" w:firstRow="1" w:lastColumn="0" w:lastRow="0" w:noHBand="0" w:noVBand="1" w:val="04A0"/>
      </w:tblPr>
      <w:tblGrid>
        <w:gridCol w:w="9648"/>
      </w:tblGrid>
      <w:tr>
        <w:tc>
          <w:tcPr>
            <w:tcW w:type="dxa" w:w="9648"/>
            <w:shd w:val="clear" w:color="auto" w:fill="F6F8FA"/>
            <w:tcBorders>
              <w:left w:val="single" w:sz="16" w:space="0" w:color="184C78"/>
            </w:tcBorders>
          </w:tcPr>
          <w:p>
            <w:pPr>
              <w:spacing w:before="80" w:after="80"/>
            </w:pPr>
            <w:r>
              <w:rPr>
                <w:rFonts w:ascii="Consolas" w:hAnsi="Consolas"/>
                <w:color w:val="1F2328"/>
                <w:sz w:val="16"/>
              </w:rPr>
              <w:t>@torch.no_grad()</w:t>
              <w:br/>
              <w:t>def ddpm_reverse_sample(model, noisy_condition, num_timesteps=100, betas=None):</w:t>
              <w:br/>
              <w:t xml:space="preserve">    """</w:t>
              <w:br/>
              <w:t xml:space="preserve">    DDPM Reverse Langevin Sampling Trajectory: Samples a sharp, plausible reality</w:t>
              <w:br/>
              <w:t xml:space="preserve">    from p(x | y) instead of computing a blurry L2 conditional mean.</w:t>
              <w:br/>
              <w:t xml:space="preserve">    """</w:t>
              <w:br/>
              <w:t xml:space="preserve">    xt = torch.randn_like(noisy_condition) # Start from pure noise at T</w:t>
              <w:br/>
              <w:t xml:space="preserve">    for t_step in reversed(range(num_timesteps)):</w:t>
              <w:br/>
              <w:t xml:space="preserve">        t_tensor = torch.tensor([t_step], device=noisy_condition.device).float()</w:t>
              <w:br/>
              <w:t xml:space="preserve">        pred_eps = model(xt, t_tensor, noisy_condition)</w:t>
              <w:br/>
              <w:t xml:space="preserve">        </w:t>
              <w:br/>
              <w:t xml:space="preserve">        beta_t = betas[t_step]</w:t>
              <w:br/>
              <w:t xml:space="preserve">        alpha_t = 1.0 - beta_t</w:t>
              <w:br/>
              <w:t xml:space="preserve">        alpha_bar_t = torch.cumprod(1.0 - betas, dim=0)[t_step]</w:t>
              <w:br/>
              <w:t xml:space="preserve">        </w:t>
              <w:br/>
              <w:t xml:space="preserve">        # Langevin reverse update</w:t>
              <w:br/>
              <w:t xml:space="preserve">        mean = (1 / torch.sqrt(alpha_t)) * (xt - (beta_t / torch.sqrt(1 - alpha_bar_t)) * pred_eps)</w:t>
              <w:br/>
              <w:t xml:space="preserve">        if t_step &gt; 0:</w:t>
              <w:br/>
              <w:t xml:space="preserve">            xt = mean + torch.sqrt(beta_t) * torch.randn_like(xt)</w:t>
              <w:br/>
              <w:t xml:space="preserve">        else:</w:t>
              <w:br/>
              <w:t xml:space="preserve">            xt = mean</w:t>
              <w:br/>
              <w:t xml:space="preserve">    return torch.clamp(xt, 0.0, 1.0)</w:t>
            </w:r>
          </w:p>
        </w:tc>
      </w:tr>
    </w:tbl>
    <w:p>
      <w:pPr>
        <w:spacing w:after="80"/>
      </w:pPr>
    </w:p>
    <w:p>
      <w:pPr>
        <w:pStyle w:val="Heading1"/>
        <w:spacing w:before="320" w:after="120"/>
      </w:pPr>
      <w:r>
        <w:rPr>
          <w:rFonts w:ascii="Calibri" w:hAnsi="Calibri"/>
          <w:b/>
          <w:color w:val="184C78"/>
          <w:sz w:val="32"/>
        </w:rPr>
        <w:t>4. Real-World Engineering Decision Matrix</w:t>
      </w:r>
    </w:p>
    <w:tbl>
      <w:tblPr>
        <w:tblW w:type="auto" w:w="0"/>
        <w:jc w:val="center"/>
        <w:tblLook w:firstColumn="1" w:firstRow="1" w:lastColumn="0" w:lastRow="0" w:noHBand="0" w:noVBand="1" w:val="04A0"/>
      </w:tblPr>
      <w:tblGrid>
        <w:gridCol w:w="3216"/>
        <w:gridCol w:w="3216"/>
        <w:gridCol w:w="3216"/>
      </w:tblGrid>
      <w:tr>
        <w:tc>
          <w:tcPr>
            <w:tcW w:type="dxa" w:w="3216"/>
            <w:shd w:val="clear" w:color="auto" w:fill="184C78"/>
          </w:tcPr>
          <w:p>
            <w:r>
              <w:rPr>
                <w:b/>
                <w:color w:val="FFFFFF"/>
                <w:sz w:val="18"/>
              </w:rPr>
              <w:t>Application Domain</w:t>
            </w:r>
          </w:p>
        </w:tc>
        <w:tc>
          <w:tcPr>
            <w:tcW w:type="dxa" w:w="3216"/>
            <w:shd w:val="clear" w:color="auto" w:fill="184C78"/>
          </w:tcPr>
          <w:p>
            <w:r>
              <w:rPr>
                <w:b/>
                <w:color w:val="FFFFFF"/>
                <w:sz w:val="18"/>
              </w:rPr>
              <w:t>Recommended Model</w:t>
            </w:r>
          </w:p>
        </w:tc>
        <w:tc>
          <w:tcPr>
            <w:tcW w:type="dxa" w:w="3216"/>
            <w:shd w:val="clear" w:color="auto" w:fill="184C78"/>
          </w:tcPr>
          <w:p>
            <w:r>
              <w:rPr>
                <w:b/>
                <w:color w:val="FFFFFF"/>
                <w:sz w:val="18"/>
              </w:rPr>
              <w:t>Technical Justification</w:t>
            </w:r>
          </w:p>
        </w:tc>
      </w:tr>
      <w:tr>
        <w:tc>
          <w:tcPr>
            <w:tcW w:type="dxa" w:w="3216"/>
            <w:shd w:val="clear" w:color="auto" w:fill="FFFFFF"/>
          </w:tcPr>
          <w:p>
            <w:r>
              <w:rPr>
                <w:sz w:val="17"/>
              </w:rPr>
              <w:t>Smartphone Photography</w:t>
            </w:r>
          </w:p>
        </w:tc>
        <w:tc>
          <w:tcPr>
            <w:tcW w:type="dxa" w:w="3216"/>
            <w:shd w:val="clear" w:color="auto" w:fill="FFFFFF"/>
          </w:tcPr>
          <w:p>
            <w:r>
              <w:rPr>
                <w:sz w:val="17"/>
              </w:rPr>
              <w:t>FFDNet</w:t>
            </w:r>
          </w:p>
        </w:tc>
        <w:tc>
          <w:tcPr>
            <w:tcW w:type="dxa" w:w="3216"/>
            <w:shd w:val="clear" w:color="auto" w:fill="FFFFFF"/>
          </w:tcPr>
          <w:p>
            <w:r>
              <w:rPr>
                <w:sz w:val="17"/>
              </w:rPr>
              <w:t>Ultra-fast (&lt;2 ms on NPU); noise level sigma read directly from camera ISO tags.</w:t>
            </w:r>
          </w:p>
        </w:tc>
      </w:tr>
      <w:tr>
        <w:tc>
          <w:tcPr>
            <w:tcW w:type="dxa" w:w="3216"/>
            <w:shd w:val="clear" w:color="auto" w:fill="F9FAFC"/>
          </w:tcPr>
          <w:p>
            <w:r>
              <w:rPr>
                <w:sz w:val="17"/>
              </w:rPr>
              <w:t>Medical Imaging (MRI / Low-Dose CT)</w:t>
            </w:r>
          </w:p>
        </w:tc>
        <w:tc>
          <w:tcPr>
            <w:tcW w:type="dxa" w:w="3216"/>
            <w:shd w:val="clear" w:color="auto" w:fill="F9FAFC"/>
          </w:tcPr>
          <w:p>
            <w:r>
              <w:rPr>
                <w:sz w:val="17"/>
              </w:rPr>
              <w:t>Noise2Noise</w:t>
            </w:r>
          </w:p>
        </w:tc>
        <w:tc>
          <w:tcPr>
            <w:tcW w:type="dxa" w:w="3216"/>
            <w:shd w:val="clear" w:color="auto" w:fill="F9FAFC"/>
          </w:tcPr>
          <w:p>
            <w:r>
              <w:rPr>
                <w:sz w:val="17"/>
              </w:rPr>
              <w:t>Zero radiation risk from clean scans; easily acquires paired noisy exposures.</w:t>
            </w:r>
          </w:p>
        </w:tc>
      </w:tr>
      <w:tr>
        <w:tc>
          <w:tcPr>
            <w:tcW w:type="dxa" w:w="3216"/>
            <w:shd w:val="clear" w:color="auto" w:fill="FFFFFF"/>
          </w:tcPr>
          <w:p>
            <w:r>
              <w:rPr>
                <w:sz w:val="17"/>
              </w:rPr>
              <w:t>Microscopy &amp; Astronomy</w:t>
            </w:r>
          </w:p>
        </w:tc>
        <w:tc>
          <w:tcPr>
            <w:tcW w:type="dxa" w:w="3216"/>
            <w:shd w:val="clear" w:color="auto" w:fill="FFFFFF"/>
          </w:tcPr>
          <w:p>
            <w:r>
              <w:rPr>
                <w:sz w:val="17"/>
              </w:rPr>
              <w:t>Noise2Void</w:t>
            </w:r>
          </w:p>
        </w:tc>
        <w:tc>
          <w:tcPr>
            <w:tcW w:type="dxa" w:w="3216"/>
            <w:shd w:val="clear" w:color="auto" w:fill="FFFFFF"/>
          </w:tcPr>
          <w:p>
            <w:r>
              <w:rPr>
                <w:sz w:val="17"/>
              </w:rPr>
              <w:t>Dynamic live specimens prevent pairs or datasets; trains on the single captured frame.</w:t>
            </w:r>
          </w:p>
        </w:tc>
      </w:tr>
      <w:tr>
        <w:tc>
          <w:tcPr>
            <w:tcW w:type="dxa" w:w="3216"/>
            <w:shd w:val="clear" w:color="auto" w:fill="F9FAFC"/>
          </w:tcPr>
          <w:p>
            <w:r>
              <w:rPr>
                <w:sz w:val="17"/>
              </w:rPr>
              <w:t>Benchmark Contests &amp; Studio Quality</w:t>
            </w:r>
          </w:p>
        </w:tc>
        <w:tc>
          <w:tcPr>
            <w:tcW w:type="dxa" w:w="3216"/>
            <w:shd w:val="clear" w:color="auto" w:fill="F9FAFC"/>
          </w:tcPr>
          <w:p>
            <w:r>
              <w:rPr>
                <w:sz w:val="17"/>
              </w:rPr>
              <w:t>Restormer / NAFNet</w:t>
            </w:r>
          </w:p>
        </w:tc>
        <w:tc>
          <w:tcPr>
            <w:tcW w:type="dxa" w:w="3216"/>
            <w:shd w:val="clear" w:color="auto" w:fill="F9FAFC"/>
          </w:tcPr>
          <w:p>
            <w:r>
              <w:rPr>
                <w:sz w:val="17"/>
              </w:rPr>
              <w:t>Dominates NTIRE benchmarks; channel transposed attention captures global lighting.</w:t>
            </w:r>
          </w:p>
        </w:tc>
      </w:tr>
      <w:tr>
        <w:tc>
          <w:tcPr>
            <w:tcW w:type="dxa" w:w="3216"/>
            <w:shd w:val="clear" w:color="auto" w:fill="FFFFFF"/>
          </w:tcPr>
          <w:p>
            <w:r>
              <w:rPr>
                <w:sz w:val="17"/>
              </w:rPr>
              <w:t>Cinematic Upscaling &amp; Remastering</w:t>
            </w:r>
          </w:p>
        </w:tc>
        <w:tc>
          <w:tcPr>
            <w:tcW w:type="dxa" w:w="3216"/>
            <w:shd w:val="clear" w:color="auto" w:fill="FFFFFF"/>
          </w:tcPr>
          <w:p>
            <w:r>
              <w:rPr>
                <w:sz w:val="17"/>
              </w:rPr>
              <w:t>Diffusion Denoisers</w:t>
            </w:r>
          </w:p>
        </w:tc>
        <w:tc>
          <w:tcPr>
            <w:tcW w:type="dxa" w:w="3216"/>
            <w:shd w:val="clear" w:color="auto" w:fill="FFFFFF"/>
          </w:tcPr>
          <w:p>
            <w:r>
              <w:rPr>
                <w:sz w:val="17"/>
              </w:rPr>
              <w:t>Hallucinates photorealistic high-frequency details rather than waxy L2 blur.</w:t>
            </w:r>
          </w:p>
        </w:tc>
      </w:tr>
    </w:tbl>
    <w:p>
      <w:pPr>
        <w:spacing w:after="240"/>
      </w:pPr>
    </w:p>
    <w:p>
      <w:pPr>
        <w:pStyle w:val="Heading1"/>
        <w:spacing w:before="320" w:after="120"/>
      </w:pPr>
      <w:r>
        <w:rPr>
          <w:rFonts w:ascii="Calibri" w:hAnsi="Calibri"/>
          <w:b/>
          <w:color w:val="184C78"/>
          <w:sz w:val="32"/>
        </w:rPr>
        <w:t>5. Scientific References</w:t>
      </w:r>
    </w:p>
    <w:p>
      <w:pPr>
        <w:spacing w:after="60"/>
      </w:pPr>
      <w:r>
        <w:rPr>
          <w:sz w:val="18"/>
        </w:rPr>
        <w:t>1. Zhang, K., et al. (2017). Beyond a Gaussian Denoiser: Residual Learning of Deep CNN for Image Denoising. IEEE TIP.</w:t>
      </w:r>
    </w:p>
    <w:p>
      <w:pPr>
        <w:spacing w:after="60"/>
      </w:pPr>
      <w:r>
        <w:rPr>
          <w:sz w:val="18"/>
        </w:rPr>
        <w:t>2. Zhang, K., et al. (2018). FFDNet: Toward a Fast and Flexible Solution for CNN based Image Denoising. IEEE TIP.</w:t>
      </w:r>
    </w:p>
    <w:p>
      <w:pPr>
        <w:spacing w:after="60"/>
      </w:pPr>
      <w:r>
        <w:rPr>
          <w:sz w:val="18"/>
        </w:rPr>
        <w:t>3. Lehtinen, J., et al. (2018). Noise2Noise: Learning Image Restoration without Clean Data. ICML.</w:t>
      </w:r>
    </w:p>
    <w:p>
      <w:pPr>
        <w:spacing w:after="60"/>
      </w:pPr>
      <w:r>
        <w:rPr>
          <w:sz w:val="18"/>
        </w:rPr>
        <w:t>4. Krull, A., et al. (2019). Noise2Void - Learning Denoising From Single Noisy Images. CVPR.</w:t>
      </w:r>
    </w:p>
    <w:p>
      <w:pPr>
        <w:spacing w:after="60"/>
      </w:pPr>
      <w:r>
        <w:rPr>
          <w:sz w:val="18"/>
        </w:rPr>
        <w:t>5. Quan, Y., et al. (2020). Self2Self With Dropout: Learning Self-Supervised Denoising From Single Image. CVPR.</w:t>
      </w:r>
    </w:p>
    <w:p>
      <w:pPr>
        <w:spacing w:after="60"/>
      </w:pPr>
      <w:r>
        <w:rPr>
          <w:sz w:val="18"/>
        </w:rPr>
        <w:t>6. Zamir, S. W., et al. (2022). Restormer: Efficient Transformer for High-Resolution Image Restoration. CVPR.</w:t>
      </w:r>
    </w:p>
    <w:p>
      <w:pPr>
        <w:spacing w:after="60"/>
      </w:pPr>
      <w:r>
        <w:rPr>
          <w:sz w:val="18"/>
        </w:rPr>
        <w:t>7. Chen, L., et al. (2022). Simple Baselines for Image Restoration. ECCV.</w:t>
      </w:r>
    </w:p>
    <w:p>
      <w:pPr>
        <w:spacing w:after="60"/>
      </w:pPr>
      <w:r>
        <w:rPr>
          <w:sz w:val="18"/>
        </w:rPr>
        <w:t>8. Ho, J., et al. (2020). Denoising Diffusion Probabilistic Models. NeurIPS.</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3E5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