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4D2E" w:rsidRDefault="00000000">
      <w:pPr>
        <w:pStyle w:val="Title"/>
      </w:pPr>
      <w:r>
        <w:t>Project Report</w:t>
      </w:r>
    </w:p>
    <w:p w:rsidR="00104D2E" w:rsidRDefault="00000000">
      <w:pPr>
        <w:pStyle w:val="Heading1"/>
      </w:pPr>
      <w:r>
        <w:t>1. Introduction</w:t>
      </w:r>
    </w:p>
    <w:p w:rsidR="00104D2E" w:rsidRDefault="00000000">
      <w:pPr>
        <w:pStyle w:val="Heading2"/>
      </w:pPr>
      <w:r>
        <w:t>Problem Statement</w:t>
      </w:r>
    </w:p>
    <w:p w:rsidR="00104D2E" w:rsidRDefault="00000000">
      <w:r>
        <w:t>Create a dashboard to analyze exchange rates between two currencies over time. Features include charts (weekly, monthly, quarterly, yearly), highest/lowest rates, and print options. The input will be a currency exchange dataset, with USD as the base currency and various other currencies (USD/INR, USD/GBP, etc.).</w:t>
      </w:r>
    </w:p>
    <w:p w:rsidR="00104D2E" w:rsidRDefault="00000000">
      <w:pPr>
        <w:pStyle w:val="Heading1"/>
      </w:pPr>
      <w:r>
        <w:t>2. Technology Used</w:t>
      </w:r>
    </w:p>
    <w:p w:rsidR="00104D2E" w:rsidRDefault="00000000">
      <w:r>
        <w:t>- Frontend: React with interactive Chart.js for data visualization.</w:t>
      </w:r>
    </w:p>
    <w:p w:rsidR="00104D2E" w:rsidRDefault="00000000">
      <w:r>
        <w:t>- Backend: MongoDB.</w:t>
      </w:r>
    </w:p>
    <w:p w:rsidR="00104D2E" w:rsidRDefault="00000000">
      <w:r>
        <w:t>- Programming Languages: Python, JavaScript.</w:t>
      </w:r>
    </w:p>
    <w:p w:rsidR="00104D2E" w:rsidRDefault="00000000">
      <w:r>
        <w:t>- Framework: FastAPI.</w:t>
      </w:r>
    </w:p>
    <w:p w:rsidR="00104D2E" w:rsidRDefault="00000000">
      <w:pPr>
        <w:pStyle w:val="Heading1"/>
      </w:pPr>
      <w:r>
        <w:t>3. Prerequisites</w:t>
      </w:r>
    </w:p>
    <w:p w:rsidR="00104D2E" w:rsidRDefault="00000000">
      <w:pPr>
        <w:pStyle w:val="Heading2"/>
      </w:pPr>
      <w:r>
        <w:t>Database Setup (MongoDB)</w:t>
      </w:r>
    </w:p>
    <w:p w:rsidR="00104D2E" w:rsidRDefault="00000000">
      <w:r>
        <w:t>Install MongoDB Shell and Compass:</w:t>
      </w:r>
    </w:p>
    <w:p w:rsidR="00104D2E" w:rsidRDefault="00000000">
      <w:pPr>
        <w:pStyle w:val="ListBullet"/>
      </w:pPr>
      <w:r>
        <w:t>macOS: brew install mongodb, brew install --cask mongodb-compass</w:t>
      </w:r>
    </w:p>
    <w:p w:rsidR="00104D2E" w:rsidRDefault="00000000">
      <w:pPr>
        <w:pStyle w:val="ListBullet"/>
      </w:pPr>
      <w:r>
        <w:t>Windows/Linux: Follow the official MongoDB installation guides.</w:t>
      </w:r>
    </w:p>
    <w:p w:rsidR="00104D2E" w:rsidRDefault="00000000">
      <w:pPr>
        <w:pStyle w:val="Heading2"/>
      </w:pPr>
      <w:r>
        <w:t>Python Setup</w:t>
      </w:r>
    </w:p>
    <w:p w:rsidR="00104D2E" w:rsidRDefault="00000000">
      <w:r>
        <w:t>Ensure Python 3.0+ is installed:</w:t>
      </w:r>
    </w:p>
    <w:p w:rsidR="00104D2E" w:rsidRDefault="00000000">
      <w:pPr>
        <w:pStyle w:val="ListBullet"/>
      </w:pPr>
      <w:r>
        <w:t>macOS: brew install python</w:t>
      </w:r>
    </w:p>
    <w:p w:rsidR="00104D2E" w:rsidRDefault="00000000">
      <w:pPr>
        <w:pStyle w:val="ListBullet"/>
      </w:pPr>
      <w:r>
        <w:t>Windows/Linux: Install from Python’s official website.</w:t>
      </w:r>
    </w:p>
    <w:p w:rsidR="00104D2E" w:rsidRDefault="00000000">
      <w:pPr>
        <w:pStyle w:val="Heading2"/>
      </w:pPr>
      <w:r>
        <w:t>React and Frontend Libraries</w:t>
      </w:r>
    </w:p>
    <w:p w:rsidR="00104D2E" w:rsidRDefault="00000000">
      <w:r>
        <w:t>Install necessary libraries:</w:t>
      </w:r>
    </w:p>
    <w:p w:rsidR="00104D2E" w:rsidRDefault="00000000">
      <w:pPr>
        <w:pStyle w:val="ListBullet"/>
      </w:pPr>
      <w:r>
        <w:t>npm install axios chart.js react-chartjs-2 papaparse</w:t>
      </w:r>
    </w:p>
    <w:p w:rsidR="00104D2E" w:rsidRDefault="00000000">
      <w:pPr>
        <w:pStyle w:val="Heading2"/>
      </w:pPr>
      <w:r>
        <w:t>Python Libraries</w:t>
      </w:r>
    </w:p>
    <w:p w:rsidR="00104D2E" w:rsidRDefault="00000000">
      <w:r>
        <w:t>Install Python libraries:</w:t>
      </w:r>
    </w:p>
    <w:p w:rsidR="00104D2E" w:rsidRDefault="00000000">
      <w:pPr>
        <w:pStyle w:val="ListBullet"/>
      </w:pPr>
      <w:r>
        <w:t xml:space="preserve">pip install pandas numpy flask matplotlib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pymongo</w:t>
      </w:r>
      <w:proofErr w:type="spellEnd"/>
    </w:p>
    <w:p w:rsidR="002A0EF7" w:rsidRDefault="002A0EF7" w:rsidP="002A0EF7">
      <w:pPr>
        <w:pStyle w:val="Heading1"/>
      </w:pPr>
      <w:r>
        <w:lastRenderedPageBreak/>
        <w:t xml:space="preserve">4. </w:t>
      </w:r>
      <w:r>
        <w:t>System Architecture</w:t>
      </w:r>
    </w:p>
    <w:p w:rsidR="002A0EF7" w:rsidRDefault="002A0EF7" w:rsidP="002A0EF7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67945</wp:posOffset>
            </wp:positionV>
            <wp:extent cx="4927600" cy="3773805"/>
            <wp:effectExtent l="0" t="0" r="6350" b="0"/>
            <wp:wrapTight wrapText="bothSides">
              <wp:wrapPolygon edited="0">
                <wp:start x="0" y="0"/>
                <wp:lineTo x="0" y="21480"/>
                <wp:lineTo x="21544" y="21480"/>
                <wp:lineTo x="21544" y="0"/>
                <wp:lineTo x="0" y="0"/>
              </wp:wrapPolygon>
            </wp:wrapTight>
            <wp:docPr id="198239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93725" name="Picture 1982393725"/>
                    <pic:cNvPicPr/>
                  </pic:nvPicPr>
                  <pic:blipFill rotWithShape="1">
                    <a:blip r:embed="rId6"/>
                    <a:srcRect l="10764" r="7639"/>
                    <a:stretch/>
                  </pic:blipFill>
                  <pic:spPr bwMode="auto">
                    <a:xfrm>
                      <a:off x="0" y="0"/>
                      <a:ext cx="4927600" cy="377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EF7" w:rsidRDefault="002A0EF7" w:rsidP="002A0EF7">
      <w:pPr>
        <w:pStyle w:val="ListBullet"/>
        <w:numPr>
          <w:ilvl w:val="0"/>
          <w:numId w:val="0"/>
        </w:numPr>
        <w:tabs>
          <w:tab w:val="left" w:pos="7938"/>
        </w:tabs>
        <w:ind w:left="360"/>
      </w:pPr>
    </w:p>
    <w:p w:rsidR="00104D2E" w:rsidRDefault="002A0EF7">
      <w:pPr>
        <w:pStyle w:val="Heading1"/>
      </w:pPr>
      <w:r>
        <w:t>5</w:t>
      </w:r>
      <w:r w:rsidR="00000000">
        <w:t>. Functional Tasks</w:t>
      </w:r>
    </w:p>
    <w:p w:rsidR="00104D2E" w:rsidRDefault="00000000">
      <w:r>
        <w:t>1. Data Storage and Processing: The dataset (Exchange_Rate_Final-2013-2024.csv) contains exchange rate data from 2013 to 2024 and is used for analysis. It includes IMF and company data.</w:t>
      </w:r>
    </w:p>
    <w:p w:rsidR="00104D2E" w:rsidRDefault="00000000">
      <w:r>
        <w:t>2. Data Merging &amp; Preparation: Data from the IMF (2023-2024) and the company’s dataset (2013-2023) were merged, cleaned, and formatted for analysis.</w:t>
      </w:r>
    </w:p>
    <w:p w:rsidR="00104D2E" w:rsidRDefault="00000000">
      <w:r>
        <w:t>3. Data Visualization: Data is displayed in Chart.js graphs, with interactive updates based on user inputs for currency pairs and time frames. Missing data is interpolated using polynomial methods and forward/backward fills.</w:t>
      </w:r>
    </w:p>
    <w:p w:rsidR="00104D2E" w:rsidRDefault="00000000">
      <w:r>
        <w:t>4. Custom Currency Basket: Users can create custom baskets, assign weights, and see dynamic recalculations based on real-time exchange rates.</w:t>
      </w:r>
    </w:p>
    <w:p w:rsidR="00104D2E" w:rsidRDefault="002A0EF7">
      <w:pPr>
        <w:pStyle w:val="Heading1"/>
      </w:pPr>
      <w:r>
        <w:t>6</w:t>
      </w:r>
      <w:r w:rsidR="00000000">
        <w:t>. Backend and Frontend Integration</w:t>
      </w:r>
    </w:p>
    <w:p w:rsidR="00104D2E" w:rsidRDefault="00000000">
      <w:r>
        <w:t>Frontend: Built using React.js with dynamic chart updates.</w:t>
      </w:r>
    </w:p>
    <w:p w:rsidR="00104D2E" w:rsidRDefault="00000000">
      <w:r>
        <w:t>Backend: Uses FastAPI to fetch data from MongoDB based on user selections.</w:t>
      </w:r>
    </w:p>
    <w:p w:rsidR="00104D2E" w:rsidRDefault="00000000">
      <w:r>
        <w:t>Data Format: Data is returned in JSON format and displayed on the frontend.</w:t>
      </w:r>
    </w:p>
    <w:p w:rsidR="00104D2E" w:rsidRDefault="002A0EF7">
      <w:pPr>
        <w:pStyle w:val="Heading1"/>
      </w:pPr>
      <w:r>
        <w:lastRenderedPageBreak/>
        <w:t>7</w:t>
      </w:r>
      <w:r w:rsidR="00000000">
        <w:t>. Handling Missing Data</w:t>
      </w:r>
    </w:p>
    <w:p w:rsidR="00104D2E" w:rsidRDefault="00000000">
      <w:r>
        <w:t>Interpolation: Polynomial interpolation for minor gaps.</w:t>
      </w:r>
    </w:p>
    <w:p w:rsidR="00104D2E" w:rsidRDefault="00000000">
      <w:r>
        <w:t>Forward/Backward Filling: Used for missing values at dataset ends.</w:t>
      </w:r>
    </w:p>
    <w:p w:rsidR="00104D2E" w:rsidRDefault="00000000">
      <w:r>
        <w:t>Median Imputation: Applied for large sections of missing data.</w:t>
      </w:r>
    </w:p>
    <w:p w:rsidR="00104D2E" w:rsidRDefault="00000000">
      <w:r>
        <w:t>Consistency: Data rounded to four decimal places for smooth visual trends.</w:t>
      </w:r>
    </w:p>
    <w:p w:rsidR="00104D2E" w:rsidRDefault="002A0EF7">
      <w:pPr>
        <w:pStyle w:val="Heading1"/>
      </w:pPr>
      <w:r>
        <w:t>8</w:t>
      </w:r>
      <w:r w:rsidR="00000000">
        <w:t>. Risk Indicator</w:t>
      </w:r>
    </w:p>
    <w:p w:rsidR="00104D2E" w:rsidRDefault="00000000">
      <w:r>
        <w:t>A risk indicator (color-coded: green = low, yellow = medium, red = high) helps users gauge currency volatility, based on standard deviation and variance.</w:t>
      </w:r>
    </w:p>
    <w:p w:rsidR="00104D2E" w:rsidRDefault="002A0EF7">
      <w:pPr>
        <w:pStyle w:val="Heading1"/>
      </w:pPr>
      <w:r>
        <w:t>9</w:t>
      </w:r>
      <w:r w:rsidR="00000000">
        <w:t>. Additional Features</w:t>
      </w:r>
    </w:p>
    <w:p w:rsidR="00104D2E" w:rsidRDefault="00000000">
      <w:r>
        <w:t>Implemented RNN Model: Predicts exchange rates with a mean square error of 0.0899.</w:t>
      </w:r>
    </w:p>
    <w:p w:rsidR="00104D2E" w:rsidRDefault="00000000">
      <w:r>
        <w:t>Dataset Preprocessing: IMF data for 2023-2024 was cleaned and incorporated.</w:t>
      </w:r>
    </w:p>
    <w:p w:rsidR="00104D2E" w:rsidRDefault="002A0EF7">
      <w:pPr>
        <w:pStyle w:val="Heading1"/>
      </w:pPr>
      <w:r>
        <w:t>10</w:t>
      </w:r>
      <w:r w:rsidR="00000000">
        <w:t>. Conclusion</w:t>
      </w:r>
    </w:p>
    <w:p w:rsidR="00104D2E" w:rsidRDefault="00000000">
      <w:r>
        <w:t>The dashboard enables users to analyze currency trends, create custom baskets, and assess volatility, improving decision-making on exchange rate fluctuations.</w:t>
      </w:r>
    </w:p>
    <w:sectPr w:rsidR="00104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783875">
    <w:abstractNumId w:val="8"/>
  </w:num>
  <w:num w:numId="2" w16cid:durableId="1362704455">
    <w:abstractNumId w:val="6"/>
  </w:num>
  <w:num w:numId="3" w16cid:durableId="257636465">
    <w:abstractNumId w:val="5"/>
  </w:num>
  <w:num w:numId="4" w16cid:durableId="2134324714">
    <w:abstractNumId w:val="4"/>
  </w:num>
  <w:num w:numId="5" w16cid:durableId="950747439">
    <w:abstractNumId w:val="7"/>
  </w:num>
  <w:num w:numId="6" w16cid:durableId="710157859">
    <w:abstractNumId w:val="3"/>
  </w:num>
  <w:num w:numId="7" w16cid:durableId="768696135">
    <w:abstractNumId w:val="2"/>
  </w:num>
  <w:num w:numId="8" w16cid:durableId="1012679627">
    <w:abstractNumId w:val="1"/>
  </w:num>
  <w:num w:numId="9" w16cid:durableId="200462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D2E"/>
    <w:rsid w:val="0015074B"/>
    <w:rsid w:val="0029639D"/>
    <w:rsid w:val="002A0EF7"/>
    <w:rsid w:val="00326F90"/>
    <w:rsid w:val="00AA1D8D"/>
    <w:rsid w:val="00B47730"/>
    <w:rsid w:val="00CB0664"/>
    <w:rsid w:val="00E618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9299D"/>
  <w14:defaultImageDpi w14:val="300"/>
  <w15:docId w15:val="{30A11C9D-8612-49F3-B0D2-DD1C2CC5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Saket Sontakke</cp:lastModifiedBy>
  <cp:revision>2</cp:revision>
  <dcterms:created xsi:type="dcterms:W3CDTF">2013-12-23T23:15:00Z</dcterms:created>
  <dcterms:modified xsi:type="dcterms:W3CDTF">2024-09-26T06:00:00Z</dcterms:modified>
  <cp:category/>
</cp:coreProperties>
</file>